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590D69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590D69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590D69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590D69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>K9.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EC060E" w:rsidRPr="00590D69" w:rsidRDefault="00EC060E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590D69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590D69" w:rsidTr="00643721">
        <w:tc>
          <w:tcPr>
            <w:tcW w:w="1389" w:type="pct"/>
            <w:shd w:val="clear" w:color="auto" w:fill="E6E6E6"/>
            <w:vAlign w:val="center"/>
          </w:tcPr>
          <w:p w:rsidR="00E45FAC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590D69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590D69" w:rsidRDefault="00FC0932" w:rsidP="00192FEC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S</w:t>
            </w:r>
            <w:r w:rsidR="00FD16F8" w:rsidRPr="00590D69">
              <w:rPr>
                <w:rFonts w:cs="Arial"/>
              </w:rPr>
              <w:t>tretnutie pracovnej skupiny K9.</w:t>
            </w:r>
            <w:r w:rsidR="00D90E1D" w:rsidRPr="00590D69">
              <w:rPr>
                <w:rFonts w:cs="Arial"/>
              </w:rPr>
              <w:t>4</w:t>
            </w:r>
            <w:r w:rsidR="00FD16F8" w:rsidRPr="00590D69">
              <w:rPr>
                <w:rFonts w:cs="Arial"/>
              </w:rPr>
              <w:t xml:space="preserve"> </w:t>
            </w:r>
            <w:r w:rsidR="00D90E1D" w:rsidRPr="00590D69">
              <w:rPr>
                <w:rFonts w:cs="Arial"/>
              </w:rPr>
              <w:t>Lepšie údaje</w:t>
            </w:r>
            <w:r w:rsidR="00FD16F8" w:rsidRPr="00590D69">
              <w:rPr>
                <w:rFonts w:cs="Arial"/>
              </w:rPr>
              <w:t xml:space="preserve"> 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Dátum</w:t>
            </w:r>
            <w:r w:rsidR="00ED436A" w:rsidRPr="00590D69">
              <w:rPr>
                <w:rFonts w:cs="Arial"/>
                <w:b/>
                <w:bCs/>
                <w:sz w:val="20"/>
              </w:rPr>
              <w:t xml:space="preserve"> a čas</w:t>
            </w:r>
            <w:r w:rsidRPr="00590D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590D69" w:rsidRDefault="00FC0932" w:rsidP="00FC0932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1</w:t>
            </w:r>
            <w:r w:rsidR="00643721" w:rsidRPr="00590D69">
              <w:rPr>
                <w:rFonts w:cs="Arial"/>
              </w:rPr>
              <w:t>.</w:t>
            </w:r>
            <w:r w:rsidRPr="00590D69">
              <w:rPr>
                <w:rFonts w:cs="Arial"/>
              </w:rPr>
              <w:t>3</w:t>
            </w:r>
            <w:r w:rsidR="00643721" w:rsidRPr="00590D69">
              <w:rPr>
                <w:rFonts w:cs="Arial"/>
              </w:rPr>
              <w:t>.201</w:t>
            </w:r>
            <w:r w:rsidRPr="00590D69">
              <w:rPr>
                <w:rFonts w:cs="Arial"/>
              </w:rPr>
              <w:t>8</w:t>
            </w:r>
            <w:r w:rsidR="00ED436A" w:rsidRPr="00590D69">
              <w:rPr>
                <w:rFonts w:cs="Arial"/>
              </w:rPr>
              <w:t xml:space="preserve">, </w:t>
            </w:r>
            <w:r w:rsidR="00F1037F" w:rsidRPr="00590D69">
              <w:rPr>
                <w:rFonts w:cs="Arial"/>
              </w:rPr>
              <w:t>o </w:t>
            </w:r>
            <w:r w:rsidR="00ED436A" w:rsidRPr="00590D69">
              <w:rPr>
                <w:rFonts w:cs="Arial"/>
              </w:rPr>
              <w:t>1</w:t>
            </w:r>
            <w:r w:rsidRPr="00590D69">
              <w:rPr>
                <w:rFonts w:cs="Arial"/>
              </w:rPr>
              <w:t>3</w:t>
            </w:r>
            <w:r w:rsidR="00F1037F" w:rsidRPr="00590D69">
              <w:rPr>
                <w:rFonts w:cs="Arial"/>
              </w:rPr>
              <w:t>:00h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590D69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proofErr w:type="spellStart"/>
            <w:r w:rsidRPr="00590D69">
              <w:rPr>
                <w:rFonts w:cs="Arial"/>
              </w:rPr>
              <w:t>Urad</w:t>
            </w:r>
            <w:proofErr w:type="spellEnd"/>
            <w:r w:rsidRPr="00590D69">
              <w:rPr>
                <w:rFonts w:cs="Arial"/>
              </w:rPr>
              <w:t xml:space="preserve"> podpredsedu vlády SR pre investície a</w:t>
            </w:r>
            <w:r w:rsidR="002D2DE7" w:rsidRPr="00590D69">
              <w:rPr>
                <w:rFonts w:cs="Arial"/>
              </w:rPr>
              <w:t> </w:t>
            </w:r>
            <w:r w:rsidRPr="00590D69">
              <w:rPr>
                <w:rFonts w:cs="Arial"/>
              </w:rPr>
              <w:t>informatizáciu</w:t>
            </w:r>
            <w:r w:rsidR="002D2DE7" w:rsidRPr="00590D69">
              <w:rPr>
                <w:rFonts w:cs="Arial"/>
              </w:rPr>
              <w:t xml:space="preserve"> (UPVII)</w:t>
            </w:r>
            <w:r w:rsidR="00643721" w:rsidRPr="00590D69">
              <w:rPr>
                <w:rFonts w:cs="Arial"/>
              </w:rPr>
              <w:br/>
            </w:r>
            <w:proofErr w:type="spellStart"/>
            <w:r w:rsidR="00FC0932" w:rsidRPr="00590D69">
              <w:rPr>
                <w:rFonts w:cs="Arial"/>
              </w:rPr>
              <w:t>Stefanikova</w:t>
            </w:r>
            <w:proofErr w:type="spellEnd"/>
            <w:r w:rsidR="00FC0932" w:rsidRPr="00590D69">
              <w:rPr>
                <w:rFonts w:cs="Arial"/>
              </w:rPr>
              <w:t xml:space="preserve"> 15, Bratislava. </w:t>
            </w:r>
            <w:r w:rsidRPr="00590D69">
              <w:rPr>
                <w:rFonts w:cs="Arial"/>
              </w:rPr>
              <w:t xml:space="preserve">Zasadačka </w:t>
            </w:r>
            <w:r w:rsidR="00D90E1D" w:rsidRPr="00590D69">
              <w:rPr>
                <w:rFonts w:cs="Arial"/>
              </w:rPr>
              <w:t>Londýn</w:t>
            </w:r>
            <w:r w:rsidR="00612CEC" w:rsidRPr="00590D69">
              <w:rPr>
                <w:rFonts w:cs="Arial"/>
              </w:rPr>
              <w:t xml:space="preserve">, </w:t>
            </w:r>
            <w:r w:rsidR="00D90E1D" w:rsidRPr="00590D69">
              <w:rPr>
                <w:rFonts w:cs="Arial"/>
              </w:rPr>
              <w:t>2</w:t>
            </w:r>
            <w:r w:rsidR="00612CEC" w:rsidRPr="00590D69">
              <w:rPr>
                <w:rFonts w:cs="Arial"/>
              </w:rPr>
              <w:t>p.</w:t>
            </w:r>
          </w:p>
        </w:tc>
      </w:tr>
    </w:tbl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590D69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590D69">
        <w:rPr>
          <w:rFonts w:cs="Arial"/>
          <w:b/>
          <w:bCs/>
          <w:lang w:val="sk-SK"/>
        </w:rPr>
        <w:t>Ú</w:t>
      </w:r>
      <w:r w:rsidR="002A243D" w:rsidRPr="00590D69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590D69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590D69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590D69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FC0932"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Podľa prezenčnej listiny</w:t>
            </w:r>
            <w:r w:rsidR="00ED436A" w:rsidRPr="00590D69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590D69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Pr="00590D69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590D69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590D69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590D69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C7B" w:rsidRPr="00590D69" w:rsidRDefault="00851C7B" w:rsidP="00851C7B">
            <w:pPr>
              <w:rPr>
                <w:rFonts w:ascii="Arial" w:hAnsi="Arial" w:cs="Arial"/>
                <w:b/>
                <w:sz w:val="20"/>
                <w:szCs w:val="20"/>
                <w:lang w:val="sk-SK" w:eastAsia="en-US"/>
              </w:rPr>
            </w:pP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Program: 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 w:eastAsia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Predstavenie úloh pracovnej skupiny K9.4 Lepšie údaje na rok 2018, 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Stav programu Manažment údajov, naposledy sme sa rozprávali o pripravovanej Dátovej kancelárii a dopytovej výzve, teraz sa budeme venovať kľúčovým riešeniam, ktoré sa momentálne pripravujú a ovplyvnia budúcnosť e-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Gov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na niekoľko rokov (pôjde o krátke prezentácie (cca 15 min) so zameraním na koncept vo vzťahu k využívaniu dát), pričom predpokladaný program je:</w:t>
            </w:r>
          </w:p>
          <w:p w:rsidR="00FC0932" w:rsidRPr="00590D69" w:rsidRDefault="00FC0932" w:rsidP="002A6CDA">
            <w:pPr>
              <w:pStyle w:val="Odsekzoznamu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ÚPPVIaI: Centrálna integračná platforma a Manažment osobných údajov,</w:t>
            </w:r>
          </w:p>
          <w:p w:rsidR="00FC0932" w:rsidRPr="00590D69" w:rsidRDefault="00FC0932" w:rsidP="002A6CDA">
            <w:pPr>
              <w:pStyle w:val="Odsekzoznamu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MV SR: Riadenie procesov a dát pre OÚ, PZ a HaZZ,</w:t>
            </w:r>
          </w:p>
          <w:p w:rsidR="00FC0932" w:rsidRPr="00590D69" w:rsidRDefault="00FC0932" w:rsidP="002A6CDA">
            <w:pPr>
              <w:pStyle w:val="Odsekzoznamu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NASES: Zvyšovanie úžitkovej hodnoty digitálnych služieb pre občanov, podnikateľov a inštitúcie verejnej správy,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Predstavenie konceptu spoločnej práce v </w:t>
            </w:r>
            <w:r w:rsidR="00590D69" w:rsidRPr="00590D69">
              <w:rPr>
                <w:rFonts w:ascii="Arial" w:hAnsi="Arial" w:cs="Arial"/>
                <w:sz w:val="20"/>
                <w:szCs w:val="20"/>
                <w:lang w:val="sk-SK"/>
              </w:rPr>
              <w:t>zdieľanom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priestore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MetaIS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,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Riešenie aktuálnych úloh zo Stratégie a akčného plánu sprístupnenia a používania otvorených údajov verejnej správy.</w:t>
            </w:r>
          </w:p>
          <w:p w:rsidR="00851C7B" w:rsidRPr="00590D69" w:rsidRDefault="00851C7B" w:rsidP="00851C7B">
            <w:pPr>
              <w:rPr>
                <w:b/>
                <w:lang w:val="sk-SK"/>
              </w:rPr>
            </w:pPr>
          </w:p>
          <w:p w:rsidR="00851C7B" w:rsidRPr="002A6CDA" w:rsidRDefault="00851C7B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Záznam: </w:t>
            </w:r>
          </w:p>
          <w:p w:rsidR="00851C7B" w:rsidRPr="00590D69" w:rsidRDefault="002D2DE7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>1</w:t>
            </w:r>
            <w:r w:rsidR="00851C7B"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. </w:t>
            </w: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>Predstavenie úloh pracovnej skupiny K9.4 Lepšie údaje na rok 2018</w:t>
            </w:r>
          </w:p>
          <w:p w:rsidR="002D2DE7" w:rsidRPr="00590D69" w:rsidRDefault="002D2DE7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Na úvod stretnutia p. Juraj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(UPVII) informoval prítomných členov pracovnej skupiny K9.4 (ďalej len PS) Lepšie údaje o zozname úloh pre PS na rok 2018, ktorý pripravilo vedenie Sekcie riadenia </w:t>
            </w:r>
            <w:r w:rsidR="00590D69" w:rsidRPr="00590D69">
              <w:rPr>
                <w:rFonts w:ascii="Arial" w:hAnsi="Arial" w:cs="Arial"/>
                <w:sz w:val="20"/>
                <w:szCs w:val="20"/>
                <w:lang w:val="sk-SK"/>
              </w:rPr>
              <w:t>informatizácie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. Zoznam obsahuje 11 tém úloh s ich gestormi a termínom na predloženie do PS, vrátane očakávanej miery a spôsobu zapojenia PS. Zoznam je k dispozícii v zdieľanom priestore  na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MetaIS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spolu z týmto záznamom.</w:t>
            </w:r>
            <w:r w:rsidRPr="00590D69">
              <w:rPr>
                <w:lang w:val="sk-SK"/>
              </w:rPr>
              <w:t xml:space="preserve"> 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  <w:p w:rsidR="002D2DE7" w:rsidRPr="00590D69" w:rsidRDefault="002D2DE7" w:rsidP="00851C7B">
            <w:pPr>
              <w:rPr>
                <w:lang w:val="sk-SK"/>
              </w:rPr>
            </w:pPr>
          </w:p>
          <w:p w:rsidR="002D2DE7" w:rsidRPr="00590D69" w:rsidRDefault="002D2DE7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2. Predstavenie </w:t>
            </w:r>
            <w:r w:rsid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>4</w:t>
            </w: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projektových zámerov relevantných pre Manažment údajov</w:t>
            </w:r>
          </w:p>
          <w:p w:rsidR="00F64150" w:rsidRPr="00590D69" w:rsidRDefault="00F64150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V rámci tohto bodu boli postupne predstavené tri projektové zámery, ktoré sa na centrálnej úrovni venujú niektorým aspektom správy a zdieľania údajov verejnej správy.</w:t>
            </w:r>
          </w:p>
          <w:p w:rsidR="00F64150" w:rsidRPr="00590D69" w:rsidRDefault="00F64150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F64150" w:rsidRPr="002A6CDA" w:rsidRDefault="00F64150" w:rsidP="00851C7B">
            <w:pPr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2</w:t>
            </w:r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a. </w:t>
            </w:r>
            <w:r w:rsidR="00590D69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Predstavenie štúdií uskutočniteľnosti Ministerstva vnútra SR </w:t>
            </w:r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(Ivan </w:t>
            </w:r>
            <w:proofErr w:type="spellStart"/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Sajban</w:t>
            </w:r>
            <w:proofErr w:type="spellEnd"/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, Ministerstvo vnútra Slovenskej republiky)</w:t>
            </w:r>
            <w:r w:rsidR="00590D69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.</w:t>
            </w:r>
          </w:p>
          <w:p w:rsidR="00590D69" w:rsidRPr="00590D69" w:rsidRDefault="00590D69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Prezentácia predstavila motiváciu pre prípravu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4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štúdií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uskutočniteľnosti (ŠU)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v rámci 3 etapy ESO – Optimalizácia procesov:</w:t>
            </w:r>
          </w:p>
          <w:p w:rsidR="00590D69" w:rsidRP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ŠU – PaaS</w:t>
            </w:r>
          </w:p>
          <w:p w:rsidR="00590D69" w:rsidRP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ŠU - 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Workdesk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pracovnika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VS</w:t>
            </w:r>
          </w:p>
          <w:p w:rsidR="00590D69" w:rsidRP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ŠU – Riadenie procesov a dát</w:t>
            </w:r>
          </w:p>
          <w:p w:rsid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ŠU – Centrálne komponenty správneho konania</w:t>
            </w:r>
          </w:p>
          <w:p w:rsidR="00590D69" w:rsidRDefault="00590D69" w:rsidP="00590D69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851C7B" w:rsidRPr="00590D69" w:rsidRDefault="00851C7B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Odkaz na prezentáciu: </w:t>
            </w:r>
            <w:r w:rsidRPr="002A6CDA">
              <w:rPr>
                <w:rFonts w:ascii="Arial" w:hAnsi="Arial" w:cs="Arial"/>
                <w:sz w:val="20"/>
                <w:szCs w:val="20"/>
                <w:highlight w:val="yellow"/>
                <w:lang w:val="sk-SK"/>
              </w:rPr>
              <w:t>(poprosím doplniť)</w:t>
            </w:r>
          </w:p>
          <w:p w:rsidR="00590D69" w:rsidRDefault="00590D69" w:rsidP="00851C7B">
            <w:pPr>
              <w:rPr>
                <w:lang w:val="sk-SK"/>
              </w:rPr>
            </w:pPr>
          </w:p>
          <w:p w:rsidR="00851C7B" w:rsidRPr="002A6CDA" w:rsidRDefault="00851C7B" w:rsidP="00851C7B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i/>
                <w:sz w:val="20"/>
                <w:szCs w:val="20"/>
                <w:lang w:val="sk-SK"/>
              </w:rPr>
              <w:t xml:space="preserve">Diskusia: </w:t>
            </w:r>
          </w:p>
          <w:p w:rsidR="0007216E" w:rsidRDefault="00851C7B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Slovensko.Digital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Č</w:t>
            </w:r>
            <w:r w:rsidR="0007216E" w:rsidRPr="0007216E">
              <w:rPr>
                <w:rFonts w:ascii="Arial" w:hAnsi="Arial" w:cs="Arial"/>
                <w:sz w:val="20"/>
                <w:szCs w:val="20"/>
                <w:lang w:val="sk-SK"/>
              </w:rPr>
              <w:t>o bude s doterajšími integráciami</w:t>
            </w:r>
            <w:r w:rsidR="0007216E">
              <w:rPr>
                <w:rFonts w:ascii="Arial" w:hAnsi="Arial" w:cs="Arial"/>
                <w:sz w:val="20"/>
                <w:szCs w:val="20"/>
                <w:lang w:val="sk-SK"/>
              </w:rPr>
              <w:t>?</w:t>
            </w: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Ivan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Sajban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Doterajšie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sa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nerušia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ale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časom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sa prejde do stavu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väzby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s CSRU.</w:t>
            </w: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Doterajšie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boli s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problémami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Nova platforma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dátovej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na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základe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jednotných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postupov 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princípov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</w:p>
          <w:p w:rsid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Záujem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aby zmysluplne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princípy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z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manažmentu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údajov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budú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do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štúdie</w:t>
            </w:r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zapracované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pre dosiahnutie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spoločného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ekosystému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manažmentu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dát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</w:p>
          <w:p w:rsid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Ivan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Sajban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k-SK"/>
              </w:rPr>
              <w:t>: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Studie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nie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o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konkretnych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agendovych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systemoch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, ale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o procesnom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spracovani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agendovych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systemov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vratane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reportingu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Otazka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je ci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sledovat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pristup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k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datam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urovni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procesu, alebo na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urovni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pristupu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dat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A536A5" w:rsidRPr="002A6CDA" w:rsidRDefault="00A536A5" w:rsidP="00A536A5">
            <w:pPr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2b. </w:t>
            </w:r>
            <w:proofErr w:type="spellStart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Redizaj</w:t>
            </w:r>
            <w:proofErr w:type="spellEnd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</w:t>
            </w:r>
            <w:proofErr w:type="spellStart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schranok</w:t>
            </w:r>
            <w:proofErr w:type="spellEnd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a UPVS </w:t>
            </w: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(</w:t>
            </w:r>
            <w:proofErr w:type="spellStart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Vladimir</w:t>
            </w:r>
            <w:proofErr w:type="spellEnd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Bednar</w:t>
            </w:r>
            <w:proofErr w:type="spellEnd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, NASES)</w:t>
            </w:r>
          </w:p>
          <w:p w:rsidR="00F10B0E" w:rsidRDefault="00A21378" w:rsidP="00A536A5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21378">
              <w:rPr>
                <w:rFonts w:ascii="Arial" w:hAnsi="Arial" w:cs="Arial"/>
                <w:sz w:val="20"/>
                <w:szCs w:val="20"/>
                <w:lang w:val="sk-SK"/>
              </w:rPr>
              <w:t>Príspevok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adresoval hodnotenie schránok a realizované zmeny ktoré reagovali na identifikované problémy. V druhej časti prezentácia </w:t>
            </w:r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poskytla bližšie informácie o pripravovanom </w:t>
            </w:r>
            <w:proofErr w:type="spellStart"/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>redizajne</w:t>
            </w:r>
            <w:proofErr w:type="spellEnd"/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portálu verejnej správy v nasledovných oblastiach:</w:t>
            </w:r>
          </w:p>
          <w:p w:rsidR="00A21378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Modernizacia</w:t>
            </w:r>
            <w:proofErr w:type="spellEnd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UPVS – projekt: interakcia s 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obcanom</w:t>
            </w:r>
            <w:proofErr w:type="spellEnd"/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Zmeny UPVS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sposobene</w:t>
            </w:r>
            <w:proofErr w:type="spellEnd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zmenami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legislativy</w:t>
            </w:r>
            <w:proofErr w:type="spellEnd"/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Evidencia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rozhodnuti</w:t>
            </w:r>
            <w:proofErr w:type="spellEnd"/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lastRenderedPageBreak/>
              <w:t>Platba kartou projekt</w:t>
            </w:r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Open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2.0</w:t>
            </w:r>
          </w:p>
          <w:p w:rsidR="00F10B0E" w:rsidRPr="00F10B0E" w:rsidRDefault="00F10B0E" w:rsidP="00F10B0E">
            <w:pPr>
              <w:pStyle w:val="Odsekzoznamu"/>
              <w:ind w:left="780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2A6CDA" w:rsidRPr="00590D69" w:rsidRDefault="002A6CDA" w:rsidP="002A6CDA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Odkaz na prezentáciu: </w:t>
            </w:r>
            <w:r w:rsidRPr="002A6CDA">
              <w:rPr>
                <w:rFonts w:ascii="Arial" w:hAnsi="Arial" w:cs="Arial"/>
                <w:sz w:val="20"/>
                <w:szCs w:val="20"/>
                <w:highlight w:val="yellow"/>
                <w:lang w:val="sk-SK"/>
              </w:rPr>
              <w:t>(poprosím doplniť)</w:t>
            </w:r>
          </w:p>
          <w:p w:rsidR="00D40A67" w:rsidRDefault="00D40A67" w:rsidP="00F10B0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F10B0E" w:rsidRPr="002A6CDA" w:rsidRDefault="00F10B0E" w:rsidP="00F10B0E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i/>
                <w:sz w:val="20"/>
                <w:szCs w:val="20"/>
                <w:lang w:val="sk-SK"/>
              </w:rPr>
              <w:t xml:space="preserve">Diskusia: </w:t>
            </w:r>
          </w:p>
          <w:p w:rsidR="008750D2" w:rsidRPr="00D40A67" w:rsidRDefault="008750D2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My </w:t>
            </w:r>
            <w:proofErr w:type="spellStart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: Register trestov.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Úradník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pošle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požiadavku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na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Generálnu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prokuratúru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Ako to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užívateľ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uvidí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? </w:t>
            </w:r>
          </w:p>
          <w:p w:rsidR="008750D2" w:rsidRPr="00D40A67" w:rsidRDefault="008750D2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To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uvidí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na slovensko.sk  tak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výpisy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ako aj logy, kto kedy ich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žiadal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, + nastavenie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súhlasu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+ stavy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konaní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90%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údajov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by malo by</w:t>
            </w:r>
            <w:r w:rsidR="00D40A67">
              <w:rPr>
                <w:rFonts w:ascii="Arial" w:hAnsi="Arial" w:cs="Arial"/>
                <w:sz w:val="20"/>
                <w:szCs w:val="20"/>
                <w:lang w:val="sk-SK"/>
              </w:rPr>
              <w:t>ť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dostupných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cez My </w:t>
            </w:r>
            <w:proofErr w:type="spellStart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8750D2" w:rsidRDefault="008750D2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TBD: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Otvorená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otázka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vizualizácie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stavu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konaní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v My </w:t>
            </w:r>
            <w:proofErr w:type="spellStart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Bude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však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potrebne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overiť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Stav konania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musí</w:t>
            </w:r>
            <w:r w:rsid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byť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jasne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vymedzený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</w:p>
          <w:p w:rsidR="00D40A67" w:rsidRDefault="00D40A67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D40A67" w:rsidRPr="002A6CDA" w:rsidRDefault="00D40A67" w:rsidP="00D40A67">
            <w:pPr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2c. Rozvoj </w:t>
            </w:r>
            <w:r w:rsidR="00F34A32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centrálnej platformy integrácie údajov</w:t>
            </w: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(Juraj </w:t>
            </w:r>
            <w:proofErr w:type="spellStart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Kodydek</w:t>
            </w:r>
            <w:proofErr w:type="spellEnd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, UPVII)</w:t>
            </w:r>
          </w:p>
          <w:p w:rsidR="00F34A32" w:rsidRDefault="00F34A32" w:rsidP="00F34A3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Prezentácia poskytla víziu</w:t>
            </w:r>
            <w:r w:rsidR="006D5896">
              <w:rPr>
                <w:rFonts w:ascii="Arial" w:hAnsi="Arial" w:cs="Arial"/>
                <w:sz w:val="20"/>
                <w:szCs w:val="20"/>
                <w:lang w:val="sk-SK"/>
              </w:rPr>
              <w:t xml:space="preserve"> rozvoja platformy integrácie údajov do roku 2021</w:t>
            </w:r>
            <w:r w:rsidR="00124D35">
              <w:rPr>
                <w:rFonts w:ascii="Arial" w:hAnsi="Arial" w:cs="Arial"/>
                <w:sz w:val="20"/>
                <w:szCs w:val="20"/>
                <w:lang w:val="sk-SK"/>
              </w:rPr>
              <w:t xml:space="preserve"> s identifikáciou benefitov pre 2 cieľové skupiny: </w:t>
            </w:r>
          </w:p>
          <w:p w:rsidR="00124D35" w:rsidRDefault="00124D35" w:rsidP="00124D35">
            <w:pPr>
              <w:pStyle w:val="Odsekzoznamu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Občanov a podnikateľov</w:t>
            </w:r>
          </w:p>
          <w:p w:rsidR="00124D35" w:rsidRPr="00124D35" w:rsidRDefault="00124D35" w:rsidP="00124D35">
            <w:pPr>
              <w:pStyle w:val="Odsekzoznamu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Orgány verejnej moci</w:t>
            </w:r>
          </w:p>
          <w:p w:rsidR="00F34A32" w:rsidRDefault="00F34A32" w:rsidP="00F34A3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2A6CDA" w:rsidRPr="00590D69" w:rsidRDefault="002A6CDA" w:rsidP="002A6CDA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Odkaz na prezentáciu: </w:t>
            </w:r>
            <w:r w:rsidRPr="002A6CDA">
              <w:rPr>
                <w:rFonts w:ascii="Arial" w:hAnsi="Arial" w:cs="Arial"/>
                <w:sz w:val="20"/>
                <w:szCs w:val="20"/>
                <w:highlight w:val="yellow"/>
                <w:lang w:val="sk-SK"/>
              </w:rPr>
              <w:t>(poprosím doplniť)</w:t>
            </w:r>
          </w:p>
          <w:p w:rsidR="00F34A32" w:rsidRDefault="00F34A32" w:rsidP="00D40A67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</w:p>
          <w:p w:rsidR="00093CAD" w:rsidRPr="002A6CDA" w:rsidRDefault="00093CAD" w:rsidP="00093CAD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i/>
                <w:sz w:val="20"/>
                <w:szCs w:val="20"/>
                <w:lang w:val="sk-SK"/>
              </w:rPr>
              <w:t xml:space="preserve">Diskusia: </w:t>
            </w:r>
          </w:p>
          <w:p w:rsidR="00093CAD" w:rsidRPr="00093CAD" w:rsidRDefault="00093CAD" w:rsidP="00093CA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Kodydek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IS CSRU b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y mal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na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pomôcť k implementácii GDPR.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Samotné údaje však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neuchováva, iba integruje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! 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Nie plánované implementovať v tomto projekte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k-SK"/>
              </w:rPr>
              <w:t>o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rchestra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ú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platform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u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093CAD" w:rsidRPr="00093CAD" w:rsidRDefault="00093CAD" w:rsidP="00093CA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Aká bude vä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zba na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My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?</w:t>
            </w:r>
          </w:p>
          <w:p w:rsidR="00093CAD" w:rsidRPr="00093CAD" w:rsidRDefault="00093CAD" w:rsidP="00093CA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: Najprv sa sprístupnia údaje cez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IS C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SRU.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Služba 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Moje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údaje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by mala konzumovať cca 156 typov údajov.</w:t>
            </w:r>
          </w:p>
          <w:p w:rsidR="00D40A67" w:rsidRDefault="00D40A67" w:rsidP="00D40A67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</w:p>
          <w:p w:rsidR="002A6CDA" w:rsidRPr="00590D69" w:rsidRDefault="002A6CDA" w:rsidP="002A6CDA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k-SK"/>
              </w:rPr>
              <w:t>3</w:t>
            </w: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. </w:t>
            </w:r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Predstavenie konceptu spoločnej práce v zdieľanom priestore </w:t>
            </w:r>
            <w:proofErr w:type="spellStart"/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>MetaIS</w:t>
            </w:r>
            <w:proofErr w:type="spellEnd"/>
          </w:p>
          <w:p w:rsidR="002A6CDA" w:rsidRDefault="002A6CDA" w:rsidP="00D40A67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</w:p>
          <w:p w:rsidR="00D40A67" w:rsidRPr="002A6CDA" w:rsidRDefault="002A6CDA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Pre ďalšiu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aktivitu PS pre rok 2018 bude vytvorený relevantný priestor na </w:t>
            </w:r>
            <w:proofErr w:type="spellStart"/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MetaIS</w:t>
            </w:r>
            <w:proofErr w:type="spellEnd"/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 nový adresár 2018</w:t>
            </w:r>
            <w:r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V rámci tohto adresára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budú 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v adresári Stretnutia zápisy z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jednotlivých stretnutí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, a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ko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aj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 ďalšie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relevantné a 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zaujímavé dokument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y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851C7B" w:rsidRPr="00590D69" w:rsidRDefault="00851C7B" w:rsidP="00851C7B">
            <w:pPr>
              <w:rPr>
                <w:lang w:val="sk-SK"/>
              </w:rPr>
            </w:pPr>
          </w:p>
          <w:p w:rsidR="00851C7B" w:rsidRPr="002A6CDA" w:rsidRDefault="00851C7B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>Budúce stretnutie:</w:t>
            </w:r>
          </w:p>
          <w:p w:rsidR="002A6CDA" w:rsidRPr="002A6CDA" w:rsidRDefault="002A6CDA" w:rsidP="002A6CDA">
            <w:pPr>
              <w:pStyle w:val="Odsekzoznamu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Ú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lohy zo Stratégie a akčného plánu sprístupnenia a používania otvorených údajov verejnej správy</w:t>
            </w:r>
          </w:p>
          <w:p w:rsidR="00D90E1D" w:rsidRPr="002A6CDA" w:rsidRDefault="002A6CDA" w:rsidP="002A6CDA">
            <w:pPr>
              <w:pStyle w:val="Odsekzoznamu"/>
              <w:numPr>
                <w:ilvl w:val="0"/>
                <w:numId w:val="29"/>
              </w:numPr>
              <w:rPr>
                <w:rFonts w:cs="Arial"/>
                <w:sz w:val="18"/>
                <w:szCs w:val="18"/>
                <w:lang w:val="sk-SK"/>
              </w:rPr>
            </w:pP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Dopytové projekty pre Manažment údajov</w:t>
            </w:r>
            <w:r w:rsidRPr="002A6CDA">
              <w:rPr>
                <w:lang w:val="sk-SK"/>
              </w:rPr>
              <w:t xml:space="preserve"> </w:t>
            </w:r>
          </w:p>
        </w:tc>
      </w:tr>
    </w:tbl>
    <w:p w:rsidR="00F21CA1" w:rsidRPr="00590D69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590D69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590D69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Pr="00590D69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590D69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Pr="00590D69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590D69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Pr="00590D69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590D69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590D69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851C7B" w:rsidRPr="00590D69">
        <w:rPr>
          <w:rFonts w:ascii="Arial" w:hAnsi="Arial" w:cs="Arial"/>
          <w:b w:val="0"/>
          <w:sz w:val="20"/>
          <w:szCs w:val="20"/>
          <w:lang w:val="sk-SK"/>
        </w:rPr>
        <w:t>Martin</w:t>
      </w:r>
      <w:proofErr w:type="spellEnd"/>
      <w:r w:rsidR="00851C7B" w:rsidRPr="00590D69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851C7B" w:rsidRPr="00590D69">
        <w:rPr>
          <w:rFonts w:ascii="Arial" w:hAnsi="Arial" w:cs="Arial"/>
          <w:b w:val="0"/>
          <w:sz w:val="20"/>
          <w:szCs w:val="20"/>
          <w:lang w:val="sk-SK"/>
        </w:rPr>
        <w:t>Tuchy</w:t>
      </w:r>
      <w:proofErr w:type="spellEnd"/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2A6CDA">
        <w:rPr>
          <w:rFonts w:ascii="Arial" w:hAnsi="Arial" w:cs="Arial"/>
          <w:b w:val="0"/>
          <w:sz w:val="20"/>
          <w:szCs w:val="20"/>
          <w:lang w:val="sk-SK"/>
        </w:rPr>
        <w:t>01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</w:t>
      </w:r>
      <w:r w:rsidR="002A6CDA">
        <w:rPr>
          <w:rFonts w:ascii="Arial" w:hAnsi="Arial" w:cs="Arial"/>
          <w:b w:val="0"/>
          <w:sz w:val="20"/>
          <w:szCs w:val="20"/>
          <w:lang w:val="sk-SK"/>
        </w:rPr>
        <w:t>04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2A6CDA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590D69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Schválil: Juraj </w:t>
      </w: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Bárdy</w:t>
      </w:r>
      <w:proofErr w:type="spellEnd"/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1621A8">
        <w:rPr>
          <w:rFonts w:ascii="Arial" w:hAnsi="Arial" w:cs="Arial"/>
          <w:b w:val="0"/>
          <w:sz w:val="20"/>
          <w:szCs w:val="20"/>
          <w:lang w:val="sk-SK"/>
        </w:rPr>
        <w:t>05.07.2018</w:t>
      </w:r>
      <w:bookmarkStart w:id="1" w:name="_GoBack"/>
      <w:bookmarkEnd w:id="1"/>
      <w:r w:rsidR="00C53199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</w:p>
    <w:sectPr w:rsidR="00767FF3" w:rsidRPr="00590D69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80C" w:rsidRDefault="0095280C">
      <w:r>
        <w:separator/>
      </w:r>
    </w:p>
  </w:endnote>
  <w:endnote w:type="continuationSeparator" w:id="0">
    <w:p w:rsidR="0095280C" w:rsidRDefault="0095280C">
      <w:r>
        <w:continuationSeparator/>
      </w:r>
    </w:p>
  </w:endnote>
  <w:endnote w:type="continuationNotice" w:id="1">
    <w:p w:rsidR="0095280C" w:rsidRDefault="009528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80C" w:rsidRDefault="0095280C">
      <w:r>
        <w:separator/>
      </w:r>
    </w:p>
  </w:footnote>
  <w:footnote w:type="continuationSeparator" w:id="0">
    <w:p w:rsidR="0095280C" w:rsidRDefault="0095280C">
      <w:r>
        <w:continuationSeparator/>
      </w:r>
    </w:p>
  </w:footnote>
  <w:footnote w:type="continuationNotice" w:id="1">
    <w:p w:rsidR="0095280C" w:rsidRDefault="0095280C"/>
  </w:footnote>
  <w:footnote w:id="2">
    <w:p w:rsidR="002A6CDA" w:rsidRDefault="002A6C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700A13">
          <w:rPr>
            <w:rStyle w:val="Hypertextovprepojenie"/>
            <w:rFonts w:cstheme="minorBidi"/>
          </w:rPr>
          <w:t>https://sp.finance.gov.sk/lepsie-data/SitePages/Domov.aspx?RootFolder=%2Flepsie-data%2FZdielane%20dokumenty%2F2018&amp;FolderCTID=0x012000D24025E56965844C9F1724921ED4A477&amp;View=%7BA6FFDE59-755B-4196-9AAE-DAC4BE1FA110%7D#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01AEC"/>
    <w:multiLevelType w:val="hybridMultilevel"/>
    <w:tmpl w:val="022EEF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B4492"/>
    <w:multiLevelType w:val="hybridMultilevel"/>
    <w:tmpl w:val="CF929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A0146"/>
    <w:multiLevelType w:val="hybridMultilevel"/>
    <w:tmpl w:val="27E8735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FA73E2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53A2F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6E80"/>
    <w:multiLevelType w:val="hybridMultilevel"/>
    <w:tmpl w:val="D00E4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46E64"/>
    <w:multiLevelType w:val="hybridMultilevel"/>
    <w:tmpl w:val="AE8E21D0"/>
    <w:lvl w:ilvl="0" w:tplc="989AB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6E623BC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2B8B"/>
    <w:multiLevelType w:val="hybridMultilevel"/>
    <w:tmpl w:val="6C547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20416"/>
    <w:multiLevelType w:val="hybridMultilevel"/>
    <w:tmpl w:val="22D47590"/>
    <w:lvl w:ilvl="0" w:tplc="6D1C60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C95"/>
    <w:multiLevelType w:val="hybridMultilevel"/>
    <w:tmpl w:val="2F86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4"/>
  </w:num>
  <w:num w:numId="5">
    <w:abstractNumId w:val="27"/>
  </w:num>
  <w:num w:numId="6">
    <w:abstractNumId w:val="9"/>
  </w:num>
  <w:num w:numId="7">
    <w:abstractNumId w:val="26"/>
  </w:num>
  <w:num w:numId="8">
    <w:abstractNumId w:val="26"/>
  </w:num>
  <w:num w:numId="9">
    <w:abstractNumId w:val="10"/>
  </w:num>
  <w:num w:numId="10">
    <w:abstractNumId w:val="6"/>
  </w:num>
  <w:num w:numId="11">
    <w:abstractNumId w:val="5"/>
  </w:num>
  <w:num w:numId="12">
    <w:abstractNumId w:val="0"/>
  </w:num>
  <w:num w:numId="13">
    <w:abstractNumId w:val="25"/>
  </w:num>
  <w:num w:numId="14">
    <w:abstractNumId w:val="19"/>
  </w:num>
  <w:num w:numId="15">
    <w:abstractNumId w:val="7"/>
  </w:num>
  <w:num w:numId="16">
    <w:abstractNumId w:val="11"/>
  </w:num>
  <w:num w:numId="17">
    <w:abstractNumId w:val="8"/>
  </w:num>
  <w:num w:numId="18">
    <w:abstractNumId w:val="15"/>
  </w:num>
  <w:num w:numId="19">
    <w:abstractNumId w:val="22"/>
  </w:num>
  <w:num w:numId="20">
    <w:abstractNumId w:val="24"/>
  </w:num>
  <w:num w:numId="21">
    <w:abstractNumId w:val="20"/>
  </w:num>
  <w:num w:numId="22">
    <w:abstractNumId w:val="4"/>
  </w:num>
  <w:num w:numId="23">
    <w:abstractNumId w:val="12"/>
  </w:num>
  <w:num w:numId="24">
    <w:abstractNumId w:val="23"/>
  </w:num>
  <w:num w:numId="25">
    <w:abstractNumId w:val="17"/>
  </w:num>
  <w:num w:numId="26">
    <w:abstractNumId w:val="2"/>
  </w:num>
  <w:num w:numId="27">
    <w:abstractNumId w:val="13"/>
  </w:num>
  <w:num w:numId="28">
    <w:abstractNumId w:val="16"/>
  </w:num>
  <w:num w:numId="29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7216E"/>
    <w:rsid w:val="00093CAD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4D35"/>
    <w:rsid w:val="001255FA"/>
    <w:rsid w:val="0013202C"/>
    <w:rsid w:val="001422E3"/>
    <w:rsid w:val="00157C34"/>
    <w:rsid w:val="001621A8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A6CDA"/>
    <w:rsid w:val="002B3F6B"/>
    <w:rsid w:val="002B6775"/>
    <w:rsid w:val="002D1732"/>
    <w:rsid w:val="002D2DE7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27931"/>
    <w:rsid w:val="005472AA"/>
    <w:rsid w:val="00560A34"/>
    <w:rsid w:val="00590D69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D5896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0D2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5280C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21378"/>
    <w:rsid w:val="00A536A5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53199"/>
    <w:rsid w:val="00C61096"/>
    <w:rsid w:val="00C63EA8"/>
    <w:rsid w:val="00C653C1"/>
    <w:rsid w:val="00C65E19"/>
    <w:rsid w:val="00C76116"/>
    <w:rsid w:val="00C909CF"/>
    <w:rsid w:val="00CA5214"/>
    <w:rsid w:val="00CC2F70"/>
    <w:rsid w:val="00D40A67"/>
    <w:rsid w:val="00D53AE2"/>
    <w:rsid w:val="00D56274"/>
    <w:rsid w:val="00D653BD"/>
    <w:rsid w:val="00D76C06"/>
    <w:rsid w:val="00D8486D"/>
    <w:rsid w:val="00D870FC"/>
    <w:rsid w:val="00D90E1D"/>
    <w:rsid w:val="00D91CBD"/>
    <w:rsid w:val="00DA0D98"/>
    <w:rsid w:val="00DA1E88"/>
    <w:rsid w:val="00DB0538"/>
    <w:rsid w:val="00DB0CFA"/>
    <w:rsid w:val="00DD2CC8"/>
    <w:rsid w:val="00DD796C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0B0E"/>
    <w:rsid w:val="00F13DB4"/>
    <w:rsid w:val="00F149D1"/>
    <w:rsid w:val="00F20267"/>
    <w:rsid w:val="00F21CA1"/>
    <w:rsid w:val="00F34A32"/>
    <w:rsid w:val="00F3608F"/>
    <w:rsid w:val="00F4361A"/>
    <w:rsid w:val="00F51826"/>
    <w:rsid w:val="00F64150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C0932"/>
    <w:rsid w:val="00FC6829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9D615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p1.prod.metais.local/lepsie-data/SitePages/Domov.aspx?RootFolder=/lepsie-data/Zdielane%20dokumenty/2018&amp;FolderCTID=0x012000D24025E56965844C9F1724921ED4A477&amp;View=%7bA6FFDE59-755B-4196-9AAE-DAC4BE1FA110%7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CTYWSUCD3UHA-699772915-121</_dlc_DocId>
    <_dlc_DocIdUrl xmlns="af457a4c-de28-4d38-bda9-e56a61b168cd">
      <Url>https://sp1.prod.metais.local/lepsie-data/_layouts/15/DocIdRedir.aspx?ID=CTYWSUCD3UHA-699772915-121</Url>
      <Description>CTYWSUCD3UHA-699772915-121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FD702A82-7E9D-4DF3-9070-9847111030C5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50510751-BD36-449C-83DC-2CF12FD0811B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66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5197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4</cp:revision>
  <cp:lastPrinted>2008-10-31T09:49:00Z</cp:lastPrinted>
  <dcterms:created xsi:type="dcterms:W3CDTF">2018-04-01T00:35:00Z</dcterms:created>
  <dcterms:modified xsi:type="dcterms:W3CDTF">2018-07-05T12:14:00Z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6a3299cd-fce8-4e69-a35c-4470d30bf6b1</vt:lpwstr>
  </property>
</Properties>
</file>