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767F2" w14:textId="77777777" w:rsidR="00224288" w:rsidRDefault="00224288" w:rsidP="00224288">
      <w:pPr>
        <w:pStyle w:val="Heading1"/>
      </w:pPr>
      <w:r>
        <w:t>Odbornosť členov komisie na vyhodnotenie ponúk/poroty pri súťaži návrhov</w:t>
      </w:r>
    </w:p>
    <w:p w14:paraId="707B8E25" w14:textId="77777777" w:rsidR="00224288" w:rsidRDefault="00224288" w:rsidP="00224288">
      <w:pPr>
        <w:jc w:val="both"/>
      </w:pPr>
    </w:p>
    <w:p w14:paraId="4F091C79" w14:textId="77777777" w:rsidR="00224288" w:rsidRDefault="00224288" w:rsidP="00224288">
      <w:pPr>
        <w:pStyle w:val="Heading2"/>
        <w:numPr>
          <w:ilvl w:val="0"/>
          <w:numId w:val="1"/>
        </w:numPr>
      </w:pPr>
      <w:bookmarkStart w:id="0" w:name="_Toc494263379"/>
      <w:r>
        <w:t>Komisia</w:t>
      </w:r>
      <w:bookmarkEnd w:id="0"/>
    </w:p>
    <w:p w14:paraId="2B9631B0" w14:textId="77777777" w:rsidR="00224288" w:rsidRDefault="00224288" w:rsidP="00224288">
      <w:pPr>
        <w:jc w:val="both"/>
      </w:pPr>
      <w:r>
        <w:t xml:space="preserve">Zákon o verejnom obstarávaní pre účely vyhodnotenia ponúk ustanovuje povinnosť pre verejného obstarávateľa zriadiť komisiu v prípade nadlimitných zákaziek a podlimitných zákaziek bez využitia elektronického trhoviska. Komisia je orgánom verejného obstarávateľa zodpovedným za vyhodnotenie ponúk, čo je jedna z kľúčových fáz verejného obstarávania. </w:t>
      </w:r>
    </w:p>
    <w:p w14:paraId="3BFCFDB6" w14:textId="77777777" w:rsidR="00224288" w:rsidRDefault="00224288" w:rsidP="00224288">
      <w:pPr>
        <w:jc w:val="both"/>
      </w:pPr>
      <w:r>
        <w:t>V ustanovení § 51 ods. 1 zákona o verejnom obstarávaní je komisia upravená nasledovne:</w:t>
      </w:r>
    </w:p>
    <w:p w14:paraId="739E019C" w14:textId="77777777" w:rsidR="00224288" w:rsidRDefault="00224288" w:rsidP="00224288">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14:paraId="0FB0BD5A" w14:textId="77777777" w:rsidR="00224288" w:rsidRDefault="00224288" w:rsidP="00224288">
      <w:pPr>
        <w:jc w:val="both"/>
      </w:pPr>
      <w:r>
        <w:t>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vysporiadala so všetkými obsahovými náležitosťami ponuky uchádzača a bola kvalifikovaná na jej posúdenie a prípadné adresovanie žiadosti o vysvetlenie ponuky, vybavenie revíznych postupov a pod.</w:t>
      </w:r>
    </w:p>
    <w:p w14:paraId="0A5CECF5" w14:textId="77777777" w:rsidR="00224288" w:rsidRDefault="00224288" w:rsidP="00224288">
      <w:pPr>
        <w:pStyle w:val="Heading2"/>
        <w:numPr>
          <w:ilvl w:val="0"/>
          <w:numId w:val="1"/>
        </w:numPr>
      </w:pPr>
      <w:bookmarkStart w:id="1" w:name="_Toc494263380"/>
      <w:r>
        <w:t>Porota (Súťaž návrhov)</w:t>
      </w:r>
      <w:bookmarkEnd w:id="1"/>
    </w:p>
    <w:p w14:paraId="29FB1C84" w14:textId="77777777" w:rsidR="00224288" w:rsidRDefault="00224288" w:rsidP="00224288">
      <w:pPr>
        <w:jc w:val="both"/>
      </w:pPr>
      <w:r>
        <w:t>V osobitnom postupe súťaže návrhov, kde sa vyberá výsledok vlastnej intelektuálnej činnosti účastníka, plní de facto úlohy komisie porota. Osobitnú pozornosť porote v rámci súťaže návrhov je potrebné venovať z dôvodu, že súťaž návrhov nasledovaná použitím priameho rokovacieho konania s víťazným/i účastníkom/účastníkmi súťaže návrhov je jedným z postupov, ktorý je možné použiť pre verejné obstarávanie unikátnych SW diel.</w:t>
      </w:r>
    </w:p>
    <w:p w14:paraId="2181BF8F" w14:textId="77777777" w:rsidR="00224288" w:rsidRDefault="00224288" w:rsidP="00224288">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14:paraId="099E8EFE" w14:textId="3EF52A99" w:rsidR="00224288" w:rsidRDefault="00224288" w:rsidP="00224288">
      <w:pPr>
        <w:jc w:val="both"/>
      </w:pPr>
      <w:r>
        <w:t>Spoločným menovateľom komisie na vyhodnotenie ponúk a poroty pri súťaži návrhov je zákonná požiadavka na odbornosť ich členov. Odporúča sa tak stanoviť pravidlo, aby v prípade verejného obstarávania zložitejších SW diel boli členmi poroty aj odborníci z oblasti IT (externí ako aj intern</w:t>
      </w:r>
      <w:r w:rsidR="001D6748">
        <w:t>í</w:t>
      </w:r>
      <w:r>
        <w:t xml:space="preserve"> odborníci).</w:t>
      </w:r>
    </w:p>
    <w:p w14:paraId="22E06909" w14:textId="77777777" w:rsidR="00224288" w:rsidRDefault="00224288" w:rsidP="00224288">
      <w:pPr>
        <w:pStyle w:val="Heading2"/>
        <w:numPr>
          <w:ilvl w:val="0"/>
          <w:numId w:val="1"/>
        </w:numPr>
      </w:pPr>
      <w:r>
        <w:t>Ako odbornosť zabezpečiť?</w:t>
      </w:r>
    </w:p>
    <w:p w14:paraId="162A520B" w14:textId="413EE149" w:rsidR="00224288" w:rsidRPr="008C58BA" w:rsidRDefault="00224288" w:rsidP="00224288">
      <w:pPr>
        <w:jc w:val="both"/>
      </w:pPr>
      <w:r>
        <w:t xml:space="preserve">Navrhuje sa vytvorenie zoznamu osôb s odbornou spôsobilosťou pre oblasť IT, ktorý </w:t>
      </w:r>
      <w:r w:rsidR="002F48F0">
        <w:t>bude viesť</w:t>
      </w:r>
      <w:r>
        <w:t xml:space="preserve"> ÚPVII ako ústredný orgán štátnej správy, ktorý má v gescii oblasť informatizácie. </w:t>
      </w:r>
      <w:r w:rsidR="002F48F0">
        <w:t>Budú</w:t>
      </w:r>
      <w:r>
        <w:t xml:space="preserve"> nastavené kvalifikačné predpoklady, ktoré by musel potenciálny člen panelu odborníkov pre oblasť IKT spĺňať pre účely jeho zaradenia do zoznamu. Kvalifikačné predpoklady b</w:t>
      </w:r>
      <w:r w:rsidR="002F48F0">
        <w:t>udú pozostávať</w:t>
      </w:r>
      <w:bookmarkStart w:id="2" w:name="_GoBack"/>
      <w:bookmarkEnd w:id="2"/>
      <w:r>
        <w:t xml:space="preserve"> z určenia minimálnej dĺžky praxe v oblasti IT a špecializácie, nakoľko panel by okrem identifikácie odborníka mal obsahovať aj jeho krátky profil. Odporúčaným riešením je v rámci panelu odborníkov viesť osobitné kategórie pre jednotlivé špecifické oblasti IT v záujme výberu tých nominantov do </w:t>
      </w:r>
      <w:r>
        <w:lastRenderedPageBreak/>
        <w:t>komisie/poroty, ktor</w:t>
      </w:r>
      <w:r w:rsidR="001D6748">
        <w:t>í</w:t>
      </w:r>
      <w:r>
        <w:t xml:space="preserve">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w:t>
      </w:r>
      <w:r w:rsidR="00C30B16">
        <w:t>profesijná</w:t>
      </w:r>
      <w:r>
        <w:t xml:space="preserve"> prestíž. Členmi panelu odborníkov by mali byť experti z oblasti verejnej správy a akademickej obce, ale nevylučuje sa ani účasť súkromného sektora. Pre tieto účely je potrebné vysporiadať sa s možným konfliktom záujmov a osoby, u ktorých je podozrenie z možného konfliktu záujmov by nemali byť menovaní do určitej komisie/poroty, resp. by boli zaviazaní akýkoľvek možný konflikt záujmov oznámiť v záujme zabezpečenia náhradníka. Odporúča sa prijať samostatný štatút panelu odborníkov, ktorý by osobitne upravil podmienky na zápis do zoznamu odborníkov, ako aj výmaz zo zoznamu.</w:t>
      </w:r>
    </w:p>
    <w:p w14:paraId="709A2651" w14:textId="601231B3" w:rsidR="00224288" w:rsidRDefault="00224288" w:rsidP="00224288">
      <w:pPr>
        <w:jc w:val="both"/>
      </w:pPr>
      <w:r>
        <w:t xml:space="preserve">Otázka výberu odborníkov do komisie/poroty je otvorená. V záujme zabezpečenia transparentnosti je preferovaným modelom náhodný výber odborníkov napr. </w:t>
      </w:r>
      <w:r w:rsidR="00C30B16">
        <w:t>žrebovaním</w:t>
      </w:r>
      <w:r>
        <w:t>, ktoré by malo zabezpečiť objektívne vyhodnotenie ponúk/súťažných návrhov a elimináciu možného spochybňovania výberu kom</w:t>
      </w:r>
      <w:r w:rsidR="001D6748">
        <w:t>i</w:t>
      </w:r>
      <w:r>
        <w:t>sie/poroty. Ďalšia možnosť je kombinovaný režim</w:t>
      </w:r>
      <w:r w:rsidRPr="00D85585">
        <w:t>, keď určitú časť členov komisie/porotcov by si vyberal verejný obstarávateľ na základe vlastnej správnej úvahy a druhá časť by bola vybraná losovaním.</w:t>
      </w:r>
    </w:p>
    <w:p w14:paraId="64BCE5B6" w14:textId="77777777" w:rsidR="00224288" w:rsidRPr="00C80963" w:rsidRDefault="00224288" w:rsidP="00224288">
      <w:pPr>
        <w:jc w:val="both"/>
      </w:pPr>
      <w:r>
        <w:t>Zároveň sa počíta s možnosťou využívať odborníkov z panelu aj pre účely prípravných trhových konzultácií alebo aktívnej spolupráce pri príprave opisu predmetu zákazky, vhodných podmienok účasti alebo kritérií na vyhodnotenie ponúk, t. j. osoby s odbornou spôsobilosťou pre oblasť IKT by nemuseli byť využiteľní iba ako členovia komisie na vyhodnotenie ponúk alebo poroty v súťaži návrhov.</w:t>
      </w:r>
    </w:p>
    <w:p w14:paraId="3DC573B9" w14:textId="77777777" w:rsidR="008D7357" w:rsidRDefault="008D7357"/>
    <w:sectPr w:rsidR="008D73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84EE5"/>
    <w:multiLevelType w:val="multilevel"/>
    <w:tmpl w:val="076407A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F64"/>
    <w:rsid w:val="0000632F"/>
    <w:rsid w:val="00031F5F"/>
    <w:rsid w:val="00063F69"/>
    <w:rsid w:val="00070DC3"/>
    <w:rsid w:val="0007116C"/>
    <w:rsid w:val="00080D47"/>
    <w:rsid w:val="000B44DA"/>
    <w:rsid w:val="000E3181"/>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53CD"/>
    <w:rsid w:val="001D6748"/>
    <w:rsid w:val="001F2481"/>
    <w:rsid w:val="001F7176"/>
    <w:rsid w:val="00210F3A"/>
    <w:rsid w:val="00220133"/>
    <w:rsid w:val="00223D63"/>
    <w:rsid w:val="00224288"/>
    <w:rsid w:val="002257D0"/>
    <w:rsid w:val="00227A45"/>
    <w:rsid w:val="00264827"/>
    <w:rsid w:val="00275330"/>
    <w:rsid w:val="002A47BD"/>
    <w:rsid w:val="002B35BF"/>
    <w:rsid w:val="002C7604"/>
    <w:rsid w:val="002E0104"/>
    <w:rsid w:val="002F48F0"/>
    <w:rsid w:val="00326AFE"/>
    <w:rsid w:val="00333933"/>
    <w:rsid w:val="00362254"/>
    <w:rsid w:val="003715CE"/>
    <w:rsid w:val="003E107E"/>
    <w:rsid w:val="00400390"/>
    <w:rsid w:val="00404D5A"/>
    <w:rsid w:val="00406313"/>
    <w:rsid w:val="0043136D"/>
    <w:rsid w:val="00431384"/>
    <w:rsid w:val="004439CF"/>
    <w:rsid w:val="004674D6"/>
    <w:rsid w:val="00476E3B"/>
    <w:rsid w:val="00496675"/>
    <w:rsid w:val="004B6476"/>
    <w:rsid w:val="004E0D79"/>
    <w:rsid w:val="004E31F7"/>
    <w:rsid w:val="00514A37"/>
    <w:rsid w:val="00545489"/>
    <w:rsid w:val="00560CAF"/>
    <w:rsid w:val="005650C6"/>
    <w:rsid w:val="005655BF"/>
    <w:rsid w:val="00576335"/>
    <w:rsid w:val="005B6467"/>
    <w:rsid w:val="005E6488"/>
    <w:rsid w:val="005F5A6C"/>
    <w:rsid w:val="00620D24"/>
    <w:rsid w:val="006243DA"/>
    <w:rsid w:val="00636165"/>
    <w:rsid w:val="006366AC"/>
    <w:rsid w:val="00642595"/>
    <w:rsid w:val="00660AC7"/>
    <w:rsid w:val="00675D01"/>
    <w:rsid w:val="00680DAD"/>
    <w:rsid w:val="006B0D11"/>
    <w:rsid w:val="006B6214"/>
    <w:rsid w:val="006D28F5"/>
    <w:rsid w:val="006E217F"/>
    <w:rsid w:val="006E4DD2"/>
    <w:rsid w:val="00707E73"/>
    <w:rsid w:val="00732FE2"/>
    <w:rsid w:val="00740DD2"/>
    <w:rsid w:val="00742AAE"/>
    <w:rsid w:val="0076486A"/>
    <w:rsid w:val="00785900"/>
    <w:rsid w:val="0078646E"/>
    <w:rsid w:val="007958CC"/>
    <w:rsid w:val="007A475A"/>
    <w:rsid w:val="007B741C"/>
    <w:rsid w:val="007E090C"/>
    <w:rsid w:val="007E5E60"/>
    <w:rsid w:val="007F3D5F"/>
    <w:rsid w:val="007F510E"/>
    <w:rsid w:val="00812232"/>
    <w:rsid w:val="008322E5"/>
    <w:rsid w:val="00854775"/>
    <w:rsid w:val="00861E35"/>
    <w:rsid w:val="00863C28"/>
    <w:rsid w:val="00885542"/>
    <w:rsid w:val="00887DB3"/>
    <w:rsid w:val="00894605"/>
    <w:rsid w:val="0089552F"/>
    <w:rsid w:val="008A03A9"/>
    <w:rsid w:val="008A7910"/>
    <w:rsid w:val="008C5214"/>
    <w:rsid w:val="008D1E11"/>
    <w:rsid w:val="008D2186"/>
    <w:rsid w:val="008D7357"/>
    <w:rsid w:val="00902220"/>
    <w:rsid w:val="0090625C"/>
    <w:rsid w:val="009163E4"/>
    <w:rsid w:val="00920B35"/>
    <w:rsid w:val="009248BA"/>
    <w:rsid w:val="009312EF"/>
    <w:rsid w:val="00941B81"/>
    <w:rsid w:val="0097683A"/>
    <w:rsid w:val="00983556"/>
    <w:rsid w:val="009B5657"/>
    <w:rsid w:val="009C1161"/>
    <w:rsid w:val="009D7C49"/>
    <w:rsid w:val="009E544B"/>
    <w:rsid w:val="00A04612"/>
    <w:rsid w:val="00A13ED7"/>
    <w:rsid w:val="00A15658"/>
    <w:rsid w:val="00A20FA5"/>
    <w:rsid w:val="00A51736"/>
    <w:rsid w:val="00A662C6"/>
    <w:rsid w:val="00AB03CD"/>
    <w:rsid w:val="00AD3B8A"/>
    <w:rsid w:val="00B112DA"/>
    <w:rsid w:val="00B163CD"/>
    <w:rsid w:val="00B53588"/>
    <w:rsid w:val="00B53CA8"/>
    <w:rsid w:val="00B64B37"/>
    <w:rsid w:val="00B832D9"/>
    <w:rsid w:val="00B902A8"/>
    <w:rsid w:val="00BA696F"/>
    <w:rsid w:val="00BC2CC1"/>
    <w:rsid w:val="00BD745A"/>
    <w:rsid w:val="00BE3D8D"/>
    <w:rsid w:val="00C01BB7"/>
    <w:rsid w:val="00C2298A"/>
    <w:rsid w:val="00C30B16"/>
    <w:rsid w:val="00C312BA"/>
    <w:rsid w:val="00C33BFA"/>
    <w:rsid w:val="00C4140B"/>
    <w:rsid w:val="00C44C7E"/>
    <w:rsid w:val="00C45DEE"/>
    <w:rsid w:val="00C6439E"/>
    <w:rsid w:val="00C70C6A"/>
    <w:rsid w:val="00C91461"/>
    <w:rsid w:val="00CA358F"/>
    <w:rsid w:val="00CE0FFC"/>
    <w:rsid w:val="00CE76F9"/>
    <w:rsid w:val="00CF1F0D"/>
    <w:rsid w:val="00CF2C5D"/>
    <w:rsid w:val="00D15CC5"/>
    <w:rsid w:val="00D4161C"/>
    <w:rsid w:val="00D76559"/>
    <w:rsid w:val="00D771C7"/>
    <w:rsid w:val="00D84D57"/>
    <w:rsid w:val="00D93841"/>
    <w:rsid w:val="00D9741D"/>
    <w:rsid w:val="00DF7B67"/>
    <w:rsid w:val="00E01F32"/>
    <w:rsid w:val="00E0563B"/>
    <w:rsid w:val="00E27C46"/>
    <w:rsid w:val="00E3208C"/>
    <w:rsid w:val="00E46B91"/>
    <w:rsid w:val="00E51C0C"/>
    <w:rsid w:val="00E54569"/>
    <w:rsid w:val="00E571B9"/>
    <w:rsid w:val="00E61A2F"/>
    <w:rsid w:val="00EA2535"/>
    <w:rsid w:val="00EA2F94"/>
    <w:rsid w:val="00EA4085"/>
    <w:rsid w:val="00EB7C12"/>
    <w:rsid w:val="00EC52D8"/>
    <w:rsid w:val="00F30C5E"/>
    <w:rsid w:val="00F37AC8"/>
    <w:rsid w:val="00F46248"/>
    <w:rsid w:val="00F6438A"/>
    <w:rsid w:val="00F70DB1"/>
    <w:rsid w:val="00F85A35"/>
    <w:rsid w:val="00F8692C"/>
    <w:rsid w:val="00F9144C"/>
    <w:rsid w:val="00F933BF"/>
    <w:rsid w:val="00FA3DE3"/>
    <w:rsid w:val="00FB2F64"/>
    <w:rsid w:val="00FC6571"/>
    <w:rsid w:val="00FD26E9"/>
    <w:rsid w:val="00FF57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79678"/>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288"/>
    <w:pPr>
      <w:spacing w:after="160" w:line="259" w:lineRule="auto"/>
    </w:pPr>
  </w:style>
  <w:style w:type="paragraph" w:styleId="Heading1">
    <w:name w:val="heading 1"/>
    <w:basedOn w:val="Normal"/>
    <w:next w:val="Normal"/>
    <w:link w:val="Heading1Char"/>
    <w:uiPriority w:val="9"/>
    <w:qFormat/>
    <w:rsid w:val="0022428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2428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28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24288"/>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1D674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D674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734</Words>
  <Characters>4190</Characters>
  <Application>Microsoft Macintosh Word</Application>
  <DocSecurity>0</DocSecurity>
  <Lines>34</Lines>
  <Paragraphs>9</Paragraphs>
  <ScaleCrop>false</ScaleCrop>
  <Company>Hewlett-Packard Company</Company>
  <LinksUpToDate>false</LinksUpToDate>
  <CharactersWithSpaces>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MH</cp:lastModifiedBy>
  <cp:revision>7</cp:revision>
  <dcterms:created xsi:type="dcterms:W3CDTF">2018-02-27T07:49:00Z</dcterms:created>
  <dcterms:modified xsi:type="dcterms:W3CDTF">2018-04-11T09:46:00Z</dcterms:modified>
</cp:coreProperties>
</file>