
<file path=[Content_Types].xml><?xml version="1.0" encoding="utf-8"?>
<Types xmlns="http://schemas.openxmlformats.org/package/2006/content-types">
  <Default Extension="png" ContentType="image/png"/>
  <Default Extension="svg" ContentType="image/svg+xml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footer1.xml" ContentType="application/vnd.openxmlformats-officedocument.wordprocessingml.footer+xml"/>
  <Override PartName="/word/endnotes.xml" ContentType="application/vnd.openxmlformats-officedocument.wordprocessingml.endnotes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documenttasks/documenttasks1.xml" ContentType="application/vnd.ms-office.documenttasks+xml"/>
  <Override PartName="/word/glossary/document.xml" ContentType="application/vnd.openxmlformats-officedocument.wordprocessingml.document.glossary+xml"/>
  <Override PartName="/customXml/itemProps4.xml" ContentType="application/vnd.openxmlformats-officedocument.customXmlProperties+xml"/>
  <Override PartName="/customXml/itemProps3.xml" ContentType="application/vnd.openxmlformats-officedocument.customXmlProperties+xml"/>
  <Override PartName="/customXml/itemProps2.xml" ContentType="application/vnd.openxmlformats-officedocument.customXmlProperties+xml"/>
  <Override PartName="/customXml/itemProps5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xmlns:asvg="http://schemas.microsoft.com/office/drawing/2016/SVG/main" mc:Ignorable="w14 w15 w16se wp14">
  <w:body>
    <w:p w:rsidR="002F54C3" w:rsidP="32CE4D43" w:rsidRDefault="1464E256" w14:paraId="05CC0261" w14:textId="70708BFB">
      <w:pPr>
        <w:pStyle w:val="Nzov"/>
        <w:rPr>
          <w:rFonts w:ascii="Calibri" w:hAnsi="Calibri" w:eastAsia="ＭＳ 明朝" w:cs="Arial" w:asciiTheme="minorAscii" w:hAnsiTheme="minorAscii" w:eastAsiaTheme="minorEastAsia" w:cstheme="minorBidi"/>
          <w:lang w:val="sk-SK"/>
        </w:rPr>
      </w:pPr>
      <w:r w:rsidRPr="32CE4D43" w:rsidR="1464E256">
        <w:rPr>
          <w:rFonts w:ascii="Calibri" w:hAnsi="Calibri" w:eastAsia="ＭＳ 明朝" w:cs="Arial" w:asciiTheme="minorAscii" w:hAnsiTheme="minorAscii" w:eastAsiaTheme="minorEastAsia" w:cstheme="minorBidi"/>
          <w:lang w:val="sk-SK"/>
        </w:rPr>
        <w:t>Akčný plán realizácie Národnej koncepcie informatizácie verejnej správy Slovenskej republiky</w:t>
      </w:r>
    </w:p>
    <w:p w:rsidRPr="002F54C3" w:rsidR="002824EB" w:rsidP="002C4542" w:rsidRDefault="5AFA0FAF" w14:paraId="72F5B851" w14:textId="4B11D2AD">
      <w:pPr>
        <w:pStyle w:val="Nzov"/>
        <w:rPr>
          <w:rFonts w:asciiTheme="minorHAnsi" w:hAnsiTheme="minorHAnsi" w:eastAsiaTheme="minorEastAsia" w:cstheme="minorBidi"/>
          <w:lang w:val="sk-SK"/>
        </w:rPr>
      </w:pPr>
      <w:r w:rsidRPr="00DB4ACB">
        <w:rPr>
          <w:noProof/>
          <w:lang w:val="sk-SK" w:eastAsia="sk-SK"/>
        </w:rPr>
        <w:drawing>
          <wp:anchor distT="0" distB="0" distL="114300" distR="114300" simplePos="0" relativeHeight="251659278" behindDoc="1" locked="0" layoutInCell="1" allowOverlap="1" wp14:anchorId="3419E5AD" wp14:editId="1F0FB738">
            <wp:simplePos x="0" y="0"/>
            <wp:positionH relativeFrom="column">
              <wp:align>center</wp:align>
            </wp:positionH>
            <wp:positionV relativeFrom="page">
              <wp:posOffset>3600450</wp:posOffset>
            </wp:positionV>
            <wp:extent cx="5914800" cy="5979600"/>
            <wp:effectExtent l="0" t="0" r="0" b="2540"/>
            <wp:wrapNone/>
            <wp:docPr id="1455694190" name="Obrázok 14556941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14800" cy="5979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DB4ACB" w:rsidR="002824EB">
        <w:rPr>
          <w:rFonts w:asciiTheme="minorHAnsi" w:hAnsiTheme="minorHAnsi" w:eastAsiaTheme="minorEastAsia" w:cstheme="minorBidi"/>
        </w:rPr>
        <w:br w:type="page"/>
      </w:r>
    </w:p>
    <w:p w:rsidR="002C4542" w:rsidRDefault="002C4542" w14:paraId="57ACFDBA" w14:textId="4AC0FA50">
      <w:pPr>
        <w:spacing w:after="160" w:line="259" w:lineRule="auto"/>
        <w:rPr>
          <w:rFonts w:eastAsiaTheme="minorEastAsia" w:cstheme="minorBidi"/>
        </w:rPr>
      </w:pPr>
      <w:r>
        <w:rPr>
          <w:rFonts w:eastAsiaTheme="minorEastAsia" w:cstheme="minorBidi"/>
        </w:rPr>
        <w:lastRenderedPageBreak/>
        <w:br w:type="page"/>
      </w:r>
    </w:p>
    <w:p w:rsidRPr="009173BB" w:rsidR="59321DB7" w:rsidP="009173BB" w:rsidRDefault="5493976B" w14:paraId="228E9D9E" w14:textId="77777777">
      <w:pPr>
        <w:pStyle w:val="Nadpis1"/>
        <w:rPr>
          <w:rStyle w:val="Nzovknihy"/>
          <w:b/>
          <w:bCs w:val="0"/>
          <w:i w:val="0"/>
          <w:iCs w:val="0"/>
          <w:spacing w:val="0"/>
        </w:rPr>
      </w:pPr>
      <w:r w:rsidRPr="009173BB">
        <w:rPr>
          <w:rStyle w:val="Nzovknihy"/>
          <w:b/>
          <w:bCs w:val="0"/>
          <w:i w:val="0"/>
          <w:iCs w:val="0"/>
          <w:spacing w:val="0"/>
        </w:rPr>
        <w:lastRenderedPageBreak/>
        <w:t>Obsah</w:t>
      </w:r>
    </w:p>
    <w:sdt>
      <w:sdtPr>
        <w:rPr>
          <w:lang w:val="sk-SK"/>
        </w:rPr>
        <w:id w:val="1468422946"/>
        <w:docPartObj>
          <w:docPartGallery w:val="Table of Contents"/>
          <w:docPartUnique/>
        </w:docPartObj>
      </w:sdtPr>
      <w:sdtEndPr>
        <w:rPr>
          <w:sz w:val="24"/>
          <w:szCs w:val="24"/>
        </w:rPr>
      </w:sdtEndPr>
      <w:sdtContent>
        <w:p w:rsidRPr="004B0A04" w:rsidR="009F6A02" w:rsidRDefault="5AFA0FAF" w14:paraId="54417018" w14:textId="68FDD88C">
          <w:pPr>
            <w:pStyle w:val="Obsah1"/>
            <w:tabs>
              <w:tab w:val="right" w:leader="dot" w:pos="9016"/>
            </w:tabs>
            <w:rPr>
              <w:rFonts w:eastAsiaTheme="minorEastAsia"/>
              <w:noProof/>
              <w:sz w:val="24"/>
              <w:szCs w:val="24"/>
              <w:lang w:val="en-US"/>
            </w:rPr>
          </w:pPr>
          <w:r w:rsidRPr="004B0A04">
            <w:rPr>
              <w:sz w:val="24"/>
              <w:szCs w:val="24"/>
              <w:lang w:val="sk-SK"/>
            </w:rPr>
            <w:fldChar w:fldCharType="begin"/>
          </w:r>
          <w:r w:rsidRPr="004B0A04" w:rsidR="009A13E9">
            <w:rPr>
              <w:sz w:val="24"/>
              <w:szCs w:val="24"/>
              <w:lang w:val="sk-SK"/>
            </w:rPr>
            <w:instrText>TOC \o \z \u \h</w:instrText>
          </w:r>
          <w:r w:rsidRPr="004B0A04">
            <w:rPr>
              <w:sz w:val="24"/>
              <w:szCs w:val="24"/>
              <w:lang w:val="sk-SK"/>
            </w:rPr>
            <w:fldChar w:fldCharType="separate"/>
          </w:r>
          <w:hyperlink w:history="1" w:anchor="_Toc100903083">
            <w:r w:rsidRPr="004B0A04" w:rsidR="009F6A02">
              <w:rPr>
                <w:rStyle w:val="Hypertextovprepojenie"/>
                <w:noProof/>
                <w:sz w:val="24"/>
                <w:szCs w:val="24"/>
                <w:lang w:val="sk-SK"/>
              </w:rPr>
              <w:t>Plánovanie a riadenie</w:t>
            </w:r>
            <w:r w:rsidRPr="004B0A04" w:rsidR="009F6A02">
              <w:rPr>
                <w:noProof/>
                <w:webHidden/>
                <w:sz w:val="24"/>
                <w:szCs w:val="24"/>
              </w:rPr>
              <w:tab/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begin"/>
            </w:r>
            <w:r w:rsidRPr="004B0A04" w:rsidR="009F6A02">
              <w:rPr>
                <w:noProof/>
                <w:webHidden/>
                <w:sz w:val="24"/>
                <w:szCs w:val="24"/>
              </w:rPr>
              <w:instrText xml:space="preserve"> PAGEREF _Toc100903083 \h </w:instrText>
            </w:r>
            <w:r w:rsidRPr="004B0A04" w:rsidR="009F6A02">
              <w:rPr>
                <w:noProof/>
                <w:webHidden/>
                <w:sz w:val="24"/>
                <w:szCs w:val="24"/>
              </w:rPr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separate"/>
            </w:r>
            <w:r w:rsidR="004B0A04">
              <w:rPr>
                <w:noProof/>
                <w:webHidden/>
                <w:sz w:val="24"/>
                <w:szCs w:val="24"/>
              </w:rPr>
              <w:t>8</w:t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Pr="004B0A04" w:rsidR="009F6A02" w:rsidRDefault="003A3525" w14:paraId="6D761D4F" w14:textId="7D7C2C01">
          <w:pPr>
            <w:pStyle w:val="Obsah1"/>
            <w:tabs>
              <w:tab w:val="right" w:leader="dot" w:pos="9016"/>
            </w:tabs>
            <w:rPr>
              <w:rFonts w:eastAsiaTheme="minorEastAsia"/>
              <w:noProof/>
              <w:sz w:val="24"/>
              <w:szCs w:val="24"/>
              <w:lang w:val="en-US"/>
            </w:rPr>
          </w:pPr>
          <w:hyperlink w:history="1" w:anchor="_Toc100903084">
            <w:r w:rsidRPr="004B0A04" w:rsidR="009F6A02">
              <w:rPr>
                <w:rStyle w:val="Hypertextovprepojenie"/>
                <w:noProof/>
                <w:sz w:val="24"/>
                <w:szCs w:val="24"/>
                <w:lang w:val="sk-SK"/>
              </w:rPr>
              <w:t>Monitorovanie a hodnotenie</w:t>
            </w:r>
            <w:r w:rsidRPr="004B0A04" w:rsidR="009F6A02">
              <w:rPr>
                <w:noProof/>
                <w:webHidden/>
                <w:sz w:val="24"/>
                <w:szCs w:val="24"/>
              </w:rPr>
              <w:tab/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begin"/>
            </w:r>
            <w:r w:rsidRPr="004B0A04" w:rsidR="009F6A02">
              <w:rPr>
                <w:noProof/>
                <w:webHidden/>
                <w:sz w:val="24"/>
                <w:szCs w:val="24"/>
              </w:rPr>
              <w:instrText xml:space="preserve"> PAGEREF _Toc100903084 \h </w:instrText>
            </w:r>
            <w:r w:rsidRPr="004B0A04" w:rsidR="009F6A02">
              <w:rPr>
                <w:noProof/>
                <w:webHidden/>
                <w:sz w:val="24"/>
                <w:szCs w:val="24"/>
              </w:rPr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separate"/>
            </w:r>
            <w:r w:rsidR="004B0A04">
              <w:rPr>
                <w:noProof/>
                <w:webHidden/>
                <w:sz w:val="24"/>
                <w:szCs w:val="24"/>
              </w:rPr>
              <w:t>10</w:t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Pr="004B0A04" w:rsidR="009F6A02" w:rsidRDefault="003A3525" w14:paraId="674F62AC" w14:textId="6868735A">
          <w:pPr>
            <w:pStyle w:val="Obsah1"/>
            <w:tabs>
              <w:tab w:val="right" w:leader="dot" w:pos="9016"/>
            </w:tabs>
            <w:rPr>
              <w:rFonts w:eastAsiaTheme="minorEastAsia"/>
              <w:noProof/>
              <w:sz w:val="24"/>
              <w:szCs w:val="24"/>
              <w:lang w:val="en-US"/>
            </w:rPr>
          </w:pPr>
          <w:hyperlink w:history="1" w:anchor="_Toc100903085">
            <w:r w:rsidRPr="004B0A04" w:rsidR="009F6A02">
              <w:rPr>
                <w:rStyle w:val="Hypertextovprepojenie"/>
                <w:noProof/>
                <w:sz w:val="24"/>
                <w:szCs w:val="24"/>
                <w:lang w:val="sk-SK"/>
              </w:rPr>
              <w:t>Vzťah k strategickým prioritám</w:t>
            </w:r>
            <w:r w:rsidRPr="004B0A04" w:rsidR="009F6A02">
              <w:rPr>
                <w:noProof/>
                <w:webHidden/>
                <w:sz w:val="24"/>
                <w:szCs w:val="24"/>
              </w:rPr>
              <w:tab/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begin"/>
            </w:r>
            <w:r w:rsidRPr="004B0A04" w:rsidR="009F6A02">
              <w:rPr>
                <w:noProof/>
                <w:webHidden/>
                <w:sz w:val="24"/>
                <w:szCs w:val="24"/>
              </w:rPr>
              <w:instrText xml:space="preserve"> PAGEREF _Toc100903085 \h </w:instrText>
            </w:r>
            <w:r w:rsidRPr="004B0A04" w:rsidR="009F6A02">
              <w:rPr>
                <w:noProof/>
                <w:webHidden/>
                <w:sz w:val="24"/>
                <w:szCs w:val="24"/>
              </w:rPr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separate"/>
            </w:r>
            <w:r w:rsidR="004B0A04">
              <w:rPr>
                <w:noProof/>
                <w:webHidden/>
                <w:sz w:val="24"/>
                <w:szCs w:val="24"/>
              </w:rPr>
              <w:t>14</w:t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Pr="004B0A04" w:rsidR="009F6A02" w:rsidRDefault="003A3525" w14:paraId="6B894DCD" w14:textId="459E460C">
          <w:pPr>
            <w:pStyle w:val="Obsah1"/>
            <w:tabs>
              <w:tab w:val="right" w:leader="dot" w:pos="9016"/>
            </w:tabs>
            <w:rPr>
              <w:rFonts w:eastAsiaTheme="minorEastAsia"/>
              <w:noProof/>
              <w:sz w:val="24"/>
              <w:szCs w:val="24"/>
              <w:lang w:val="en-US"/>
            </w:rPr>
          </w:pPr>
          <w:hyperlink w:history="1" w:anchor="_Toc100903086">
            <w:r w:rsidRPr="004B0A04" w:rsidR="009F6A02">
              <w:rPr>
                <w:rStyle w:val="Hypertextovprepojenie"/>
                <w:noProof/>
                <w:sz w:val="24"/>
                <w:szCs w:val="24"/>
                <w:lang w:val="sk-SK"/>
              </w:rPr>
              <w:t>Programy akčného plánu NKIVS</w:t>
            </w:r>
            <w:r w:rsidRPr="004B0A04" w:rsidR="009F6A02">
              <w:rPr>
                <w:noProof/>
                <w:webHidden/>
                <w:sz w:val="24"/>
                <w:szCs w:val="24"/>
              </w:rPr>
              <w:tab/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begin"/>
            </w:r>
            <w:r w:rsidRPr="004B0A04" w:rsidR="009F6A02">
              <w:rPr>
                <w:noProof/>
                <w:webHidden/>
                <w:sz w:val="24"/>
                <w:szCs w:val="24"/>
              </w:rPr>
              <w:instrText xml:space="preserve"> PAGEREF _Toc100903086 \h </w:instrText>
            </w:r>
            <w:r w:rsidRPr="004B0A04" w:rsidR="009F6A02">
              <w:rPr>
                <w:noProof/>
                <w:webHidden/>
                <w:sz w:val="24"/>
                <w:szCs w:val="24"/>
              </w:rPr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separate"/>
            </w:r>
            <w:r w:rsidR="004B0A04">
              <w:rPr>
                <w:noProof/>
                <w:webHidden/>
                <w:sz w:val="24"/>
                <w:szCs w:val="24"/>
              </w:rPr>
              <w:t>16</w:t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Pr="004B0A04" w:rsidR="009F6A02" w:rsidRDefault="003A3525" w14:paraId="0D7AB234" w14:textId="57F825F7">
          <w:pPr>
            <w:pStyle w:val="Obsah1"/>
            <w:tabs>
              <w:tab w:val="right" w:leader="dot" w:pos="9016"/>
            </w:tabs>
            <w:rPr>
              <w:rFonts w:eastAsiaTheme="minorEastAsia"/>
              <w:noProof/>
              <w:sz w:val="24"/>
              <w:szCs w:val="24"/>
              <w:lang w:val="en-US"/>
            </w:rPr>
          </w:pPr>
          <w:hyperlink w:history="1" w:anchor="_Toc100903087">
            <w:r w:rsidRPr="004B0A04" w:rsidR="009F6A02">
              <w:rPr>
                <w:rStyle w:val="Hypertextovprepojenie"/>
                <w:noProof/>
                <w:sz w:val="24"/>
                <w:szCs w:val="24"/>
                <w:lang w:val="sk-SK"/>
              </w:rPr>
              <w:t>Aktivity a míľniky Akčného plánu NKIVS</w:t>
            </w:r>
            <w:r w:rsidRPr="004B0A04" w:rsidR="009F6A02">
              <w:rPr>
                <w:noProof/>
                <w:webHidden/>
                <w:sz w:val="24"/>
                <w:szCs w:val="24"/>
              </w:rPr>
              <w:tab/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begin"/>
            </w:r>
            <w:r w:rsidRPr="004B0A04" w:rsidR="009F6A02">
              <w:rPr>
                <w:noProof/>
                <w:webHidden/>
                <w:sz w:val="24"/>
                <w:szCs w:val="24"/>
              </w:rPr>
              <w:instrText xml:space="preserve"> PAGEREF _Toc100903087 \h </w:instrText>
            </w:r>
            <w:r w:rsidRPr="004B0A04" w:rsidR="009F6A02">
              <w:rPr>
                <w:noProof/>
                <w:webHidden/>
                <w:sz w:val="24"/>
                <w:szCs w:val="24"/>
              </w:rPr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separate"/>
            </w:r>
            <w:r w:rsidR="004B0A04">
              <w:rPr>
                <w:noProof/>
                <w:webHidden/>
                <w:sz w:val="24"/>
                <w:szCs w:val="24"/>
              </w:rPr>
              <w:t>18</w:t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Pr="004B0A04" w:rsidR="009F6A02" w:rsidRDefault="003A3525" w14:paraId="37132AC4" w14:textId="4797F625">
          <w:pPr>
            <w:pStyle w:val="Obsah2"/>
            <w:tabs>
              <w:tab w:val="right" w:leader="dot" w:pos="9016"/>
            </w:tabs>
            <w:rPr>
              <w:rFonts w:eastAsiaTheme="minorEastAsia"/>
              <w:noProof/>
              <w:sz w:val="24"/>
              <w:szCs w:val="24"/>
              <w:lang w:val="en-US"/>
            </w:rPr>
          </w:pPr>
          <w:hyperlink w:history="1" w:anchor="_Toc100903088">
            <w:r w:rsidRPr="004B0A04" w:rsidR="009F6A02">
              <w:rPr>
                <w:rStyle w:val="Hypertextovprepojenie"/>
                <w:noProof/>
                <w:sz w:val="24"/>
                <w:szCs w:val="24"/>
                <w:lang w:val="sk-SK"/>
              </w:rPr>
              <w:t>Prioritná os 1: Lepšie služby</w:t>
            </w:r>
            <w:r w:rsidRPr="004B0A04" w:rsidR="009F6A02">
              <w:rPr>
                <w:noProof/>
                <w:webHidden/>
                <w:sz w:val="24"/>
                <w:szCs w:val="24"/>
              </w:rPr>
              <w:tab/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begin"/>
            </w:r>
            <w:r w:rsidRPr="004B0A04" w:rsidR="009F6A02">
              <w:rPr>
                <w:noProof/>
                <w:webHidden/>
                <w:sz w:val="24"/>
                <w:szCs w:val="24"/>
              </w:rPr>
              <w:instrText xml:space="preserve"> PAGEREF _Toc100903088 \h </w:instrText>
            </w:r>
            <w:r w:rsidRPr="004B0A04" w:rsidR="009F6A02">
              <w:rPr>
                <w:noProof/>
                <w:webHidden/>
                <w:sz w:val="24"/>
                <w:szCs w:val="24"/>
              </w:rPr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separate"/>
            </w:r>
            <w:r w:rsidR="004B0A04">
              <w:rPr>
                <w:noProof/>
                <w:webHidden/>
                <w:sz w:val="24"/>
                <w:szCs w:val="24"/>
              </w:rPr>
              <w:t>19</w:t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Pr="004B0A04" w:rsidR="009F6A02" w:rsidRDefault="003A3525" w14:paraId="755C6BAE" w14:textId="1C9E53BC">
          <w:pPr>
            <w:pStyle w:val="Obsah3"/>
            <w:tabs>
              <w:tab w:val="right" w:leader="dot" w:pos="9016"/>
            </w:tabs>
            <w:rPr>
              <w:rFonts w:eastAsiaTheme="minorEastAsia"/>
              <w:noProof/>
              <w:sz w:val="24"/>
              <w:szCs w:val="24"/>
              <w:lang w:val="en-US"/>
            </w:rPr>
          </w:pPr>
          <w:hyperlink w:history="1" w:anchor="_Toc100903089">
            <w:r w:rsidRPr="004B0A04" w:rsidR="009F6A02">
              <w:rPr>
                <w:rStyle w:val="Hypertextovprepojenie"/>
                <w:noProof/>
                <w:sz w:val="24"/>
                <w:szCs w:val="24"/>
                <w:lang w:val="sk-SK"/>
              </w:rPr>
              <w:t>Finančný plán strategickej priority 1: Lepšie služby</w:t>
            </w:r>
            <w:r w:rsidRPr="004B0A04" w:rsidR="009F6A02">
              <w:rPr>
                <w:noProof/>
                <w:webHidden/>
                <w:sz w:val="24"/>
                <w:szCs w:val="24"/>
              </w:rPr>
              <w:tab/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begin"/>
            </w:r>
            <w:r w:rsidRPr="004B0A04" w:rsidR="009F6A02">
              <w:rPr>
                <w:noProof/>
                <w:webHidden/>
                <w:sz w:val="24"/>
                <w:szCs w:val="24"/>
              </w:rPr>
              <w:instrText xml:space="preserve"> PAGEREF _Toc100903089 \h </w:instrText>
            </w:r>
            <w:r w:rsidRPr="004B0A04" w:rsidR="009F6A02">
              <w:rPr>
                <w:noProof/>
                <w:webHidden/>
                <w:sz w:val="24"/>
                <w:szCs w:val="24"/>
              </w:rPr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separate"/>
            </w:r>
            <w:r w:rsidR="004B0A04">
              <w:rPr>
                <w:noProof/>
                <w:webHidden/>
                <w:sz w:val="24"/>
                <w:szCs w:val="24"/>
              </w:rPr>
              <w:t>19</w:t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Pr="004B0A04" w:rsidR="009F6A02" w:rsidRDefault="003A3525" w14:paraId="759BE12D" w14:textId="56F51A96">
          <w:pPr>
            <w:pStyle w:val="Obsah3"/>
            <w:tabs>
              <w:tab w:val="right" w:leader="dot" w:pos="9016"/>
            </w:tabs>
            <w:rPr>
              <w:rFonts w:eastAsiaTheme="minorEastAsia"/>
              <w:noProof/>
              <w:sz w:val="24"/>
              <w:szCs w:val="24"/>
              <w:lang w:val="en-US"/>
            </w:rPr>
          </w:pPr>
          <w:hyperlink w:history="1" w:anchor="_Toc100903090">
            <w:r w:rsidRPr="004B0A04" w:rsidR="009F6A02">
              <w:rPr>
                <w:rStyle w:val="Hypertextovprepojenie"/>
                <w:noProof/>
                <w:sz w:val="24"/>
                <w:szCs w:val="24"/>
                <w:lang w:val="sk-SK"/>
              </w:rPr>
              <w:t>1.1 Názov cieľa: Zvýšiť podiel elektronickej komunikácie s verejnou správou</w:t>
            </w:r>
            <w:r w:rsidRPr="004B0A04" w:rsidR="009F6A02">
              <w:rPr>
                <w:noProof/>
                <w:webHidden/>
                <w:sz w:val="24"/>
                <w:szCs w:val="24"/>
              </w:rPr>
              <w:tab/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begin"/>
            </w:r>
            <w:r w:rsidRPr="004B0A04" w:rsidR="009F6A02">
              <w:rPr>
                <w:noProof/>
                <w:webHidden/>
                <w:sz w:val="24"/>
                <w:szCs w:val="24"/>
              </w:rPr>
              <w:instrText xml:space="preserve"> PAGEREF _Toc100903090 \h </w:instrText>
            </w:r>
            <w:r w:rsidRPr="004B0A04" w:rsidR="009F6A02">
              <w:rPr>
                <w:noProof/>
                <w:webHidden/>
                <w:sz w:val="24"/>
                <w:szCs w:val="24"/>
              </w:rPr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separate"/>
            </w:r>
            <w:r w:rsidR="004B0A04">
              <w:rPr>
                <w:noProof/>
                <w:webHidden/>
                <w:sz w:val="24"/>
                <w:szCs w:val="24"/>
              </w:rPr>
              <w:t>20</w:t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Pr="004B0A04" w:rsidR="009F6A02" w:rsidRDefault="003A3525" w14:paraId="781A7BFF" w14:textId="579FD5C7">
          <w:pPr>
            <w:pStyle w:val="Obsah3"/>
            <w:tabs>
              <w:tab w:val="right" w:leader="dot" w:pos="9016"/>
            </w:tabs>
            <w:rPr>
              <w:rFonts w:eastAsiaTheme="minorEastAsia"/>
              <w:noProof/>
              <w:sz w:val="24"/>
              <w:szCs w:val="24"/>
              <w:lang w:val="en-US"/>
            </w:rPr>
          </w:pPr>
          <w:hyperlink w:history="1" w:anchor="_Toc100903091">
            <w:r w:rsidRPr="004B0A04" w:rsidR="009F6A02">
              <w:rPr>
                <w:rStyle w:val="Hypertextovprepojenie"/>
                <w:noProof/>
                <w:sz w:val="24"/>
                <w:szCs w:val="24"/>
                <w:lang w:val="sk-SK"/>
              </w:rPr>
              <w:t>1.2 Názov cieľa: Zvýšiť spokojnosť a dôveru osôb a subjektov verejnej správy s elektronickými službami</w:t>
            </w:r>
            <w:r w:rsidRPr="004B0A04" w:rsidR="009F6A02">
              <w:rPr>
                <w:noProof/>
                <w:webHidden/>
                <w:sz w:val="24"/>
                <w:szCs w:val="24"/>
              </w:rPr>
              <w:tab/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begin"/>
            </w:r>
            <w:r w:rsidRPr="004B0A04" w:rsidR="009F6A02">
              <w:rPr>
                <w:noProof/>
                <w:webHidden/>
                <w:sz w:val="24"/>
                <w:szCs w:val="24"/>
              </w:rPr>
              <w:instrText xml:space="preserve"> PAGEREF _Toc100903091 \h </w:instrText>
            </w:r>
            <w:r w:rsidRPr="004B0A04" w:rsidR="009F6A02">
              <w:rPr>
                <w:noProof/>
                <w:webHidden/>
                <w:sz w:val="24"/>
                <w:szCs w:val="24"/>
              </w:rPr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separate"/>
            </w:r>
            <w:r w:rsidR="004B0A04">
              <w:rPr>
                <w:noProof/>
                <w:webHidden/>
                <w:sz w:val="24"/>
                <w:szCs w:val="24"/>
              </w:rPr>
              <w:t>21</w:t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Pr="004B0A04" w:rsidR="009F6A02" w:rsidRDefault="003A3525" w14:paraId="2B13E132" w14:textId="0A7CF920">
          <w:pPr>
            <w:pStyle w:val="Obsah3"/>
            <w:tabs>
              <w:tab w:val="right" w:leader="dot" w:pos="9016"/>
            </w:tabs>
            <w:rPr>
              <w:rFonts w:eastAsiaTheme="minorEastAsia"/>
              <w:noProof/>
              <w:sz w:val="24"/>
              <w:szCs w:val="24"/>
              <w:lang w:val="en-US"/>
            </w:rPr>
          </w:pPr>
          <w:hyperlink w:history="1" w:anchor="_Toc100903092">
            <w:r w:rsidRPr="004B0A04" w:rsidR="009F6A02">
              <w:rPr>
                <w:rStyle w:val="Hypertextovprepojenie"/>
                <w:noProof/>
                <w:sz w:val="24"/>
                <w:szCs w:val="24"/>
                <w:lang w:val="sk-SK"/>
              </w:rPr>
              <w:t>1.3 Názov cieľa: Znížiť interakcie osôb a zložitosť pri používaní služieb verejnej správy</w:t>
            </w:r>
            <w:r w:rsidRPr="004B0A04" w:rsidR="009F6A02">
              <w:rPr>
                <w:noProof/>
                <w:webHidden/>
                <w:sz w:val="24"/>
                <w:szCs w:val="24"/>
              </w:rPr>
              <w:tab/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begin"/>
            </w:r>
            <w:r w:rsidRPr="004B0A04" w:rsidR="009F6A02">
              <w:rPr>
                <w:noProof/>
                <w:webHidden/>
                <w:sz w:val="24"/>
                <w:szCs w:val="24"/>
              </w:rPr>
              <w:instrText xml:space="preserve"> PAGEREF _Toc100903092 \h </w:instrText>
            </w:r>
            <w:r w:rsidRPr="004B0A04" w:rsidR="009F6A02">
              <w:rPr>
                <w:noProof/>
                <w:webHidden/>
                <w:sz w:val="24"/>
                <w:szCs w:val="24"/>
              </w:rPr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separate"/>
            </w:r>
            <w:r w:rsidR="004B0A04">
              <w:rPr>
                <w:noProof/>
                <w:webHidden/>
                <w:sz w:val="24"/>
                <w:szCs w:val="24"/>
              </w:rPr>
              <w:t>22</w:t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Pr="004B0A04" w:rsidR="009F6A02" w:rsidRDefault="003A3525" w14:paraId="34B302DF" w14:textId="51488EF6">
          <w:pPr>
            <w:pStyle w:val="Obsah3"/>
            <w:tabs>
              <w:tab w:val="right" w:leader="dot" w:pos="9016"/>
            </w:tabs>
            <w:rPr>
              <w:rFonts w:eastAsiaTheme="minorEastAsia"/>
              <w:noProof/>
              <w:sz w:val="24"/>
              <w:szCs w:val="24"/>
              <w:lang w:val="en-US"/>
            </w:rPr>
          </w:pPr>
          <w:hyperlink w:history="1" w:anchor="_Toc100903093">
            <w:r w:rsidRPr="004B0A04" w:rsidR="009F6A02">
              <w:rPr>
                <w:rStyle w:val="Hypertextovprepojenie"/>
                <w:noProof/>
                <w:sz w:val="24"/>
                <w:szCs w:val="24"/>
                <w:lang w:val="sk-SK"/>
              </w:rPr>
              <w:t>1.4 Názov cieľa: Zjednodušiť prístup k elektronickým službám vo forme komplexných životných situácií verejnej správy</w:t>
            </w:r>
            <w:r w:rsidRPr="004B0A04" w:rsidR="009F6A02">
              <w:rPr>
                <w:noProof/>
                <w:webHidden/>
                <w:sz w:val="24"/>
                <w:szCs w:val="24"/>
              </w:rPr>
              <w:tab/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begin"/>
            </w:r>
            <w:r w:rsidRPr="004B0A04" w:rsidR="009F6A02">
              <w:rPr>
                <w:noProof/>
                <w:webHidden/>
                <w:sz w:val="24"/>
                <w:szCs w:val="24"/>
              </w:rPr>
              <w:instrText xml:space="preserve"> PAGEREF _Toc100903093 \h </w:instrText>
            </w:r>
            <w:r w:rsidRPr="004B0A04" w:rsidR="009F6A02">
              <w:rPr>
                <w:noProof/>
                <w:webHidden/>
                <w:sz w:val="24"/>
                <w:szCs w:val="24"/>
              </w:rPr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separate"/>
            </w:r>
            <w:r w:rsidR="004B0A04">
              <w:rPr>
                <w:noProof/>
                <w:webHidden/>
                <w:sz w:val="24"/>
                <w:szCs w:val="24"/>
              </w:rPr>
              <w:t>23</w:t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Pr="004B0A04" w:rsidR="009F6A02" w:rsidRDefault="003A3525" w14:paraId="5281F855" w14:textId="317AC32B">
          <w:pPr>
            <w:pStyle w:val="Obsah2"/>
            <w:tabs>
              <w:tab w:val="right" w:leader="dot" w:pos="9016"/>
            </w:tabs>
            <w:rPr>
              <w:rFonts w:eastAsiaTheme="minorEastAsia"/>
              <w:noProof/>
              <w:sz w:val="24"/>
              <w:szCs w:val="24"/>
              <w:lang w:val="en-US"/>
            </w:rPr>
          </w:pPr>
          <w:hyperlink w:history="1" w:anchor="_Toc100903094">
            <w:r w:rsidRPr="004B0A04" w:rsidR="009F6A02">
              <w:rPr>
                <w:rStyle w:val="Hypertextovprepojenie"/>
                <w:noProof/>
                <w:sz w:val="24"/>
                <w:szCs w:val="24"/>
                <w:lang w:val="sk-SK"/>
              </w:rPr>
              <w:t>Prioritná os 2: Digitálna a dátová transformácia</w:t>
            </w:r>
            <w:r w:rsidRPr="004B0A04" w:rsidR="009F6A02">
              <w:rPr>
                <w:noProof/>
                <w:webHidden/>
                <w:sz w:val="24"/>
                <w:szCs w:val="24"/>
              </w:rPr>
              <w:tab/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begin"/>
            </w:r>
            <w:r w:rsidRPr="004B0A04" w:rsidR="009F6A02">
              <w:rPr>
                <w:noProof/>
                <w:webHidden/>
                <w:sz w:val="24"/>
                <w:szCs w:val="24"/>
              </w:rPr>
              <w:instrText xml:space="preserve"> PAGEREF _Toc100903094 \h </w:instrText>
            </w:r>
            <w:r w:rsidRPr="004B0A04" w:rsidR="009F6A02">
              <w:rPr>
                <w:noProof/>
                <w:webHidden/>
                <w:sz w:val="24"/>
                <w:szCs w:val="24"/>
              </w:rPr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separate"/>
            </w:r>
            <w:r w:rsidR="004B0A04">
              <w:rPr>
                <w:noProof/>
                <w:webHidden/>
                <w:sz w:val="24"/>
                <w:szCs w:val="24"/>
              </w:rPr>
              <w:t>24</w:t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Pr="004B0A04" w:rsidR="009F6A02" w:rsidRDefault="003A3525" w14:paraId="5F20AE1E" w14:textId="46A29A48">
          <w:pPr>
            <w:pStyle w:val="Obsah3"/>
            <w:tabs>
              <w:tab w:val="right" w:leader="dot" w:pos="9016"/>
            </w:tabs>
            <w:rPr>
              <w:rFonts w:eastAsiaTheme="minorEastAsia"/>
              <w:noProof/>
              <w:sz w:val="24"/>
              <w:szCs w:val="24"/>
              <w:lang w:val="en-US"/>
            </w:rPr>
          </w:pPr>
          <w:hyperlink w:history="1" w:anchor="_Toc100903095">
            <w:r w:rsidRPr="004B0A04" w:rsidR="009F6A02">
              <w:rPr>
                <w:rStyle w:val="Hypertextovprepojenie"/>
                <w:noProof/>
                <w:sz w:val="24"/>
                <w:szCs w:val="24"/>
                <w:lang w:val="sk-SK"/>
              </w:rPr>
              <w:t>Finančný plán strategickej priority 2: Digitálna a dátová transformácia</w:t>
            </w:r>
            <w:r w:rsidRPr="004B0A04" w:rsidR="009F6A02">
              <w:rPr>
                <w:noProof/>
                <w:webHidden/>
                <w:sz w:val="24"/>
                <w:szCs w:val="24"/>
              </w:rPr>
              <w:tab/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begin"/>
            </w:r>
            <w:r w:rsidRPr="004B0A04" w:rsidR="009F6A02">
              <w:rPr>
                <w:noProof/>
                <w:webHidden/>
                <w:sz w:val="24"/>
                <w:szCs w:val="24"/>
              </w:rPr>
              <w:instrText xml:space="preserve"> PAGEREF _Toc100903095 \h </w:instrText>
            </w:r>
            <w:r w:rsidRPr="004B0A04" w:rsidR="009F6A02">
              <w:rPr>
                <w:noProof/>
                <w:webHidden/>
                <w:sz w:val="24"/>
                <w:szCs w:val="24"/>
              </w:rPr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separate"/>
            </w:r>
            <w:r w:rsidR="004B0A04">
              <w:rPr>
                <w:noProof/>
                <w:webHidden/>
                <w:sz w:val="24"/>
                <w:szCs w:val="24"/>
              </w:rPr>
              <w:t>24</w:t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Pr="004B0A04" w:rsidR="009F6A02" w:rsidRDefault="003A3525" w14:paraId="03C49B8E" w14:textId="5B0AB84F">
          <w:pPr>
            <w:pStyle w:val="Obsah3"/>
            <w:tabs>
              <w:tab w:val="right" w:leader="dot" w:pos="9016"/>
            </w:tabs>
            <w:rPr>
              <w:rFonts w:eastAsiaTheme="minorEastAsia"/>
              <w:noProof/>
              <w:sz w:val="24"/>
              <w:szCs w:val="24"/>
              <w:lang w:val="en-US"/>
            </w:rPr>
          </w:pPr>
          <w:hyperlink w:history="1" w:anchor="_Toc100903096">
            <w:r w:rsidRPr="004B0A04" w:rsidR="009F6A02">
              <w:rPr>
                <w:rStyle w:val="Hypertextovprepojenie"/>
                <w:noProof/>
                <w:sz w:val="24"/>
                <w:szCs w:val="24"/>
                <w:lang w:val="sk-SK"/>
              </w:rPr>
              <w:t>2.1 Názov cieľa: Odstrániť bariéry digitálnej transformácie verejnej správy</w:t>
            </w:r>
            <w:r w:rsidRPr="004B0A04" w:rsidR="009F6A02">
              <w:rPr>
                <w:noProof/>
                <w:webHidden/>
                <w:sz w:val="24"/>
                <w:szCs w:val="24"/>
              </w:rPr>
              <w:tab/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begin"/>
            </w:r>
            <w:r w:rsidRPr="004B0A04" w:rsidR="009F6A02">
              <w:rPr>
                <w:noProof/>
                <w:webHidden/>
                <w:sz w:val="24"/>
                <w:szCs w:val="24"/>
              </w:rPr>
              <w:instrText xml:space="preserve"> PAGEREF _Toc100903096 \h </w:instrText>
            </w:r>
            <w:r w:rsidRPr="004B0A04" w:rsidR="009F6A02">
              <w:rPr>
                <w:noProof/>
                <w:webHidden/>
                <w:sz w:val="24"/>
                <w:szCs w:val="24"/>
              </w:rPr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separate"/>
            </w:r>
            <w:r w:rsidR="004B0A04">
              <w:rPr>
                <w:noProof/>
                <w:webHidden/>
                <w:sz w:val="24"/>
                <w:szCs w:val="24"/>
              </w:rPr>
              <w:t>25</w:t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Pr="004B0A04" w:rsidR="009F6A02" w:rsidRDefault="003A3525" w14:paraId="28904438" w14:textId="4D110A0F">
          <w:pPr>
            <w:pStyle w:val="Obsah3"/>
            <w:tabs>
              <w:tab w:val="right" w:leader="dot" w:pos="9016"/>
            </w:tabs>
            <w:rPr>
              <w:rFonts w:eastAsiaTheme="minorEastAsia"/>
              <w:noProof/>
              <w:sz w:val="24"/>
              <w:szCs w:val="24"/>
              <w:lang w:val="en-US"/>
            </w:rPr>
          </w:pPr>
          <w:hyperlink w:history="1" w:anchor="_Toc100903097">
            <w:r w:rsidRPr="004B0A04" w:rsidR="009F6A02">
              <w:rPr>
                <w:rStyle w:val="Hypertextovprepojenie"/>
                <w:noProof/>
                <w:sz w:val="24"/>
                <w:szCs w:val="24"/>
                <w:lang w:val="sk-SK"/>
              </w:rPr>
              <w:t>2.2 Názov cieľa: Zefektívniť implementáciu služieb využívaním cloud natívnych služieb</w:t>
            </w:r>
            <w:r w:rsidRPr="004B0A04" w:rsidR="009F6A02">
              <w:rPr>
                <w:noProof/>
                <w:webHidden/>
                <w:sz w:val="24"/>
                <w:szCs w:val="24"/>
              </w:rPr>
              <w:tab/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begin"/>
            </w:r>
            <w:r w:rsidRPr="004B0A04" w:rsidR="009F6A02">
              <w:rPr>
                <w:noProof/>
                <w:webHidden/>
                <w:sz w:val="24"/>
                <w:szCs w:val="24"/>
              </w:rPr>
              <w:instrText xml:space="preserve"> PAGEREF _Toc100903097 \h </w:instrText>
            </w:r>
            <w:r w:rsidRPr="004B0A04" w:rsidR="009F6A02">
              <w:rPr>
                <w:noProof/>
                <w:webHidden/>
                <w:sz w:val="24"/>
                <w:szCs w:val="24"/>
              </w:rPr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separate"/>
            </w:r>
            <w:r w:rsidR="004B0A04">
              <w:rPr>
                <w:noProof/>
                <w:webHidden/>
                <w:sz w:val="24"/>
                <w:szCs w:val="24"/>
              </w:rPr>
              <w:t>26</w:t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Pr="004B0A04" w:rsidR="009F6A02" w:rsidRDefault="003A3525" w14:paraId="4195E392" w14:textId="3BAAC4EF">
          <w:pPr>
            <w:pStyle w:val="Obsah3"/>
            <w:tabs>
              <w:tab w:val="right" w:leader="dot" w:pos="9016"/>
            </w:tabs>
            <w:rPr>
              <w:rFonts w:eastAsiaTheme="minorEastAsia"/>
              <w:noProof/>
              <w:sz w:val="24"/>
              <w:szCs w:val="24"/>
              <w:lang w:val="en-US"/>
            </w:rPr>
          </w:pPr>
          <w:hyperlink w:history="1" w:anchor="_Toc100903098">
            <w:r w:rsidRPr="004B0A04" w:rsidR="009F6A02">
              <w:rPr>
                <w:rStyle w:val="Hypertextovprepojenie"/>
                <w:noProof/>
                <w:sz w:val="24"/>
                <w:szCs w:val="24"/>
                <w:lang w:val="sk-SK"/>
              </w:rPr>
              <w:t>2.3 Názov cieľa: Zvýšiť otvorenosť a transparentnosť údajov verejnej správy</w:t>
            </w:r>
            <w:r w:rsidRPr="004B0A04" w:rsidR="009F6A02">
              <w:rPr>
                <w:noProof/>
                <w:webHidden/>
                <w:sz w:val="24"/>
                <w:szCs w:val="24"/>
              </w:rPr>
              <w:tab/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begin"/>
            </w:r>
            <w:r w:rsidRPr="004B0A04" w:rsidR="009F6A02">
              <w:rPr>
                <w:noProof/>
                <w:webHidden/>
                <w:sz w:val="24"/>
                <w:szCs w:val="24"/>
              </w:rPr>
              <w:instrText xml:space="preserve"> PAGEREF _Toc100903098 \h </w:instrText>
            </w:r>
            <w:r w:rsidRPr="004B0A04" w:rsidR="009F6A02">
              <w:rPr>
                <w:noProof/>
                <w:webHidden/>
                <w:sz w:val="24"/>
                <w:szCs w:val="24"/>
              </w:rPr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separate"/>
            </w:r>
            <w:r w:rsidR="004B0A04">
              <w:rPr>
                <w:noProof/>
                <w:webHidden/>
                <w:sz w:val="24"/>
                <w:szCs w:val="24"/>
              </w:rPr>
              <w:t>27</w:t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Pr="004B0A04" w:rsidR="009F6A02" w:rsidRDefault="003A3525" w14:paraId="2E483FF7" w14:textId="5A14D13E">
          <w:pPr>
            <w:pStyle w:val="Obsah3"/>
            <w:tabs>
              <w:tab w:val="right" w:leader="dot" w:pos="9016"/>
            </w:tabs>
            <w:rPr>
              <w:rFonts w:eastAsiaTheme="minorEastAsia"/>
              <w:noProof/>
              <w:sz w:val="24"/>
              <w:szCs w:val="24"/>
              <w:lang w:val="en-US"/>
            </w:rPr>
          </w:pPr>
          <w:hyperlink w:history="1" w:anchor="_Toc100903099">
            <w:r w:rsidRPr="004B0A04" w:rsidR="009F6A02">
              <w:rPr>
                <w:rStyle w:val="Hypertextovprepojenie"/>
                <w:noProof/>
                <w:sz w:val="24"/>
                <w:szCs w:val="24"/>
                <w:lang w:val="sk-SK"/>
              </w:rPr>
              <w:t>2.4 Názov cieľa: Dobudovať digitálne prostredie založené na zdieľaní údajov vo verejnej správe</w:t>
            </w:r>
            <w:r w:rsidRPr="004B0A04" w:rsidR="009F6A02">
              <w:rPr>
                <w:noProof/>
                <w:webHidden/>
                <w:sz w:val="24"/>
                <w:szCs w:val="24"/>
              </w:rPr>
              <w:tab/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begin"/>
            </w:r>
            <w:r w:rsidRPr="004B0A04" w:rsidR="009F6A02">
              <w:rPr>
                <w:noProof/>
                <w:webHidden/>
                <w:sz w:val="24"/>
                <w:szCs w:val="24"/>
              </w:rPr>
              <w:instrText xml:space="preserve"> PAGEREF _Toc100903099 \h </w:instrText>
            </w:r>
            <w:r w:rsidRPr="004B0A04" w:rsidR="009F6A02">
              <w:rPr>
                <w:noProof/>
                <w:webHidden/>
                <w:sz w:val="24"/>
                <w:szCs w:val="24"/>
              </w:rPr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separate"/>
            </w:r>
            <w:r w:rsidR="004B0A04">
              <w:rPr>
                <w:noProof/>
                <w:webHidden/>
                <w:sz w:val="24"/>
                <w:szCs w:val="24"/>
              </w:rPr>
              <w:t>28</w:t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Pr="004B0A04" w:rsidR="009F6A02" w:rsidRDefault="003A3525" w14:paraId="24CABE19" w14:textId="4584530A">
          <w:pPr>
            <w:pStyle w:val="Obsah2"/>
            <w:tabs>
              <w:tab w:val="right" w:leader="dot" w:pos="9016"/>
            </w:tabs>
            <w:rPr>
              <w:rFonts w:eastAsiaTheme="minorEastAsia"/>
              <w:noProof/>
              <w:sz w:val="24"/>
              <w:szCs w:val="24"/>
              <w:lang w:val="en-US"/>
            </w:rPr>
          </w:pPr>
          <w:hyperlink w:history="1" w:anchor="_Toc100903100">
            <w:r w:rsidRPr="004B0A04" w:rsidR="009F6A02">
              <w:rPr>
                <w:rStyle w:val="Hypertextovprepojenie"/>
                <w:noProof/>
                <w:sz w:val="24"/>
                <w:szCs w:val="24"/>
                <w:lang w:val="sk-SK"/>
              </w:rPr>
              <w:t>Prioritná os 3: Efektívne IT</w:t>
            </w:r>
            <w:r w:rsidRPr="004B0A04" w:rsidR="009F6A02">
              <w:rPr>
                <w:noProof/>
                <w:webHidden/>
                <w:sz w:val="24"/>
                <w:szCs w:val="24"/>
              </w:rPr>
              <w:tab/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begin"/>
            </w:r>
            <w:r w:rsidRPr="004B0A04" w:rsidR="009F6A02">
              <w:rPr>
                <w:noProof/>
                <w:webHidden/>
                <w:sz w:val="24"/>
                <w:szCs w:val="24"/>
              </w:rPr>
              <w:instrText xml:space="preserve"> PAGEREF _Toc100903100 \h </w:instrText>
            </w:r>
            <w:r w:rsidRPr="004B0A04" w:rsidR="009F6A02">
              <w:rPr>
                <w:noProof/>
                <w:webHidden/>
                <w:sz w:val="24"/>
                <w:szCs w:val="24"/>
              </w:rPr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separate"/>
            </w:r>
            <w:r w:rsidR="004B0A04">
              <w:rPr>
                <w:noProof/>
                <w:webHidden/>
                <w:sz w:val="24"/>
                <w:szCs w:val="24"/>
              </w:rPr>
              <w:t>29</w:t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Pr="004B0A04" w:rsidR="009F6A02" w:rsidRDefault="003A3525" w14:paraId="10EB96FB" w14:textId="44F96525">
          <w:pPr>
            <w:pStyle w:val="Obsah3"/>
            <w:tabs>
              <w:tab w:val="right" w:leader="dot" w:pos="9016"/>
            </w:tabs>
            <w:rPr>
              <w:rFonts w:eastAsiaTheme="minorEastAsia"/>
              <w:noProof/>
              <w:sz w:val="24"/>
              <w:szCs w:val="24"/>
              <w:lang w:val="en-US"/>
            </w:rPr>
          </w:pPr>
          <w:hyperlink w:history="1" w:anchor="_Toc100903101">
            <w:r w:rsidRPr="004B0A04" w:rsidR="009F6A02">
              <w:rPr>
                <w:rStyle w:val="Hypertextovprepojenie"/>
                <w:noProof/>
                <w:sz w:val="24"/>
                <w:szCs w:val="24"/>
                <w:lang w:val="sk-SK"/>
              </w:rPr>
              <w:t>3.1 Názov cieľa: Zvýšiť úžitkovú hodnotu informačných systémov verejnej správy počas ich životného cyklu</w:t>
            </w:r>
            <w:r w:rsidRPr="004B0A04" w:rsidR="009F6A02">
              <w:rPr>
                <w:noProof/>
                <w:webHidden/>
                <w:sz w:val="24"/>
                <w:szCs w:val="24"/>
              </w:rPr>
              <w:tab/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begin"/>
            </w:r>
            <w:r w:rsidRPr="004B0A04" w:rsidR="009F6A02">
              <w:rPr>
                <w:noProof/>
                <w:webHidden/>
                <w:sz w:val="24"/>
                <w:szCs w:val="24"/>
              </w:rPr>
              <w:instrText xml:space="preserve"> PAGEREF _Toc100903101 \h </w:instrText>
            </w:r>
            <w:r w:rsidRPr="004B0A04" w:rsidR="009F6A02">
              <w:rPr>
                <w:noProof/>
                <w:webHidden/>
                <w:sz w:val="24"/>
                <w:szCs w:val="24"/>
              </w:rPr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separate"/>
            </w:r>
            <w:r w:rsidR="004B0A04">
              <w:rPr>
                <w:noProof/>
                <w:webHidden/>
                <w:sz w:val="24"/>
                <w:szCs w:val="24"/>
              </w:rPr>
              <w:t>30</w:t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Pr="004B0A04" w:rsidR="009F6A02" w:rsidRDefault="003A3525" w14:paraId="390BE31E" w14:textId="4DE66823">
          <w:pPr>
            <w:pStyle w:val="Obsah3"/>
            <w:tabs>
              <w:tab w:val="right" w:leader="dot" w:pos="9016"/>
            </w:tabs>
            <w:rPr>
              <w:rFonts w:eastAsiaTheme="minorEastAsia"/>
              <w:noProof/>
              <w:sz w:val="24"/>
              <w:szCs w:val="24"/>
              <w:lang w:val="en-US"/>
            </w:rPr>
          </w:pPr>
          <w:hyperlink w:history="1" w:anchor="_Toc100903102">
            <w:r w:rsidRPr="004B0A04" w:rsidR="009F6A02">
              <w:rPr>
                <w:rStyle w:val="Hypertextovprepojenie"/>
                <w:noProof/>
                <w:sz w:val="24"/>
                <w:szCs w:val="24"/>
                <w:lang w:val="sk-SK"/>
              </w:rPr>
              <w:t>3.2 Názov cieľa: Skrátiť čas na prípravu a doručenie služieb a výsledkov informačných systémov verejnej správy</w:t>
            </w:r>
            <w:r w:rsidRPr="004B0A04" w:rsidR="009F6A02">
              <w:rPr>
                <w:noProof/>
                <w:webHidden/>
                <w:sz w:val="24"/>
                <w:szCs w:val="24"/>
              </w:rPr>
              <w:tab/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begin"/>
            </w:r>
            <w:r w:rsidRPr="004B0A04" w:rsidR="009F6A02">
              <w:rPr>
                <w:noProof/>
                <w:webHidden/>
                <w:sz w:val="24"/>
                <w:szCs w:val="24"/>
              </w:rPr>
              <w:instrText xml:space="preserve"> PAGEREF _Toc100903102 \h </w:instrText>
            </w:r>
            <w:r w:rsidRPr="004B0A04" w:rsidR="009F6A02">
              <w:rPr>
                <w:noProof/>
                <w:webHidden/>
                <w:sz w:val="24"/>
                <w:szCs w:val="24"/>
              </w:rPr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separate"/>
            </w:r>
            <w:r w:rsidR="004B0A04">
              <w:rPr>
                <w:noProof/>
                <w:webHidden/>
                <w:sz w:val="24"/>
                <w:szCs w:val="24"/>
              </w:rPr>
              <w:t>31</w:t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Pr="004B0A04" w:rsidR="009F6A02" w:rsidRDefault="003A3525" w14:paraId="1814B7C3" w14:textId="7DC64FD0">
          <w:pPr>
            <w:pStyle w:val="Obsah3"/>
            <w:tabs>
              <w:tab w:val="right" w:leader="dot" w:pos="9016"/>
            </w:tabs>
            <w:rPr>
              <w:rFonts w:eastAsiaTheme="minorEastAsia"/>
              <w:noProof/>
              <w:sz w:val="24"/>
              <w:szCs w:val="24"/>
              <w:lang w:val="en-US"/>
            </w:rPr>
          </w:pPr>
          <w:hyperlink w:history="1" w:anchor="_Toc100903103">
            <w:r w:rsidRPr="004B0A04" w:rsidR="009F6A02">
              <w:rPr>
                <w:rStyle w:val="Hypertextovprepojenie"/>
                <w:noProof/>
                <w:sz w:val="24"/>
                <w:szCs w:val="24"/>
                <w:lang w:val="sk-SK"/>
              </w:rPr>
              <w:t>3.3 Názov cieľa: Optimalizovať náklady verejnej správy</w:t>
            </w:r>
            <w:r w:rsidRPr="004B0A04" w:rsidR="009F6A02">
              <w:rPr>
                <w:noProof/>
                <w:webHidden/>
                <w:sz w:val="24"/>
                <w:szCs w:val="24"/>
              </w:rPr>
              <w:tab/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begin"/>
            </w:r>
            <w:r w:rsidRPr="004B0A04" w:rsidR="009F6A02">
              <w:rPr>
                <w:noProof/>
                <w:webHidden/>
                <w:sz w:val="24"/>
                <w:szCs w:val="24"/>
              </w:rPr>
              <w:instrText xml:space="preserve"> PAGEREF _Toc100903103 \h </w:instrText>
            </w:r>
            <w:r w:rsidRPr="004B0A04" w:rsidR="009F6A02">
              <w:rPr>
                <w:noProof/>
                <w:webHidden/>
                <w:sz w:val="24"/>
                <w:szCs w:val="24"/>
              </w:rPr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separate"/>
            </w:r>
            <w:r w:rsidR="004B0A04">
              <w:rPr>
                <w:noProof/>
                <w:webHidden/>
                <w:sz w:val="24"/>
                <w:szCs w:val="24"/>
              </w:rPr>
              <w:t>32</w:t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Pr="004B0A04" w:rsidR="009F6A02" w:rsidRDefault="003A3525" w14:paraId="6DDA80B7" w14:textId="23766D54">
          <w:pPr>
            <w:pStyle w:val="Obsah2"/>
            <w:tabs>
              <w:tab w:val="right" w:leader="dot" w:pos="9016"/>
            </w:tabs>
            <w:rPr>
              <w:rFonts w:eastAsiaTheme="minorEastAsia"/>
              <w:noProof/>
              <w:sz w:val="24"/>
              <w:szCs w:val="24"/>
              <w:lang w:val="en-US"/>
            </w:rPr>
          </w:pPr>
          <w:hyperlink w:history="1" w:anchor="_Toc100903104">
            <w:r w:rsidRPr="004B0A04" w:rsidR="009F6A02">
              <w:rPr>
                <w:rStyle w:val="Hypertextovprepojenie"/>
                <w:noProof/>
                <w:sz w:val="24"/>
                <w:szCs w:val="24"/>
                <w:lang w:val="sk-SK"/>
              </w:rPr>
              <w:t>Prioritná os 4: Kybernetická a informačná bezpečnosť</w:t>
            </w:r>
            <w:r w:rsidRPr="004B0A04" w:rsidR="009F6A02">
              <w:rPr>
                <w:noProof/>
                <w:webHidden/>
                <w:sz w:val="24"/>
                <w:szCs w:val="24"/>
              </w:rPr>
              <w:tab/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begin"/>
            </w:r>
            <w:r w:rsidRPr="004B0A04" w:rsidR="009F6A02">
              <w:rPr>
                <w:noProof/>
                <w:webHidden/>
                <w:sz w:val="24"/>
                <w:szCs w:val="24"/>
              </w:rPr>
              <w:instrText xml:space="preserve"> PAGEREF _Toc100903104 \h </w:instrText>
            </w:r>
            <w:r w:rsidRPr="004B0A04" w:rsidR="009F6A02">
              <w:rPr>
                <w:noProof/>
                <w:webHidden/>
                <w:sz w:val="24"/>
                <w:szCs w:val="24"/>
              </w:rPr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separate"/>
            </w:r>
            <w:r w:rsidR="004B0A04">
              <w:rPr>
                <w:noProof/>
                <w:webHidden/>
                <w:sz w:val="24"/>
                <w:szCs w:val="24"/>
              </w:rPr>
              <w:t>33</w:t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Pr="004B0A04" w:rsidR="009F6A02" w:rsidRDefault="003A3525" w14:paraId="7288D441" w14:textId="4F5F086B">
          <w:pPr>
            <w:pStyle w:val="Obsah3"/>
            <w:tabs>
              <w:tab w:val="right" w:leader="dot" w:pos="9016"/>
            </w:tabs>
            <w:rPr>
              <w:rFonts w:eastAsiaTheme="minorEastAsia"/>
              <w:noProof/>
              <w:sz w:val="24"/>
              <w:szCs w:val="24"/>
              <w:lang w:val="en-US"/>
            </w:rPr>
          </w:pPr>
          <w:hyperlink w:history="1" w:anchor="_Toc100903105">
            <w:r w:rsidRPr="004B0A04" w:rsidR="009F6A02">
              <w:rPr>
                <w:rStyle w:val="Hypertextovprepojenie"/>
                <w:noProof/>
                <w:sz w:val="24"/>
                <w:szCs w:val="24"/>
                <w:lang w:val="sk-SK"/>
              </w:rPr>
              <w:t>Finančný plán strategickej priority 4: kybernetická a informačná bezpečnosť</w:t>
            </w:r>
            <w:r w:rsidRPr="004B0A04" w:rsidR="009F6A02">
              <w:rPr>
                <w:noProof/>
                <w:webHidden/>
                <w:sz w:val="24"/>
                <w:szCs w:val="24"/>
              </w:rPr>
              <w:tab/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begin"/>
            </w:r>
            <w:r w:rsidRPr="004B0A04" w:rsidR="009F6A02">
              <w:rPr>
                <w:noProof/>
                <w:webHidden/>
                <w:sz w:val="24"/>
                <w:szCs w:val="24"/>
              </w:rPr>
              <w:instrText xml:space="preserve"> PAGEREF _Toc100903105 \h </w:instrText>
            </w:r>
            <w:r w:rsidRPr="004B0A04" w:rsidR="009F6A02">
              <w:rPr>
                <w:noProof/>
                <w:webHidden/>
                <w:sz w:val="24"/>
                <w:szCs w:val="24"/>
              </w:rPr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separate"/>
            </w:r>
            <w:r w:rsidR="004B0A04">
              <w:rPr>
                <w:noProof/>
                <w:webHidden/>
                <w:sz w:val="24"/>
                <w:szCs w:val="24"/>
              </w:rPr>
              <w:t>33</w:t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Pr="004B0A04" w:rsidR="009F6A02" w:rsidRDefault="003A3525" w14:paraId="0643B17C" w14:textId="2F61692E">
          <w:pPr>
            <w:pStyle w:val="Obsah3"/>
            <w:tabs>
              <w:tab w:val="right" w:leader="dot" w:pos="9016"/>
            </w:tabs>
            <w:rPr>
              <w:rFonts w:eastAsiaTheme="minorEastAsia"/>
              <w:noProof/>
              <w:sz w:val="24"/>
              <w:szCs w:val="24"/>
              <w:lang w:val="en-US"/>
            </w:rPr>
          </w:pPr>
          <w:hyperlink w:history="1" w:anchor="_Toc100903106">
            <w:r w:rsidRPr="004B0A04" w:rsidR="009F6A02">
              <w:rPr>
                <w:rStyle w:val="Hypertextovprepojenie"/>
                <w:noProof/>
                <w:sz w:val="24"/>
                <w:szCs w:val="24"/>
                <w:lang w:val="sk-SK"/>
              </w:rPr>
              <w:t>4.1 Názov cieľa: Zvýšenie schopnosti včasnej identifikácie kybernetických incidentov vo verejnej správe</w:t>
            </w:r>
            <w:r w:rsidRPr="004B0A04" w:rsidR="009F6A02">
              <w:rPr>
                <w:noProof/>
                <w:webHidden/>
                <w:sz w:val="24"/>
                <w:szCs w:val="24"/>
              </w:rPr>
              <w:tab/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begin"/>
            </w:r>
            <w:r w:rsidRPr="004B0A04" w:rsidR="009F6A02">
              <w:rPr>
                <w:noProof/>
                <w:webHidden/>
                <w:sz w:val="24"/>
                <w:szCs w:val="24"/>
              </w:rPr>
              <w:instrText xml:space="preserve"> PAGEREF _Toc100903106 \h </w:instrText>
            </w:r>
            <w:r w:rsidRPr="004B0A04" w:rsidR="009F6A02">
              <w:rPr>
                <w:noProof/>
                <w:webHidden/>
                <w:sz w:val="24"/>
                <w:szCs w:val="24"/>
              </w:rPr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separate"/>
            </w:r>
            <w:r w:rsidR="004B0A04">
              <w:rPr>
                <w:noProof/>
                <w:webHidden/>
                <w:sz w:val="24"/>
                <w:szCs w:val="24"/>
              </w:rPr>
              <w:t>34</w:t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Pr="004B0A04" w:rsidR="009F6A02" w:rsidRDefault="003A3525" w14:paraId="6DFC9CDD" w14:textId="53321906">
          <w:pPr>
            <w:pStyle w:val="Obsah3"/>
            <w:tabs>
              <w:tab w:val="right" w:leader="dot" w:pos="9016"/>
            </w:tabs>
            <w:rPr>
              <w:rFonts w:eastAsiaTheme="minorEastAsia"/>
              <w:noProof/>
              <w:sz w:val="24"/>
              <w:szCs w:val="24"/>
              <w:lang w:val="en-US"/>
            </w:rPr>
          </w:pPr>
          <w:hyperlink w:history="1" w:anchor="_Toc100903107">
            <w:r w:rsidRPr="004B0A04" w:rsidR="009F6A02">
              <w:rPr>
                <w:rStyle w:val="Hypertextovprepojenie"/>
                <w:noProof/>
                <w:sz w:val="24"/>
                <w:szCs w:val="24"/>
                <w:lang w:val="sk-SK"/>
              </w:rPr>
              <w:t>4.2 Názov cieľa: Posilniť ľudské kapacity a vzdelávanie v oblasti kybernetickej a informačnej bezpečnosti</w:t>
            </w:r>
            <w:r w:rsidRPr="004B0A04" w:rsidR="009F6A02">
              <w:rPr>
                <w:noProof/>
                <w:webHidden/>
                <w:sz w:val="24"/>
                <w:szCs w:val="24"/>
              </w:rPr>
              <w:tab/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begin"/>
            </w:r>
            <w:r w:rsidRPr="004B0A04" w:rsidR="009F6A02">
              <w:rPr>
                <w:noProof/>
                <w:webHidden/>
                <w:sz w:val="24"/>
                <w:szCs w:val="24"/>
              </w:rPr>
              <w:instrText xml:space="preserve"> PAGEREF _Toc100903107 \h </w:instrText>
            </w:r>
            <w:r w:rsidRPr="004B0A04" w:rsidR="009F6A02">
              <w:rPr>
                <w:noProof/>
                <w:webHidden/>
                <w:sz w:val="24"/>
                <w:szCs w:val="24"/>
              </w:rPr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separate"/>
            </w:r>
            <w:r w:rsidR="004B0A04">
              <w:rPr>
                <w:noProof/>
                <w:webHidden/>
                <w:sz w:val="24"/>
                <w:szCs w:val="24"/>
              </w:rPr>
              <w:t>35</w:t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Pr="004B0A04" w:rsidR="009F6A02" w:rsidRDefault="003A3525" w14:paraId="0F1ABAAE" w14:textId="728A2DA1">
          <w:pPr>
            <w:pStyle w:val="Obsah1"/>
            <w:tabs>
              <w:tab w:val="right" w:leader="dot" w:pos="9016"/>
            </w:tabs>
            <w:rPr>
              <w:rFonts w:eastAsiaTheme="minorEastAsia"/>
              <w:noProof/>
              <w:sz w:val="24"/>
              <w:szCs w:val="24"/>
              <w:lang w:val="en-US"/>
            </w:rPr>
          </w:pPr>
          <w:hyperlink w:history="1" w:anchor="_Toc100903108">
            <w:r w:rsidRPr="004B0A04" w:rsidR="009F6A02">
              <w:rPr>
                <w:rStyle w:val="Hypertextovprepojenie"/>
                <w:noProof/>
                <w:sz w:val="24"/>
                <w:szCs w:val="24"/>
                <w:lang w:val="sk-SK"/>
              </w:rPr>
              <w:t>Vysvetlenie pojmov</w:t>
            </w:r>
            <w:r w:rsidRPr="004B0A04" w:rsidR="009F6A02">
              <w:rPr>
                <w:noProof/>
                <w:webHidden/>
                <w:sz w:val="24"/>
                <w:szCs w:val="24"/>
              </w:rPr>
              <w:tab/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begin"/>
            </w:r>
            <w:r w:rsidRPr="004B0A04" w:rsidR="009F6A02">
              <w:rPr>
                <w:noProof/>
                <w:webHidden/>
                <w:sz w:val="24"/>
                <w:szCs w:val="24"/>
              </w:rPr>
              <w:instrText xml:space="preserve"> PAGEREF _Toc100903108 \h </w:instrText>
            </w:r>
            <w:r w:rsidRPr="004B0A04" w:rsidR="009F6A02">
              <w:rPr>
                <w:noProof/>
                <w:webHidden/>
                <w:sz w:val="24"/>
                <w:szCs w:val="24"/>
              </w:rPr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separate"/>
            </w:r>
            <w:r w:rsidR="004B0A04">
              <w:rPr>
                <w:noProof/>
                <w:webHidden/>
                <w:sz w:val="24"/>
                <w:szCs w:val="24"/>
              </w:rPr>
              <w:t>36</w:t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Pr="004B0A04" w:rsidR="009F6A02" w:rsidRDefault="003A3525" w14:paraId="0F786A5F" w14:textId="7B7F96A2">
          <w:pPr>
            <w:pStyle w:val="Obsah1"/>
            <w:tabs>
              <w:tab w:val="right" w:leader="dot" w:pos="9016"/>
            </w:tabs>
            <w:rPr>
              <w:rFonts w:eastAsiaTheme="minorEastAsia"/>
              <w:noProof/>
              <w:sz w:val="24"/>
              <w:szCs w:val="24"/>
              <w:lang w:val="en-US"/>
            </w:rPr>
          </w:pPr>
          <w:hyperlink w:history="1" w:anchor="_Toc100903109">
            <w:r w:rsidRPr="004B0A04" w:rsidR="009F6A02">
              <w:rPr>
                <w:rStyle w:val="Hypertextovprepojenie"/>
                <w:noProof/>
                <w:sz w:val="24"/>
                <w:szCs w:val="24"/>
                <w:lang w:val="sk-SK"/>
              </w:rPr>
              <w:t>Príloha č. 1: Prehľad aktivít a miľníkov</w:t>
            </w:r>
            <w:r w:rsidRPr="004B0A04" w:rsidR="009F6A02">
              <w:rPr>
                <w:noProof/>
                <w:webHidden/>
                <w:sz w:val="24"/>
                <w:szCs w:val="24"/>
              </w:rPr>
              <w:tab/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begin"/>
            </w:r>
            <w:r w:rsidRPr="004B0A04" w:rsidR="009F6A02">
              <w:rPr>
                <w:noProof/>
                <w:webHidden/>
                <w:sz w:val="24"/>
                <w:szCs w:val="24"/>
              </w:rPr>
              <w:instrText xml:space="preserve"> PAGEREF _Toc100903109 \h </w:instrText>
            </w:r>
            <w:r w:rsidRPr="004B0A04" w:rsidR="009F6A02">
              <w:rPr>
                <w:noProof/>
                <w:webHidden/>
                <w:sz w:val="24"/>
                <w:szCs w:val="24"/>
              </w:rPr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separate"/>
            </w:r>
            <w:r w:rsidR="004B0A04">
              <w:rPr>
                <w:noProof/>
                <w:webHidden/>
                <w:sz w:val="24"/>
                <w:szCs w:val="24"/>
              </w:rPr>
              <w:t>38</w:t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Pr="004B0A04" w:rsidR="009F6A02" w:rsidRDefault="003A3525" w14:paraId="19958B17" w14:textId="121A26E7">
          <w:pPr>
            <w:pStyle w:val="Obsah1"/>
            <w:tabs>
              <w:tab w:val="right" w:leader="dot" w:pos="9016"/>
            </w:tabs>
            <w:rPr>
              <w:rFonts w:eastAsiaTheme="minorEastAsia"/>
              <w:noProof/>
              <w:sz w:val="24"/>
              <w:szCs w:val="24"/>
              <w:lang w:val="en-US"/>
            </w:rPr>
          </w:pPr>
          <w:hyperlink w:history="1" w:anchor="_Toc100903110">
            <w:r w:rsidRPr="004B0A04" w:rsidR="009F6A02">
              <w:rPr>
                <w:rStyle w:val="Hypertextovprepojenie"/>
                <w:noProof/>
                <w:sz w:val="24"/>
                <w:szCs w:val="24"/>
                <w:lang w:val="sk-SK"/>
              </w:rPr>
              <w:t>Príloha č. 2: Konkrétny zoznam pracovných dokumentov strategických priorít</w:t>
            </w:r>
            <w:r w:rsidRPr="004B0A04" w:rsidR="009F6A02">
              <w:rPr>
                <w:noProof/>
                <w:webHidden/>
                <w:sz w:val="24"/>
                <w:szCs w:val="24"/>
              </w:rPr>
              <w:tab/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begin"/>
            </w:r>
            <w:r w:rsidRPr="004B0A04" w:rsidR="009F6A02">
              <w:rPr>
                <w:noProof/>
                <w:webHidden/>
                <w:sz w:val="24"/>
                <w:szCs w:val="24"/>
              </w:rPr>
              <w:instrText xml:space="preserve"> PAGEREF _Toc100903110 \h </w:instrText>
            </w:r>
            <w:r w:rsidRPr="004B0A04" w:rsidR="009F6A02">
              <w:rPr>
                <w:noProof/>
                <w:webHidden/>
                <w:sz w:val="24"/>
                <w:szCs w:val="24"/>
              </w:rPr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separate"/>
            </w:r>
            <w:r w:rsidR="004B0A04">
              <w:rPr>
                <w:noProof/>
                <w:webHidden/>
                <w:sz w:val="24"/>
                <w:szCs w:val="24"/>
              </w:rPr>
              <w:t>41</w:t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Pr="004B0A04" w:rsidR="0051304E" w:rsidP="0051304E" w:rsidRDefault="5AFA0FAF" w14:paraId="56068D3D" w14:textId="77777777">
          <w:pPr>
            <w:pStyle w:val="Obsah1"/>
            <w:tabs>
              <w:tab w:val="right" w:leader="dot" w:pos="9015"/>
            </w:tabs>
            <w:rPr>
              <w:sz w:val="24"/>
              <w:szCs w:val="24"/>
            </w:rPr>
          </w:pPr>
          <w:r w:rsidRPr="004B0A04">
            <w:rPr>
              <w:sz w:val="24"/>
              <w:szCs w:val="24"/>
              <w:lang w:val="sk-SK"/>
            </w:rPr>
            <w:fldChar w:fldCharType="end"/>
          </w:r>
        </w:p>
      </w:sdtContent>
    </w:sdt>
    <w:p w:rsidRPr="00DB4ACB" w:rsidR="00A12E0B" w:rsidP="5AFA0FAF" w:rsidRDefault="00A12E0B" w14:paraId="46CCFDDD" w14:textId="2E678FDB">
      <w:pPr>
        <w:rPr>
          <w:rStyle w:val="Nzovknihy"/>
          <w:rFonts w:eastAsiaTheme="minorEastAsia" w:cstheme="minorBidi"/>
        </w:rPr>
      </w:pPr>
      <w:r w:rsidRPr="00DB4ACB">
        <w:rPr>
          <w:rStyle w:val="Nzovknihy"/>
          <w:rFonts w:eastAsiaTheme="minorEastAsia" w:cstheme="minorBidi"/>
        </w:rPr>
        <w:br w:type="page"/>
      </w:r>
    </w:p>
    <w:p w:rsidRPr="00DB4ACB" w:rsidR="5AFA0FAF" w:rsidP="009173BB" w:rsidRDefault="5AFA0FAF" w14:paraId="7CA12DB1" w14:textId="77777777">
      <w:pPr>
        <w:pStyle w:val="Nadpis1"/>
      </w:pPr>
      <w:bookmarkStart w:name="_Toc381248781" w:id="0"/>
      <w:bookmarkStart w:name="_Toc1550865652" w:id="1"/>
      <w:bookmarkStart w:name="_Toc1700669619" w:id="2"/>
      <w:bookmarkStart w:name="_Toc1992829974" w:id="3"/>
      <w:bookmarkStart w:name="_Toc1016779055" w:id="4"/>
      <w:bookmarkStart w:name="_Toc1154544840" w:id="5"/>
      <w:bookmarkStart w:name="_Toc1826090877" w:id="6"/>
      <w:bookmarkStart w:name="_Toc1547355460" w:id="7"/>
      <w:bookmarkStart w:name="_Toc1581844173" w:id="8"/>
      <w:bookmarkStart w:name="_Toc1273543099" w:id="9"/>
      <w:bookmarkStart w:name="_Toc1678937387" w:id="10"/>
      <w:r w:rsidRPr="00DB4ACB">
        <w:lastRenderedPageBreak/>
        <w:t>Skratky</w:t>
      </w:r>
    </w:p>
    <w:tbl>
      <w:tblPr>
        <w:tblStyle w:val="Mriekatabuky"/>
        <w:tblW w:w="5000" w:type="pct"/>
        <w:tblBorders>
          <w:top w:val="none" w:color="000000" w:themeColor="text1" w:sz="4" w:space="0"/>
          <w:left w:val="none" w:color="000000" w:themeColor="text1" w:sz="4" w:space="0"/>
          <w:bottom w:val="none" w:color="000000" w:themeColor="text1" w:sz="4" w:space="0"/>
          <w:right w:val="none" w:color="000000" w:themeColor="text1" w:sz="4" w:space="0"/>
          <w:insideH w:val="none" w:color="000000" w:themeColor="text1" w:sz="4" w:space="0"/>
          <w:insideV w:val="none" w:color="000000" w:themeColor="text1" w:sz="4" w:space="0"/>
        </w:tblBorders>
        <w:tblLayout w:type="fixed"/>
        <w:tblLook w:val="06A0" w:firstRow="1" w:lastRow="0" w:firstColumn="1" w:lastColumn="0" w:noHBand="1" w:noVBand="1"/>
      </w:tblPr>
      <w:tblGrid>
        <w:gridCol w:w="1283"/>
        <w:gridCol w:w="7787"/>
      </w:tblGrid>
      <w:tr w:rsidRPr="00DB4ACB" w:rsidR="5AFA0FAF" w:rsidTr="0038440D" w14:paraId="0B91BD69" w14:textId="77777777">
        <w:trPr>
          <w:trHeight w:val="397"/>
        </w:trPr>
        <w:tc>
          <w:tcPr>
            <w:tcW w:w="1277" w:type="dxa"/>
            <w:vAlign w:val="center"/>
          </w:tcPr>
          <w:p w:rsidRPr="00DB4ACB" w:rsidR="5AFA0FAF" w:rsidP="5AFA0FAF" w:rsidRDefault="5AFA0FAF" w14:paraId="0D07A859" w14:textId="77777777">
            <w:pPr>
              <w:rPr>
                <w:rFonts w:eastAsiaTheme="minorEastAsia" w:cstheme="minorBidi"/>
                <w:color w:val="000000" w:themeColor="text1"/>
              </w:rPr>
            </w:pPr>
            <w:r w:rsidRPr="00DB4ACB">
              <w:rPr>
                <w:rFonts w:eastAsiaTheme="minorEastAsia" w:cstheme="minorBidi"/>
                <w:color w:val="000000" w:themeColor="text1"/>
              </w:rPr>
              <w:t>AS IS</w:t>
            </w:r>
          </w:p>
        </w:tc>
        <w:tc>
          <w:tcPr>
            <w:tcW w:w="7749" w:type="dxa"/>
            <w:vAlign w:val="center"/>
          </w:tcPr>
          <w:p w:rsidRPr="00DB4ACB" w:rsidR="5AFA0FAF" w:rsidP="5AFA0FAF" w:rsidRDefault="5AFA0FAF" w14:paraId="79D2158D" w14:textId="77777777">
            <w:pPr>
              <w:rPr>
                <w:rFonts w:eastAsiaTheme="minorEastAsia" w:cstheme="minorBidi"/>
                <w:color w:val="000000" w:themeColor="text1"/>
              </w:rPr>
            </w:pPr>
            <w:r w:rsidRPr="00DB4ACB">
              <w:rPr>
                <w:rFonts w:eastAsiaTheme="minorEastAsia" w:cstheme="minorBidi"/>
                <w:color w:val="000000" w:themeColor="text1"/>
              </w:rPr>
              <w:t>aktuálny stav</w:t>
            </w:r>
          </w:p>
        </w:tc>
      </w:tr>
      <w:tr w:rsidRPr="00DB4ACB" w:rsidR="5AFA0FAF" w:rsidTr="0038440D" w14:paraId="6EC9324B" w14:textId="77777777">
        <w:trPr>
          <w:trHeight w:val="397"/>
        </w:trPr>
        <w:tc>
          <w:tcPr>
            <w:tcW w:w="1277" w:type="dxa"/>
            <w:vAlign w:val="center"/>
          </w:tcPr>
          <w:p w:rsidRPr="00DB4ACB" w:rsidR="5AFA0FAF" w:rsidP="5AFA0FAF" w:rsidRDefault="5AFA0FAF" w14:paraId="711C09EF" w14:textId="77777777">
            <w:pPr>
              <w:rPr>
                <w:rFonts w:eastAsiaTheme="minorEastAsia" w:cstheme="minorBidi"/>
                <w:color w:val="000000" w:themeColor="text1"/>
              </w:rPr>
            </w:pPr>
            <w:r w:rsidRPr="00DB4ACB">
              <w:rPr>
                <w:rFonts w:eastAsiaTheme="minorEastAsia" w:cstheme="minorBidi"/>
                <w:color w:val="000000" w:themeColor="text1"/>
              </w:rPr>
              <w:t>API</w:t>
            </w:r>
          </w:p>
        </w:tc>
        <w:tc>
          <w:tcPr>
            <w:tcW w:w="7749" w:type="dxa"/>
            <w:vAlign w:val="center"/>
          </w:tcPr>
          <w:p w:rsidRPr="00770DE6" w:rsidR="5AFA0FAF" w:rsidP="5AFA0FAF" w:rsidRDefault="5AFA0FAF" w14:paraId="5BB5F6C8" w14:textId="77777777">
            <w:pPr>
              <w:rPr>
                <w:rFonts w:eastAsiaTheme="minorEastAsia" w:cstheme="minorBidi"/>
                <w:color w:val="000000" w:themeColor="text1"/>
                <w:lang w:val="en-US"/>
              </w:rPr>
            </w:pPr>
            <w:r w:rsidRPr="00770DE6">
              <w:rPr>
                <w:rFonts w:eastAsiaTheme="minorEastAsia" w:cstheme="minorBidi"/>
                <w:color w:val="000000" w:themeColor="text1"/>
                <w:lang w:val="en-US"/>
              </w:rPr>
              <w:t>application programming interface</w:t>
            </w:r>
          </w:p>
        </w:tc>
      </w:tr>
      <w:tr w:rsidRPr="00DB4ACB" w:rsidR="5AFA0FAF" w:rsidTr="0038440D" w14:paraId="69D8AAB0" w14:textId="77777777">
        <w:trPr>
          <w:trHeight w:val="397"/>
        </w:trPr>
        <w:tc>
          <w:tcPr>
            <w:tcW w:w="1277" w:type="dxa"/>
            <w:vAlign w:val="center"/>
          </w:tcPr>
          <w:p w:rsidRPr="00DB4ACB" w:rsidR="5AFA0FAF" w:rsidP="5AFA0FAF" w:rsidRDefault="5AFA0FAF" w14:paraId="379B46B5" w14:textId="77777777">
            <w:pPr>
              <w:rPr>
                <w:rFonts w:eastAsiaTheme="minorEastAsia" w:cstheme="minorBidi"/>
                <w:color w:val="000000" w:themeColor="text1"/>
              </w:rPr>
            </w:pPr>
            <w:r w:rsidRPr="00DB4ACB">
              <w:rPr>
                <w:rFonts w:eastAsiaTheme="minorEastAsia" w:cstheme="minorBidi"/>
                <w:color w:val="000000" w:themeColor="text1"/>
              </w:rPr>
              <w:t>CRM</w:t>
            </w:r>
          </w:p>
        </w:tc>
        <w:tc>
          <w:tcPr>
            <w:tcW w:w="7749" w:type="dxa"/>
            <w:vAlign w:val="center"/>
          </w:tcPr>
          <w:p w:rsidRPr="00770DE6" w:rsidR="5AFA0FAF" w:rsidP="5AFA0FAF" w:rsidRDefault="5AFA0FAF" w14:paraId="5AF4511D" w14:textId="77777777">
            <w:pPr>
              <w:rPr>
                <w:rFonts w:eastAsiaTheme="minorEastAsia" w:cstheme="minorBidi"/>
                <w:color w:val="000000" w:themeColor="text1"/>
                <w:lang w:val="en-US"/>
              </w:rPr>
            </w:pPr>
            <w:r w:rsidRPr="00770DE6">
              <w:rPr>
                <w:rFonts w:eastAsiaTheme="minorEastAsia" w:cstheme="minorBidi"/>
                <w:color w:val="000000" w:themeColor="text1"/>
                <w:lang w:val="en-US"/>
              </w:rPr>
              <w:t>Customer Relationship Management</w:t>
            </w:r>
          </w:p>
        </w:tc>
      </w:tr>
      <w:tr w:rsidRPr="00DB4ACB" w:rsidR="5AFA0FAF" w:rsidTr="0038440D" w14:paraId="720EA717" w14:textId="77777777">
        <w:trPr>
          <w:trHeight w:val="397"/>
        </w:trPr>
        <w:tc>
          <w:tcPr>
            <w:tcW w:w="1277" w:type="dxa"/>
            <w:vAlign w:val="center"/>
          </w:tcPr>
          <w:p w:rsidRPr="00DB4ACB" w:rsidR="5AFA0FAF" w:rsidP="5AFA0FAF" w:rsidRDefault="5AFA0FAF" w14:paraId="38190405" w14:textId="77777777">
            <w:pPr>
              <w:rPr>
                <w:rFonts w:eastAsiaTheme="minorEastAsia" w:cstheme="minorBidi"/>
                <w:color w:val="000000" w:themeColor="text1"/>
              </w:rPr>
            </w:pPr>
            <w:r w:rsidRPr="00DB4ACB">
              <w:rPr>
                <w:rFonts w:eastAsiaTheme="minorEastAsia" w:cstheme="minorBidi"/>
                <w:color w:val="000000" w:themeColor="text1"/>
              </w:rPr>
              <w:t>e-Gov</w:t>
            </w:r>
          </w:p>
        </w:tc>
        <w:tc>
          <w:tcPr>
            <w:tcW w:w="7749" w:type="dxa"/>
            <w:vAlign w:val="center"/>
          </w:tcPr>
          <w:p w:rsidRPr="00770DE6" w:rsidR="5AFA0FAF" w:rsidP="5AFA0FAF" w:rsidRDefault="5AFA0FAF" w14:paraId="32BC04BD" w14:textId="77777777">
            <w:pPr>
              <w:rPr>
                <w:rFonts w:eastAsiaTheme="minorEastAsia" w:cstheme="minorBidi"/>
                <w:color w:val="000000" w:themeColor="text1"/>
                <w:lang w:val="en-US"/>
              </w:rPr>
            </w:pPr>
            <w:r w:rsidRPr="00770DE6">
              <w:rPr>
                <w:rFonts w:eastAsiaTheme="minorEastAsia" w:cstheme="minorBidi"/>
                <w:color w:val="000000" w:themeColor="text1"/>
                <w:lang w:val="en-US"/>
              </w:rPr>
              <w:t>e-Government</w:t>
            </w:r>
          </w:p>
        </w:tc>
      </w:tr>
      <w:tr w:rsidRPr="00DB4ACB" w:rsidR="5AFA0FAF" w:rsidTr="0038440D" w14:paraId="699BAFAF" w14:textId="77777777">
        <w:trPr>
          <w:trHeight w:val="397"/>
        </w:trPr>
        <w:tc>
          <w:tcPr>
            <w:tcW w:w="1277" w:type="dxa"/>
            <w:vAlign w:val="center"/>
          </w:tcPr>
          <w:p w:rsidRPr="00DB4ACB" w:rsidR="5AFA0FAF" w:rsidP="5AFA0FAF" w:rsidRDefault="5AFA0FAF" w14:paraId="372D14CB" w14:textId="77777777">
            <w:pPr>
              <w:rPr>
                <w:rFonts w:eastAsiaTheme="minorEastAsia" w:cstheme="minorBidi"/>
                <w:color w:val="000000" w:themeColor="text1"/>
              </w:rPr>
            </w:pPr>
            <w:r w:rsidRPr="00DB4ACB">
              <w:rPr>
                <w:rFonts w:eastAsiaTheme="minorEastAsia" w:cstheme="minorBidi"/>
                <w:color w:val="000000" w:themeColor="text1"/>
              </w:rPr>
              <w:t>EWS</w:t>
            </w:r>
          </w:p>
        </w:tc>
        <w:tc>
          <w:tcPr>
            <w:tcW w:w="7749" w:type="dxa"/>
            <w:vAlign w:val="center"/>
          </w:tcPr>
          <w:p w:rsidRPr="00385B61" w:rsidR="5AFA0FAF" w:rsidP="5AFA0FAF" w:rsidRDefault="5AFA0FAF" w14:paraId="578377E7" w14:textId="77777777">
            <w:pPr>
              <w:rPr>
                <w:rFonts w:eastAsiaTheme="minorEastAsia" w:cstheme="minorBidi"/>
                <w:color w:val="000000" w:themeColor="text1"/>
                <w:lang w:val="en-US"/>
              </w:rPr>
            </w:pPr>
            <w:r w:rsidRPr="00385B61">
              <w:rPr>
                <w:rFonts w:eastAsiaTheme="minorEastAsia" w:cstheme="minorBidi"/>
                <w:color w:val="000000" w:themeColor="text1"/>
                <w:lang w:val="en-US"/>
              </w:rPr>
              <w:t>Early Warning System</w:t>
            </w:r>
          </w:p>
        </w:tc>
      </w:tr>
      <w:tr w:rsidRPr="00DB4ACB" w:rsidR="5AFA0FAF" w:rsidTr="0038440D" w14:paraId="708C7113" w14:textId="77777777">
        <w:trPr>
          <w:trHeight w:val="397"/>
        </w:trPr>
        <w:tc>
          <w:tcPr>
            <w:tcW w:w="1277" w:type="dxa"/>
            <w:vAlign w:val="center"/>
          </w:tcPr>
          <w:p w:rsidRPr="00DB4ACB" w:rsidR="5AFA0FAF" w:rsidP="5AFA0FAF" w:rsidRDefault="5AFA0FAF" w14:paraId="14AFB374" w14:textId="77777777">
            <w:pPr>
              <w:rPr>
                <w:rFonts w:eastAsiaTheme="minorEastAsia" w:cstheme="minorBidi"/>
                <w:color w:val="000000" w:themeColor="text1"/>
              </w:rPr>
            </w:pPr>
            <w:r w:rsidRPr="00DB4ACB">
              <w:rPr>
                <w:rFonts w:eastAsiaTheme="minorEastAsia" w:cstheme="minorBidi"/>
                <w:color w:val="000000" w:themeColor="text1"/>
              </w:rPr>
              <w:t>GOVNET</w:t>
            </w:r>
          </w:p>
        </w:tc>
        <w:tc>
          <w:tcPr>
            <w:tcW w:w="7749" w:type="dxa"/>
            <w:vAlign w:val="center"/>
          </w:tcPr>
          <w:p w:rsidRPr="00DB4ACB" w:rsidR="5AFA0FAF" w:rsidP="5AFA0FAF" w:rsidRDefault="5AFA0FAF" w14:paraId="33842BAE" w14:textId="77777777">
            <w:pPr>
              <w:rPr>
                <w:rFonts w:eastAsiaTheme="minorEastAsia" w:cstheme="minorBidi"/>
                <w:color w:val="000000" w:themeColor="text1"/>
              </w:rPr>
            </w:pPr>
            <w:r w:rsidRPr="00DB4ACB">
              <w:rPr>
                <w:rFonts w:eastAsiaTheme="minorEastAsia" w:cstheme="minorBidi"/>
                <w:color w:val="000000" w:themeColor="text1"/>
              </w:rPr>
              <w:t>vládna počítačová sieť</w:t>
            </w:r>
          </w:p>
        </w:tc>
      </w:tr>
      <w:tr w:rsidRPr="00DB4ACB" w:rsidR="5AFA0FAF" w:rsidTr="0038440D" w14:paraId="3DC2169A" w14:textId="77777777">
        <w:trPr>
          <w:trHeight w:val="397"/>
        </w:trPr>
        <w:tc>
          <w:tcPr>
            <w:tcW w:w="1277" w:type="dxa"/>
            <w:vAlign w:val="center"/>
          </w:tcPr>
          <w:p w:rsidRPr="00DB4ACB" w:rsidR="5AFA0FAF" w:rsidP="5AFA0FAF" w:rsidRDefault="5AFA0FAF" w14:paraId="56DACEF3" w14:textId="77777777">
            <w:pPr>
              <w:rPr>
                <w:rFonts w:eastAsiaTheme="minorEastAsia" w:cstheme="minorBidi"/>
                <w:color w:val="000000" w:themeColor="text1"/>
              </w:rPr>
            </w:pPr>
            <w:r w:rsidRPr="00DB4ACB">
              <w:rPr>
                <w:rFonts w:eastAsiaTheme="minorEastAsia" w:cstheme="minorBidi"/>
                <w:color w:val="000000" w:themeColor="text1"/>
              </w:rPr>
              <w:t>G2B</w:t>
            </w:r>
          </w:p>
        </w:tc>
        <w:tc>
          <w:tcPr>
            <w:tcW w:w="7749" w:type="dxa"/>
            <w:vAlign w:val="center"/>
          </w:tcPr>
          <w:p w:rsidRPr="00770DE6" w:rsidR="5AFA0FAF" w:rsidP="5AFA0FAF" w:rsidRDefault="5AFA0FAF" w14:paraId="23423398" w14:textId="77777777">
            <w:pPr>
              <w:rPr>
                <w:rFonts w:eastAsiaTheme="minorEastAsia" w:cstheme="minorBidi"/>
                <w:color w:val="000000" w:themeColor="text1"/>
                <w:lang w:val="en-US"/>
              </w:rPr>
            </w:pPr>
            <w:r w:rsidRPr="00770DE6">
              <w:rPr>
                <w:rFonts w:eastAsiaTheme="minorEastAsia" w:cstheme="minorBidi"/>
                <w:color w:val="000000" w:themeColor="text1"/>
                <w:lang w:val="en-US"/>
              </w:rPr>
              <w:t>government to business</w:t>
            </w:r>
          </w:p>
        </w:tc>
      </w:tr>
      <w:tr w:rsidRPr="00DB4ACB" w:rsidR="5AFA0FAF" w:rsidTr="0038440D" w14:paraId="722BBCA5" w14:textId="77777777">
        <w:trPr>
          <w:trHeight w:val="397"/>
        </w:trPr>
        <w:tc>
          <w:tcPr>
            <w:tcW w:w="1277" w:type="dxa"/>
            <w:vAlign w:val="center"/>
          </w:tcPr>
          <w:p w:rsidRPr="00DB4ACB" w:rsidR="5AFA0FAF" w:rsidP="5AFA0FAF" w:rsidRDefault="5AFA0FAF" w14:paraId="59E9D741" w14:textId="77777777">
            <w:pPr>
              <w:rPr>
                <w:rFonts w:eastAsiaTheme="minorEastAsia" w:cstheme="minorBidi"/>
                <w:color w:val="000000" w:themeColor="text1"/>
              </w:rPr>
            </w:pPr>
            <w:r w:rsidRPr="00DB4ACB">
              <w:rPr>
                <w:rFonts w:eastAsiaTheme="minorEastAsia" w:cstheme="minorBidi"/>
                <w:color w:val="000000" w:themeColor="text1"/>
              </w:rPr>
              <w:t>G2C</w:t>
            </w:r>
          </w:p>
        </w:tc>
        <w:tc>
          <w:tcPr>
            <w:tcW w:w="7749" w:type="dxa"/>
            <w:vAlign w:val="center"/>
          </w:tcPr>
          <w:p w:rsidRPr="00770DE6" w:rsidR="5AFA0FAF" w:rsidP="5AFA0FAF" w:rsidRDefault="5AFA0FAF" w14:paraId="7AF3B320" w14:textId="77777777">
            <w:pPr>
              <w:rPr>
                <w:rFonts w:eastAsiaTheme="minorEastAsia" w:cstheme="minorBidi"/>
                <w:color w:val="000000" w:themeColor="text1"/>
                <w:lang w:val="en-US"/>
              </w:rPr>
            </w:pPr>
            <w:r w:rsidRPr="00770DE6">
              <w:rPr>
                <w:rFonts w:eastAsiaTheme="minorEastAsia" w:cstheme="minorBidi"/>
                <w:color w:val="000000" w:themeColor="text1"/>
                <w:lang w:val="en-US"/>
              </w:rPr>
              <w:t>government-to-citizen/customer</w:t>
            </w:r>
          </w:p>
        </w:tc>
      </w:tr>
      <w:tr w:rsidRPr="00DB4ACB" w:rsidR="5AFA0FAF" w:rsidTr="0038440D" w14:paraId="2086877C" w14:textId="77777777">
        <w:trPr>
          <w:trHeight w:val="397"/>
        </w:trPr>
        <w:tc>
          <w:tcPr>
            <w:tcW w:w="1277" w:type="dxa"/>
            <w:vAlign w:val="center"/>
          </w:tcPr>
          <w:p w:rsidRPr="00DB4ACB" w:rsidR="5AFA0FAF" w:rsidP="5AFA0FAF" w:rsidRDefault="5AFA0FAF" w14:paraId="12F1070C" w14:textId="77777777">
            <w:pPr>
              <w:rPr>
                <w:rFonts w:eastAsiaTheme="minorEastAsia" w:cstheme="minorBidi"/>
                <w:color w:val="000000" w:themeColor="text1"/>
              </w:rPr>
            </w:pPr>
            <w:r w:rsidRPr="00DB4ACB">
              <w:rPr>
                <w:rFonts w:eastAsiaTheme="minorEastAsia" w:cstheme="minorBidi"/>
                <w:color w:val="000000" w:themeColor="text1"/>
              </w:rPr>
              <w:t>G2G</w:t>
            </w:r>
          </w:p>
        </w:tc>
        <w:tc>
          <w:tcPr>
            <w:tcW w:w="7749" w:type="dxa"/>
            <w:vAlign w:val="center"/>
          </w:tcPr>
          <w:p w:rsidRPr="00770DE6" w:rsidR="5AFA0FAF" w:rsidP="5AFA0FAF" w:rsidRDefault="5AFA0FAF" w14:paraId="43A809A3" w14:textId="77777777">
            <w:pPr>
              <w:rPr>
                <w:rFonts w:eastAsiaTheme="minorEastAsia" w:cstheme="minorBidi"/>
                <w:color w:val="000000" w:themeColor="text1"/>
                <w:lang w:val="en-US"/>
              </w:rPr>
            </w:pPr>
            <w:r w:rsidRPr="00770DE6">
              <w:rPr>
                <w:rFonts w:eastAsiaTheme="minorEastAsia" w:cstheme="minorBidi"/>
                <w:color w:val="000000" w:themeColor="text1"/>
                <w:lang w:val="en-US"/>
              </w:rPr>
              <w:t>government-to-government</w:t>
            </w:r>
          </w:p>
        </w:tc>
      </w:tr>
      <w:tr w:rsidRPr="00DB4ACB" w:rsidR="5AFA0FAF" w:rsidTr="0038440D" w14:paraId="6493CB81" w14:textId="77777777">
        <w:trPr>
          <w:trHeight w:val="397"/>
        </w:trPr>
        <w:tc>
          <w:tcPr>
            <w:tcW w:w="1277" w:type="dxa"/>
            <w:vAlign w:val="center"/>
          </w:tcPr>
          <w:p w:rsidRPr="00DB4ACB" w:rsidR="5AFA0FAF" w:rsidP="5AFA0FAF" w:rsidRDefault="5AFA0FAF" w14:paraId="64086EA5" w14:textId="77777777">
            <w:pPr>
              <w:rPr>
                <w:rFonts w:eastAsiaTheme="minorEastAsia" w:cstheme="minorBidi"/>
                <w:color w:val="000000" w:themeColor="text1"/>
              </w:rPr>
            </w:pPr>
            <w:r w:rsidRPr="00DB4ACB">
              <w:rPr>
                <w:rFonts w:eastAsiaTheme="minorEastAsia" w:cstheme="minorBidi"/>
                <w:color w:val="000000" w:themeColor="text1"/>
              </w:rPr>
              <w:t>HW</w:t>
            </w:r>
          </w:p>
        </w:tc>
        <w:tc>
          <w:tcPr>
            <w:tcW w:w="7749" w:type="dxa"/>
            <w:vAlign w:val="center"/>
          </w:tcPr>
          <w:p w:rsidRPr="00DB4ACB" w:rsidR="5AFA0FAF" w:rsidP="5AFA0FAF" w:rsidRDefault="5AFA0FAF" w14:paraId="32899E89" w14:textId="77777777">
            <w:pPr>
              <w:rPr>
                <w:rFonts w:eastAsiaTheme="minorEastAsia" w:cstheme="minorBidi"/>
                <w:color w:val="000000" w:themeColor="text1"/>
              </w:rPr>
            </w:pPr>
            <w:r w:rsidRPr="00DB4ACB">
              <w:rPr>
                <w:rFonts w:eastAsiaTheme="minorEastAsia" w:cstheme="minorBidi"/>
                <w:color w:val="000000" w:themeColor="text1"/>
              </w:rPr>
              <w:t>hardvér, hardvérový</w:t>
            </w:r>
          </w:p>
        </w:tc>
      </w:tr>
      <w:tr w:rsidRPr="00DB4ACB" w:rsidR="5AFA0FAF" w:rsidTr="0038440D" w14:paraId="42164C31" w14:textId="77777777">
        <w:trPr>
          <w:trHeight w:val="397"/>
        </w:trPr>
        <w:tc>
          <w:tcPr>
            <w:tcW w:w="1277" w:type="dxa"/>
            <w:vAlign w:val="center"/>
          </w:tcPr>
          <w:p w:rsidRPr="00DB4ACB" w:rsidR="5AFA0FAF" w:rsidP="5AFA0FAF" w:rsidRDefault="5AFA0FAF" w14:paraId="14F2F69F" w14:textId="77777777">
            <w:pPr>
              <w:rPr>
                <w:rFonts w:eastAsiaTheme="minorEastAsia" w:cstheme="minorBidi"/>
                <w:color w:val="000000" w:themeColor="text1"/>
              </w:rPr>
            </w:pPr>
            <w:r w:rsidRPr="00DB4ACB">
              <w:rPr>
                <w:rFonts w:eastAsiaTheme="minorEastAsia" w:cstheme="minorBidi"/>
                <w:color w:val="000000" w:themeColor="text1"/>
              </w:rPr>
              <w:t>IB</w:t>
            </w:r>
          </w:p>
        </w:tc>
        <w:tc>
          <w:tcPr>
            <w:tcW w:w="7749" w:type="dxa"/>
            <w:vAlign w:val="center"/>
          </w:tcPr>
          <w:p w:rsidRPr="00DB4ACB" w:rsidR="5AFA0FAF" w:rsidP="5AFA0FAF" w:rsidRDefault="5AFA0FAF" w14:paraId="47EBF4AC" w14:textId="77777777">
            <w:pPr>
              <w:rPr>
                <w:rFonts w:eastAsiaTheme="minorEastAsia" w:cstheme="minorBidi"/>
                <w:color w:val="000000" w:themeColor="text1"/>
              </w:rPr>
            </w:pPr>
            <w:r w:rsidRPr="00DB4ACB">
              <w:rPr>
                <w:rFonts w:eastAsiaTheme="minorEastAsia" w:cstheme="minorBidi"/>
                <w:color w:val="000000" w:themeColor="text1"/>
              </w:rPr>
              <w:t>informačná bezpečnosť</w:t>
            </w:r>
          </w:p>
        </w:tc>
      </w:tr>
      <w:tr w:rsidRPr="00DB4ACB" w:rsidR="5AFA0FAF" w:rsidTr="0038440D" w14:paraId="14B34EAA" w14:textId="77777777">
        <w:trPr>
          <w:trHeight w:val="397"/>
        </w:trPr>
        <w:tc>
          <w:tcPr>
            <w:tcW w:w="1277" w:type="dxa"/>
            <w:vAlign w:val="center"/>
          </w:tcPr>
          <w:p w:rsidRPr="00DB4ACB" w:rsidR="5AFA0FAF" w:rsidP="5AFA0FAF" w:rsidRDefault="5AFA0FAF" w14:paraId="6C75C83E" w14:textId="77777777">
            <w:pPr>
              <w:rPr>
                <w:rFonts w:eastAsiaTheme="minorEastAsia" w:cstheme="minorBidi"/>
                <w:color w:val="000000" w:themeColor="text1"/>
              </w:rPr>
            </w:pPr>
            <w:r w:rsidRPr="00DB4ACB">
              <w:rPr>
                <w:rFonts w:eastAsiaTheme="minorEastAsia" w:cstheme="minorBidi"/>
                <w:color w:val="000000" w:themeColor="text1"/>
              </w:rPr>
              <w:t>IDSK</w:t>
            </w:r>
          </w:p>
        </w:tc>
        <w:tc>
          <w:tcPr>
            <w:tcW w:w="7749" w:type="dxa"/>
            <w:vAlign w:val="center"/>
          </w:tcPr>
          <w:p w:rsidRPr="00DB4ACB" w:rsidR="5AFA0FAF" w:rsidP="5AFA0FAF" w:rsidRDefault="5AFA0FAF" w14:paraId="7D8FE78F" w14:textId="77777777">
            <w:pPr>
              <w:rPr>
                <w:rFonts w:eastAsiaTheme="minorEastAsia" w:cstheme="minorBidi"/>
                <w:color w:val="000000" w:themeColor="text1"/>
              </w:rPr>
            </w:pPr>
            <w:r w:rsidRPr="00DB4ACB">
              <w:rPr>
                <w:rFonts w:eastAsiaTheme="minorEastAsia" w:cstheme="minorBidi"/>
                <w:color w:val="000000" w:themeColor="text1"/>
              </w:rPr>
              <w:t>Jednotný dizajn manuál elektronických služieb a webových sídiel</w:t>
            </w:r>
          </w:p>
        </w:tc>
      </w:tr>
      <w:tr w:rsidRPr="00DB4ACB" w:rsidR="5AFA0FAF" w:rsidTr="0038440D" w14:paraId="4B03FEDD" w14:textId="77777777">
        <w:trPr>
          <w:trHeight w:val="397"/>
        </w:trPr>
        <w:tc>
          <w:tcPr>
            <w:tcW w:w="1277" w:type="dxa"/>
            <w:vAlign w:val="center"/>
          </w:tcPr>
          <w:p w:rsidRPr="00DB4ACB" w:rsidR="5AFA0FAF" w:rsidP="5AFA0FAF" w:rsidRDefault="5AFA0FAF" w14:paraId="3DDD9105" w14:textId="77777777">
            <w:pPr>
              <w:rPr>
                <w:rFonts w:eastAsiaTheme="minorEastAsia" w:cstheme="minorBidi"/>
                <w:color w:val="000000" w:themeColor="text1"/>
              </w:rPr>
            </w:pPr>
            <w:r w:rsidRPr="00DB4ACB">
              <w:rPr>
                <w:rFonts w:eastAsiaTheme="minorEastAsia" w:cstheme="minorBidi"/>
                <w:color w:val="000000" w:themeColor="text1"/>
              </w:rPr>
              <w:t>ISVS</w:t>
            </w:r>
          </w:p>
        </w:tc>
        <w:tc>
          <w:tcPr>
            <w:tcW w:w="7749" w:type="dxa"/>
            <w:vAlign w:val="center"/>
          </w:tcPr>
          <w:p w:rsidRPr="00DB4ACB" w:rsidR="5AFA0FAF" w:rsidP="5AFA0FAF" w:rsidRDefault="5AFA0FAF" w14:paraId="78114EAB" w14:textId="77777777">
            <w:pPr>
              <w:rPr>
                <w:rFonts w:eastAsiaTheme="minorEastAsia" w:cstheme="minorBidi"/>
                <w:color w:val="000000" w:themeColor="text1"/>
              </w:rPr>
            </w:pPr>
            <w:r w:rsidRPr="00DB4ACB">
              <w:rPr>
                <w:rFonts w:eastAsiaTheme="minorEastAsia" w:cstheme="minorBidi"/>
                <w:color w:val="000000" w:themeColor="text1"/>
              </w:rPr>
              <w:t>informačný systém verejnej správy</w:t>
            </w:r>
          </w:p>
        </w:tc>
      </w:tr>
      <w:tr w:rsidRPr="00DB4ACB" w:rsidR="5AFA0FAF" w:rsidTr="0038440D" w14:paraId="365D043A" w14:textId="77777777">
        <w:trPr>
          <w:trHeight w:val="397"/>
        </w:trPr>
        <w:tc>
          <w:tcPr>
            <w:tcW w:w="1277" w:type="dxa"/>
            <w:vAlign w:val="center"/>
          </w:tcPr>
          <w:p w:rsidRPr="00DB4ACB" w:rsidR="5AFA0FAF" w:rsidP="5AFA0FAF" w:rsidRDefault="5AFA0FAF" w14:paraId="73555127" w14:textId="77777777">
            <w:pPr>
              <w:rPr>
                <w:rFonts w:eastAsiaTheme="minorEastAsia" w:cstheme="minorBidi"/>
                <w:color w:val="000000" w:themeColor="text1"/>
              </w:rPr>
            </w:pPr>
            <w:r w:rsidRPr="00DB4ACB">
              <w:rPr>
                <w:rFonts w:eastAsiaTheme="minorEastAsia" w:cstheme="minorBidi"/>
                <w:color w:val="000000" w:themeColor="text1"/>
              </w:rPr>
              <w:t>IT</w:t>
            </w:r>
          </w:p>
        </w:tc>
        <w:tc>
          <w:tcPr>
            <w:tcW w:w="7749" w:type="dxa"/>
            <w:vAlign w:val="center"/>
          </w:tcPr>
          <w:p w:rsidRPr="00DB4ACB" w:rsidR="5AFA0FAF" w:rsidP="5AFA0FAF" w:rsidRDefault="5AFA0FAF" w14:paraId="2B174273" w14:textId="77777777">
            <w:pPr>
              <w:rPr>
                <w:rFonts w:eastAsiaTheme="minorEastAsia" w:cstheme="minorBidi"/>
                <w:color w:val="000000" w:themeColor="text1"/>
              </w:rPr>
            </w:pPr>
            <w:r w:rsidRPr="00DB4ACB">
              <w:rPr>
                <w:rFonts w:eastAsiaTheme="minorEastAsia" w:cstheme="minorBidi"/>
                <w:color w:val="000000" w:themeColor="text1"/>
              </w:rPr>
              <w:t>informačné technológie</w:t>
            </w:r>
          </w:p>
        </w:tc>
      </w:tr>
      <w:tr w:rsidRPr="00DB4ACB" w:rsidR="5AFA0FAF" w:rsidTr="0038440D" w14:paraId="6C1C5ADD" w14:textId="77777777">
        <w:trPr>
          <w:trHeight w:val="397"/>
        </w:trPr>
        <w:tc>
          <w:tcPr>
            <w:tcW w:w="1277" w:type="dxa"/>
            <w:vAlign w:val="center"/>
          </w:tcPr>
          <w:p w:rsidRPr="00DB4ACB" w:rsidR="5AFA0FAF" w:rsidP="5AFA0FAF" w:rsidRDefault="5AFA0FAF" w14:paraId="297805BB" w14:textId="77777777">
            <w:pPr>
              <w:rPr>
                <w:rFonts w:eastAsiaTheme="minorEastAsia" w:cstheme="minorBidi"/>
                <w:color w:val="000000" w:themeColor="text1"/>
              </w:rPr>
            </w:pPr>
            <w:r w:rsidRPr="00DB4ACB">
              <w:rPr>
                <w:rFonts w:eastAsiaTheme="minorEastAsia" w:cstheme="minorBidi"/>
                <w:color w:val="000000" w:themeColor="text1"/>
              </w:rPr>
              <w:t>KIB</w:t>
            </w:r>
          </w:p>
        </w:tc>
        <w:tc>
          <w:tcPr>
            <w:tcW w:w="7749" w:type="dxa"/>
            <w:vAlign w:val="center"/>
          </w:tcPr>
          <w:p w:rsidRPr="00DB4ACB" w:rsidR="5AFA0FAF" w:rsidP="5AFA0FAF" w:rsidRDefault="5AFA0FAF" w14:paraId="7C80968B" w14:textId="77777777">
            <w:pPr>
              <w:rPr>
                <w:rFonts w:eastAsiaTheme="minorEastAsia" w:cstheme="minorBidi"/>
                <w:color w:val="000000" w:themeColor="text1"/>
              </w:rPr>
            </w:pPr>
            <w:r w:rsidRPr="00DB4ACB">
              <w:rPr>
                <w:rFonts w:eastAsiaTheme="minorEastAsia" w:cstheme="minorBidi"/>
                <w:color w:val="000000" w:themeColor="text1"/>
              </w:rPr>
              <w:t>kybernetická a informačná bezpečnosť</w:t>
            </w:r>
          </w:p>
        </w:tc>
      </w:tr>
      <w:tr w:rsidRPr="00DB4ACB" w:rsidR="5AFA0FAF" w:rsidTr="0038440D" w14:paraId="0860B712" w14:textId="77777777">
        <w:trPr>
          <w:trHeight w:val="397"/>
        </w:trPr>
        <w:tc>
          <w:tcPr>
            <w:tcW w:w="1277" w:type="dxa"/>
            <w:vAlign w:val="center"/>
          </w:tcPr>
          <w:p w:rsidRPr="00DB4ACB" w:rsidR="5AFA0FAF" w:rsidP="5AFA0FAF" w:rsidRDefault="5AFA0FAF" w14:paraId="16D6C09B" w14:textId="77777777">
            <w:pPr>
              <w:rPr>
                <w:rFonts w:eastAsiaTheme="minorEastAsia" w:cstheme="minorBidi"/>
                <w:color w:val="000000" w:themeColor="text1"/>
              </w:rPr>
            </w:pPr>
            <w:r w:rsidRPr="00DB4ACB">
              <w:rPr>
                <w:rFonts w:eastAsiaTheme="minorEastAsia" w:cstheme="minorBidi"/>
                <w:color w:val="000000" w:themeColor="text1"/>
              </w:rPr>
              <w:t>KPI</w:t>
            </w:r>
          </w:p>
        </w:tc>
        <w:tc>
          <w:tcPr>
            <w:tcW w:w="7749" w:type="dxa"/>
            <w:vAlign w:val="center"/>
          </w:tcPr>
          <w:p w:rsidRPr="00770DE6" w:rsidR="5AFA0FAF" w:rsidP="5AFA0FAF" w:rsidRDefault="5AFA0FAF" w14:paraId="47A7B893" w14:textId="77777777">
            <w:pPr>
              <w:rPr>
                <w:rFonts w:eastAsiaTheme="minorEastAsia" w:cstheme="minorBidi"/>
                <w:color w:val="000000" w:themeColor="text1"/>
                <w:lang w:val="en-US"/>
              </w:rPr>
            </w:pPr>
            <w:r w:rsidRPr="00770DE6">
              <w:rPr>
                <w:rFonts w:eastAsiaTheme="minorEastAsia" w:cstheme="minorBidi"/>
                <w:color w:val="000000" w:themeColor="text1"/>
                <w:lang w:val="en-US"/>
              </w:rPr>
              <w:t>Key Performance Indicator</w:t>
            </w:r>
          </w:p>
        </w:tc>
      </w:tr>
      <w:tr w:rsidRPr="00DB4ACB" w:rsidR="5AFA0FAF" w:rsidTr="0038440D" w14:paraId="473E33EF" w14:textId="77777777">
        <w:trPr>
          <w:trHeight w:val="397"/>
        </w:trPr>
        <w:tc>
          <w:tcPr>
            <w:tcW w:w="1277" w:type="dxa"/>
            <w:vAlign w:val="center"/>
          </w:tcPr>
          <w:p w:rsidRPr="00DB4ACB" w:rsidR="5AFA0FAF" w:rsidP="5AFA0FAF" w:rsidRDefault="5AFA0FAF" w14:paraId="015BF4F3" w14:textId="77777777">
            <w:pPr>
              <w:rPr>
                <w:rFonts w:eastAsiaTheme="minorEastAsia" w:cstheme="minorBidi"/>
                <w:color w:val="000000" w:themeColor="text1"/>
              </w:rPr>
            </w:pPr>
            <w:r w:rsidRPr="00DB4ACB">
              <w:rPr>
                <w:rFonts w:eastAsiaTheme="minorEastAsia" w:cstheme="minorBidi"/>
                <w:color w:val="000000" w:themeColor="text1"/>
              </w:rPr>
              <w:t>KRIT</w:t>
            </w:r>
          </w:p>
        </w:tc>
        <w:tc>
          <w:tcPr>
            <w:tcW w:w="7749" w:type="dxa"/>
            <w:vAlign w:val="center"/>
          </w:tcPr>
          <w:p w:rsidRPr="00DB4ACB" w:rsidR="5AFA0FAF" w:rsidP="5AFA0FAF" w:rsidRDefault="5AFA0FAF" w14:paraId="3FD0C5BA" w14:textId="77777777">
            <w:pPr>
              <w:rPr>
                <w:rFonts w:eastAsiaTheme="minorEastAsia" w:cstheme="minorBidi"/>
                <w:color w:val="000000" w:themeColor="text1"/>
              </w:rPr>
            </w:pPr>
            <w:r w:rsidRPr="00DB4ACB">
              <w:rPr>
                <w:rFonts w:eastAsiaTheme="minorEastAsia" w:cstheme="minorBidi"/>
                <w:color w:val="000000" w:themeColor="text1"/>
              </w:rPr>
              <w:t>Koncepcia rozvoja IT</w:t>
            </w:r>
          </w:p>
        </w:tc>
      </w:tr>
      <w:tr w:rsidRPr="00DB4ACB" w:rsidR="5AFA0FAF" w:rsidTr="0038440D" w14:paraId="2FB90418" w14:textId="77777777">
        <w:trPr>
          <w:trHeight w:val="397"/>
        </w:trPr>
        <w:tc>
          <w:tcPr>
            <w:tcW w:w="1277" w:type="dxa"/>
            <w:vAlign w:val="center"/>
          </w:tcPr>
          <w:p w:rsidRPr="00DB4ACB" w:rsidR="5AFA0FAF" w:rsidP="5AFA0FAF" w:rsidRDefault="5AFA0FAF" w14:paraId="385B2214" w14:textId="77777777">
            <w:pPr>
              <w:rPr>
                <w:rFonts w:eastAsiaTheme="minorEastAsia" w:cstheme="minorBidi"/>
                <w:color w:val="000000" w:themeColor="text1"/>
              </w:rPr>
            </w:pPr>
            <w:r w:rsidRPr="00DB4ACB">
              <w:rPr>
                <w:rFonts w:eastAsiaTheme="minorEastAsia" w:cstheme="minorBidi"/>
                <w:color w:val="000000" w:themeColor="text1"/>
              </w:rPr>
              <w:t>MIRRI</w:t>
            </w:r>
          </w:p>
        </w:tc>
        <w:tc>
          <w:tcPr>
            <w:tcW w:w="7749" w:type="dxa"/>
            <w:vAlign w:val="center"/>
          </w:tcPr>
          <w:p w:rsidRPr="00DB4ACB" w:rsidR="5AFA0FAF" w:rsidP="5AFA0FAF" w:rsidRDefault="5AFA0FAF" w14:paraId="1B373355" w14:textId="77777777">
            <w:pPr>
              <w:rPr>
                <w:rFonts w:eastAsiaTheme="minorEastAsia" w:cstheme="minorBidi"/>
                <w:color w:val="000000" w:themeColor="text1"/>
              </w:rPr>
            </w:pPr>
            <w:r w:rsidRPr="00DB4ACB">
              <w:rPr>
                <w:rFonts w:eastAsiaTheme="minorEastAsia" w:cstheme="minorBidi"/>
                <w:color w:val="000000" w:themeColor="text1"/>
              </w:rPr>
              <w:t>Ministerstvo investícií, regionálneho rozvoja a informatizácie</w:t>
            </w:r>
          </w:p>
        </w:tc>
      </w:tr>
      <w:tr w:rsidRPr="00DB4ACB" w:rsidR="5AFA0FAF" w:rsidTr="0038440D" w14:paraId="1AB76ADA" w14:textId="77777777">
        <w:trPr>
          <w:trHeight w:val="397"/>
        </w:trPr>
        <w:tc>
          <w:tcPr>
            <w:tcW w:w="1277" w:type="dxa"/>
            <w:vAlign w:val="center"/>
          </w:tcPr>
          <w:p w:rsidRPr="00DB4ACB" w:rsidR="5AFA0FAF" w:rsidP="5AFA0FAF" w:rsidRDefault="5AFA0FAF" w14:paraId="67DED9BE" w14:textId="77777777">
            <w:pPr>
              <w:rPr>
                <w:rFonts w:eastAsiaTheme="minorEastAsia" w:cstheme="minorBidi"/>
                <w:color w:val="000000" w:themeColor="text1"/>
              </w:rPr>
            </w:pPr>
            <w:r w:rsidRPr="00DB4ACB">
              <w:rPr>
                <w:rFonts w:eastAsiaTheme="minorEastAsia" w:cstheme="minorBidi"/>
                <w:color w:val="000000" w:themeColor="text1"/>
              </w:rPr>
              <w:t>NKIVS</w:t>
            </w:r>
          </w:p>
        </w:tc>
        <w:tc>
          <w:tcPr>
            <w:tcW w:w="7749" w:type="dxa"/>
            <w:vAlign w:val="center"/>
          </w:tcPr>
          <w:p w:rsidRPr="00DB4ACB" w:rsidR="5AFA0FAF" w:rsidP="5AFA0FAF" w:rsidRDefault="5AFA0FAF" w14:paraId="6B5443BC" w14:textId="77777777">
            <w:pPr>
              <w:rPr>
                <w:rFonts w:eastAsiaTheme="minorEastAsia" w:cstheme="minorBidi"/>
                <w:color w:val="000000" w:themeColor="text1"/>
              </w:rPr>
            </w:pPr>
            <w:r w:rsidRPr="00DB4ACB">
              <w:rPr>
                <w:rFonts w:eastAsiaTheme="minorEastAsia" w:cstheme="minorBidi"/>
                <w:color w:val="000000" w:themeColor="text1"/>
              </w:rPr>
              <w:t>Národná koncepcia informatizácie verejnej správy</w:t>
            </w:r>
          </w:p>
        </w:tc>
      </w:tr>
      <w:tr w:rsidRPr="00DB4ACB" w:rsidR="5AFA0FAF" w:rsidTr="0038440D" w14:paraId="3C788E2C" w14:textId="77777777">
        <w:trPr>
          <w:trHeight w:val="397"/>
        </w:trPr>
        <w:tc>
          <w:tcPr>
            <w:tcW w:w="1277" w:type="dxa"/>
            <w:vAlign w:val="center"/>
          </w:tcPr>
          <w:p w:rsidRPr="00DB4ACB" w:rsidR="5AFA0FAF" w:rsidP="5AFA0FAF" w:rsidRDefault="5AFA0FAF" w14:paraId="098AE1E0" w14:textId="77777777">
            <w:pPr>
              <w:rPr>
                <w:rFonts w:eastAsiaTheme="minorEastAsia" w:cstheme="minorBidi"/>
                <w:color w:val="000000" w:themeColor="text1"/>
              </w:rPr>
            </w:pPr>
            <w:r w:rsidRPr="00DB4ACB">
              <w:rPr>
                <w:rFonts w:eastAsiaTheme="minorEastAsia" w:cstheme="minorBidi"/>
                <w:color w:val="000000" w:themeColor="text1"/>
              </w:rPr>
              <w:t>OPII</w:t>
            </w:r>
          </w:p>
        </w:tc>
        <w:tc>
          <w:tcPr>
            <w:tcW w:w="7749" w:type="dxa"/>
            <w:vAlign w:val="center"/>
          </w:tcPr>
          <w:p w:rsidRPr="00DB4ACB" w:rsidR="5AFA0FAF" w:rsidP="5AFA0FAF" w:rsidRDefault="5AFA0FAF" w14:paraId="3007F617" w14:textId="77777777">
            <w:pPr>
              <w:rPr>
                <w:rFonts w:eastAsiaTheme="minorEastAsia" w:cstheme="minorBidi"/>
                <w:color w:val="000000" w:themeColor="text1"/>
              </w:rPr>
            </w:pPr>
            <w:r w:rsidRPr="00DB4ACB">
              <w:rPr>
                <w:rFonts w:eastAsiaTheme="minorEastAsia" w:cstheme="minorBidi"/>
                <w:color w:val="000000" w:themeColor="text1"/>
              </w:rPr>
              <w:t>Operačný program Integrovaná infraštruktúra</w:t>
            </w:r>
          </w:p>
        </w:tc>
      </w:tr>
      <w:tr w:rsidRPr="00DB4ACB" w:rsidR="5AFA0FAF" w:rsidTr="0038440D" w14:paraId="173872D2" w14:textId="77777777">
        <w:trPr>
          <w:trHeight w:val="397"/>
        </w:trPr>
        <w:tc>
          <w:tcPr>
            <w:tcW w:w="1277" w:type="dxa"/>
            <w:vAlign w:val="center"/>
          </w:tcPr>
          <w:p w:rsidRPr="00DB4ACB" w:rsidR="5AFA0FAF" w:rsidP="5AFA0FAF" w:rsidRDefault="5AFA0FAF" w14:paraId="77F30233" w14:textId="77777777">
            <w:pPr>
              <w:rPr>
                <w:rFonts w:eastAsiaTheme="minorEastAsia" w:cstheme="minorBidi"/>
                <w:color w:val="000000" w:themeColor="text1"/>
              </w:rPr>
            </w:pPr>
            <w:r w:rsidRPr="00DB4ACB">
              <w:rPr>
                <w:rFonts w:eastAsiaTheme="minorEastAsia" w:cstheme="minorBidi"/>
                <w:color w:val="000000" w:themeColor="text1"/>
              </w:rPr>
              <w:t xml:space="preserve">OVM </w:t>
            </w:r>
          </w:p>
        </w:tc>
        <w:tc>
          <w:tcPr>
            <w:tcW w:w="7749" w:type="dxa"/>
            <w:vAlign w:val="center"/>
          </w:tcPr>
          <w:p w:rsidRPr="00DB4ACB" w:rsidR="5AFA0FAF" w:rsidP="5AFA0FAF" w:rsidRDefault="5AFA0FAF" w14:paraId="40A86506" w14:textId="77777777">
            <w:pPr>
              <w:rPr>
                <w:rFonts w:eastAsiaTheme="minorEastAsia" w:cstheme="minorBidi"/>
                <w:color w:val="000000" w:themeColor="text1"/>
              </w:rPr>
            </w:pPr>
            <w:r w:rsidRPr="00DB4ACB">
              <w:rPr>
                <w:rFonts w:eastAsiaTheme="minorEastAsia" w:cstheme="minorBidi"/>
                <w:color w:val="000000" w:themeColor="text1"/>
              </w:rPr>
              <w:t>orgán verejnej moci</w:t>
            </w:r>
          </w:p>
        </w:tc>
      </w:tr>
      <w:tr w:rsidRPr="00DB4ACB" w:rsidR="5AFA0FAF" w:rsidTr="0038440D" w14:paraId="14D9DDA4" w14:textId="77777777">
        <w:trPr>
          <w:trHeight w:val="397"/>
        </w:trPr>
        <w:tc>
          <w:tcPr>
            <w:tcW w:w="1277" w:type="dxa"/>
            <w:vAlign w:val="center"/>
          </w:tcPr>
          <w:p w:rsidRPr="00DB4ACB" w:rsidR="5AFA0FAF" w:rsidP="5AFA0FAF" w:rsidRDefault="5AFA0FAF" w14:paraId="6B999B62" w14:textId="77777777">
            <w:pPr>
              <w:rPr>
                <w:rFonts w:eastAsiaTheme="minorEastAsia" w:cstheme="minorBidi"/>
                <w:color w:val="000000" w:themeColor="text1"/>
              </w:rPr>
            </w:pPr>
            <w:r w:rsidRPr="00DB4ACB">
              <w:rPr>
                <w:rFonts w:eastAsiaTheme="minorEastAsia" w:cstheme="minorBidi"/>
                <w:color w:val="000000" w:themeColor="text1"/>
              </w:rPr>
              <w:t>SaaS</w:t>
            </w:r>
          </w:p>
        </w:tc>
        <w:tc>
          <w:tcPr>
            <w:tcW w:w="7749" w:type="dxa"/>
            <w:vAlign w:val="center"/>
          </w:tcPr>
          <w:p w:rsidRPr="00770DE6" w:rsidR="5AFA0FAF" w:rsidP="5AFA0FAF" w:rsidRDefault="5AFA0FAF" w14:paraId="7EEAE82C" w14:textId="77777777">
            <w:pPr>
              <w:rPr>
                <w:rFonts w:eastAsiaTheme="minorEastAsia" w:cstheme="minorBidi"/>
                <w:color w:val="000000" w:themeColor="text1"/>
                <w:lang w:val="en-US"/>
              </w:rPr>
            </w:pPr>
            <w:r w:rsidRPr="00770DE6">
              <w:rPr>
                <w:rFonts w:eastAsiaTheme="minorEastAsia" w:cstheme="minorBidi"/>
                <w:color w:val="000000" w:themeColor="text1"/>
                <w:lang w:val="en-US"/>
              </w:rPr>
              <w:t>Software as a Service</w:t>
            </w:r>
          </w:p>
        </w:tc>
      </w:tr>
      <w:tr w:rsidRPr="00DB4ACB" w:rsidR="5AFA0FAF" w:rsidTr="0038440D" w14:paraId="7B47DF88" w14:textId="77777777">
        <w:trPr>
          <w:trHeight w:val="397"/>
        </w:trPr>
        <w:tc>
          <w:tcPr>
            <w:tcW w:w="1277" w:type="dxa"/>
            <w:vAlign w:val="center"/>
          </w:tcPr>
          <w:p w:rsidRPr="00DB4ACB" w:rsidR="5AFA0FAF" w:rsidP="5AFA0FAF" w:rsidRDefault="5AFA0FAF" w14:paraId="0518A796" w14:textId="77777777">
            <w:pPr>
              <w:rPr>
                <w:rFonts w:eastAsiaTheme="minorEastAsia" w:cstheme="minorBidi"/>
                <w:color w:val="000000" w:themeColor="text1"/>
              </w:rPr>
            </w:pPr>
            <w:r w:rsidRPr="00DB4ACB">
              <w:rPr>
                <w:rFonts w:eastAsiaTheme="minorEastAsia" w:cstheme="minorBidi"/>
                <w:color w:val="000000" w:themeColor="text1"/>
              </w:rPr>
              <w:t>SOC</w:t>
            </w:r>
          </w:p>
        </w:tc>
        <w:tc>
          <w:tcPr>
            <w:tcW w:w="7749" w:type="dxa"/>
            <w:vAlign w:val="center"/>
          </w:tcPr>
          <w:p w:rsidRPr="00770DE6" w:rsidR="5AFA0FAF" w:rsidP="5AFA0FAF" w:rsidRDefault="5AFA0FAF" w14:paraId="1DE1D227" w14:textId="77777777">
            <w:pPr>
              <w:rPr>
                <w:rFonts w:eastAsiaTheme="minorEastAsia" w:cstheme="minorBidi"/>
                <w:color w:val="000000" w:themeColor="text1"/>
                <w:lang w:val="en-US"/>
              </w:rPr>
            </w:pPr>
            <w:r w:rsidRPr="00770DE6">
              <w:rPr>
                <w:rFonts w:eastAsiaTheme="minorEastAsia" w:cstheme="minorBidi"/>
                <w:color w:val="000000" w:themeColor="text1"/>
                <w:lang w:val="en-US"/>
              </w:rPr>
              <w:t>Security Operations Center</w:t>
            </w:r>
          </w:p>
        </w:tc>
      </w:tr>
      <w:tr w:rsidRPr="00DB4ACB" w:rsidR="5AFA0FAF" w:rsidTr="0038440D" w14:paraId="63DB6A54" w14:textId="77777777">
        <w:trPr>
          <w:trHeight w:val="397"/>
        </w:trPr>
        <w:tc>
          <w:tcPr>
            <w:tcW w:w="1277" w:type="dxa"/>
            <w:vAlign w:val="center"/>
          </w:tcPr>
          <w:p w:rsidRPr="00DB4ACB" w:rsidR="5AFA0FAF" w:rsidP="5AFA0FAF" w:rsidRDefault="5AFA0FAF" w14:paraId="0F575B8C" w14:textId="77777777">
            <w:pPr>
              <w:rPr>
                <w:rFonts w:eastAsiaTheme="minorEastAsia" w:cstheme="minorBidi"/>
                <w:color w:val="000000" w:themeColor="text1"/>
              </w:rPr>
            </w:pPr>
            <w:r w:rsidRPr="00DB4ACB">
              <w:rPr>
                <w:rFonts w:eastAsiaTheme="minorEastAsia" w:cstheme="minorBidi"/>
                <w:color w:val="000000" w:themeColor="text1"/>
              </w:rPr>
              <w:t>SW</w:t>
            </w:r>
          </w:p>
        </w:tc>
        <w:tc>
          <w:tcPr>
            <w:tcW w:w="7749" w:type="dxa"/>
            <w:vAlign w:val="center"/>
          </w:tcPr>
          <w:p w:rsidRPr="00DB4ACB" w:rsidR="5AFA0FAF" w:rsidP="5AFA0FAF" w:rsidRDefault="5AFA0FAF" w14:paraId="255FB625" w14:textId="77777777">
            <w:pPr>
              <w:rPr>
                <w:rFonts w:eastAsiaTheme="minorEastAsia" w:cstheme="minorBidi"/>
                <w:color w:val="000000" w:themeColor="text1"/>
              </w:rPr>
            </w:pPr>
            <w:r w:rsidRPr="00DB4ACB">
              <w:rPr>
                <w:rFonts w:eastAsiaTheme="minorEastAsia" w:cstheme="minorBidi"/>
                <w:color w:val="000000" w:themeColor="text1"/>
              </w:rPr>
              <w:t>softvér, softvérový</w:t>
            </w:r>
          </w:p>
        </w:tc>
      </w:tr>
      <w:tr w:rsidRPr="00DB4ACB" w:rsidR="5AFA0FAF" w:rsidTr="0038440D" w14:paraId="121AB87D" w14:textId="77777777">
        <w:trPr>
          <w:trHeight w:val="397"/>
        </w:trPr>
        <w:tc>
          <w:tcPr>
            <w:tcW w:w="1277" w:type="dxa"/>
            <w:vAlign w:val="center"/>
          </w:tcPr>
          <w:p w:rsidRPr="00DB4ACB" w:rsidR="5AFA0FAF" w:rsidP="5AFA0FAF" w:rsidRDefault="5AFA0FAF" w14:paraId="738AFDE4" w14:textId="77777777">
            <w:pPr>
              <w:rPr>
                <w:rFonts w:eastAsiaTheme="minorEastAsia" w:cstheme="minorBidi"/>
                <w:color w:val="000000" w:themeColor="text1"/>
              </w:rPr>
            </w:pPr>
            <w:r w:rsidRPr="00DB4ACB">
              <w:rPr>
                <w:rFonts w:eastAsiaTheme="minorEastAsia" w:cstheme="minorBidi"/>
                <w:color w:val="000000" w:themeColor="text1"/>
              </w:rPr>
              <w:t>ÚPVS</w:t>
            </w:r>
          </w:p>
        </w:tc>
        <w:tc>
          <w:tcPr>
            <w:tcW w:w="7749" w:type="dxa"/>
            <w:vAlign w:val="center"/>
          </w:tcPr>
          <w:p w:rsidRPr="00DB4ACB" w:rsidR="5AFA0FAF" w:rsidP="5AFA0FAF" w:rsidRDefault="5AFA0FAF" w14:paraId="363B0AD1" w14:textId="77777777">
            <w:pPr>
              <w:rPr>
                <w:rFonts w:eastAsiaTheme="minorEastAsia" w:cstheme="minorBidi"/>
                <w:color w:val="000000" w:themeColor="text1"/>
              </w:rPr>
            </w:pPr>
            <w:r w:rsidRPr="00DB4ACB">
              <w:rPr>
                <w:rFonts w:eastAsiaTheme="minorEastAsia" w:cstheme="minorBidi"/>
                <w:color w:val="000000" w:themeColor="text1"/>
              </w:rPr>
              <w:t>Ústredný portál verejnej správy</w:t>
            </w:r>
          </w:p>
        </w:tc>
      </w:tr>
      <w:tr w:rsidRPr="00DB4ACB" w:rsidR="5AFA0FAF" w:rsidTr="0038440D" w14:paraId="415766D8" w14:textId="77777777">
        <w:trPr>
          <w:trHeight w:val="397"/>
        </w:trPr>
        <w:tc>
          <w:tcPr>
            <w:tcW w:w="1277" w:type="dxa"/>
            <w:vAlign w:val="center"/>
          </w:tcPr>
          <w:p w:rsidRPr="00DB4ACB" w:rsidR="5AFA0FAF" w:rsidP="5AFA0FAF" w:rsidRDefault="5AFA0FAF" w14:paraId="26244E9B" w14:textId="77777777">
            <w:pPr>
              <w:rPr>
                <w:rFonts w:eastAsiaTheme="minorEastAsia" w:cstheme="minorBidi"/>
                <w:color w:val="000000" w:themeColor="text1"/>
              </w:rPr>
            </w:pPr>
            <w:r w:rsidRPr="00DB4ACB">
              <w:rPr>
                <w:rFonts w:eastAsiaTheme="minorEastAsia" w:cstheme="minorBidi"/>
                <w:color w:val="000000" w:themeColor="text1"/>
              </w:rPr>
              <w:t>VS</w:t>
            </w:r>
          </w:p>
        </w:tc>
        <w:tc>
          <w:tcPr>
            <w:tcW w:w="7749" w:type="dxa"/>
            <w:vAlign w:val="center"/>
          </w:tcPr>
          <w:p w:rsidRPr="00DB4ACB" w:rsidR="5AFA0FAF" w:rsidP="5AFA0FAF" w:rsidRDefault="5AFA0FAF" w14:paraId="59E856D1" w14:textId="77777777">
            <w:pPr>
              <w:rPr>
                <w:rFonts w:eastAsiaTheme="minorEastAsia" w:cstheme="minorBidi"/>
                <w:color w:val="000000" w:themeColor="text1"/>
              </w:rPr>
            </w:pPr>
            <w:r w:rsidRPr="00DB4ACB">
              <w:rPr>
                <w:rFonts w:eastAsiaTheme="minorEastAsia" w:cstheme="minorBidi"/>
                <w:color w:val="000000" w:themeColor="text1"/>
              </w:rPr>
              <w:t>verejná správa</w:t>
            </w:r>
          </w:p>
        </w:tc>
      </w:tr>
    </w:tbl>
    <w:p w:rsidRPr="00DB4ACB" w:rsidR="5AFA0FAF" w:rsidP="5AFA0FAF" w:rsidRDefault="5AFA0FAF" w14:paraId="51113AEB" w14:textId="77777777">
      <w:pPr>
        <w:rPr>
          <w:rFonts w:eastAsiaTheme="minorEastAsia" w:cstheme="minorBidi"/>
        </w:rPr>
      </w:pPr>
    </w:p>
    <w:p w:rsidRPr="00DB4ACB" w:rsidR="5AFA0FAF" w:rsidP="5AFA0FAF" w:rsidRDefault="5AFA0FAF" w14:paraId="1D0E2A08" w14:textId="77777777">
      <w:pPr>
        <w:rPr>
          <w:rFonts w:eastAsiaTheme="minorEastAsia" w:cstheme="minorBidi"/>
        </w:rPr>
      </w:pPr>
      <w:r w:rsidRPr="00DB4ACB">
        <w:rPr>
          <w:rFonts w:eastAsiaTheme="minorEastAsia" w:cstheme="minorBidi"/>
        </w:rPr>
        <w:br w:type="page"/>
      </w:r>
    </w:p>
    <w:p w:rsidRPr="00DB4ACB" w:rsidR="05196C74" w:rsidP="0038440D" w:rsidRDefault="4B4D0A1B" w14:paraId="1C3EB453" w14:textId="77777777">
      <w:pPr>
        <w:pStyle w:val="Nadpis1"/>
      </w:pPr>
      <w:r w:rsidRPr="00DB4ACB">
        <w:lastRenderedPageBreak/>
        <w:t>Úvod</w:t>
      </w:r>
      <w:bookmarkEnd w:id="0"/>
      <w:bookmarkEnd w:id="1"/>
      <w:bookmarkEnd w:id="2"/>
      <w:bookmarkEnd w:id="3"/>
      <w:bookmarkEnd w:id="4"/>
      <w:bookmarkEnd w:id="5"/>
      <w:bookmarkEnd w:id="6"/>
      <w:bookmarkEnd w:id="7"/>
      <w:bookmarkEnd w:id="8"/>
      <w:bookmarkEnd w:id="9"/>
      <w:bookmarkEnd w:id="10"/>
    </w:p>
    <w:p w:rsidRPr="00DB4ACB" w:rsidR="67EF8115" w:rsidP="5AFA0FAF" w:rsidRDefault="3A480415" w14:paraId="75F6565C" w14:textId="77777777">
      <w:pPr>
        <w:rPr>
          <w:rFonts w:eastAsiaTheme="minorEastAsia" w:cstheme="minorBidi"/>
        </w:rPr>
      </w:pPr>
      <w:r w:rsidRPr="00DB4ACB">
        <w:rPr>
          <w:rFonts w:eastAsiaTheme="minorEastAsia" w:cstheme="minorBidi"/>
        </w:rPr>
        <w:t>Akčný plán</w:t>
      </w:r>
      <w:r w:rsidRPr="00DB4ACB" w:rsidR="14226A0A">
        <w:rPr>
          <w:rFonts w:eastAsiaTheme="minorEastAsia" w:cstheme="minorBidi"/>
        </w:rPr>
        <w:t xml:space="preserve"> realizácie</w:t>
      </w:r>
      <w:r w:rsidRPr="00DB4ACB">
        <w:rPr>
          <w:rFonts w:eastAsiaTheme="minorEastAsia" w:cstheme="minorBidi"/>
        </w:rPr>
        <w:t xml:space="preserve"> Národnej koncepcie informatizácie verejnej</w:t>
      </w:r>
      <w:r w:rsidRPr="00DB4ACB" w:rsidR="62E35563">
        <w:rPr>
          <w:rFonts w:eastAsiaTheme="minorEastAsia" w:cstheme="minorBidi"/>
        </w:rPr>
        <w:t xml:space="preserve"> správy Slovenskej republiky (ďalej</w:t>
      </w:r>
      <w:r w:rsidRPr="00DB4ACB" w:rsidR="14226A0A">
        <w:rPr>
          <w:rFonts w:eastAsiaTheme="minorEastAsia" w:cstheme="minorBidi"/>
        </w:rPr>
        <w:t xml:space="preserve"> len „Akčný plán NKIVS“)</w:t>
      </w:r>
      <w:r w:rsidRPr="00DB4ACB">
        <w:rPr>
          <w:rFonts w:eastAsiaTheme="minorEastAsia" w:cstheme="minorBidi"/>
        </w:rPr>
        <w:t xml:space="preserve"> </w:t>
      </w:r>
      <w:r w:rsidRPr="00DB4ACB" w:rsidR="25E5980B">
        <w:rPr>
          <w:rFonts w:eastAsiaTheme="minorEastAsia" w:cstheme="minorBidi"/>
        </w:rPr>
        <w:t>j</w:t>
      </w:r>
      <w:r w:rsidRPr="00DB4ACB">
        <w:rPr>
          <w:rFonts w:eastAsiaTheme="minorEastAsia" w:cstheme="minorBidi"/>
        </w:rPr>
        <w:t>e vypracovaný na základe</w:t>
      </w:r>
      <w:r w:rsidRPr="00DB4ACB" w:rsidR="4F02E043">
        <w:rPr>
          <w:rFonts w:eastAsiaTheme="minorEastAsia" w:cstheme="minorBidi"/>
        </w:rPr>
        <w:t xml:space="preserve"> úlohy B.2. z</w:t>
      </w:r>
      <w:r w:rsidRPr="00DB4ACB">
        <w:rPr>
          <w:rFonts w:eastAsiaTheme="minorEastAsia" w:cstheme="minorBidi"/>
        </w:rPr>
        <w:t xml:space="preserve"> </w:t>
      </w:r>
      <w:r w:rsidRPr="00DB4ACB" w:rsidR="4F02E043">
        <w:rPr>
          <w:rFonts w:eastAsiaTheme="minorEastAsia" w:cstheme="minorBidi"/>
        </w:rPr>
        <w:t>u</w:t>
      </w:r>
      <w:r w:rsidRPr="00DB4ACB">
        <w:rPr>
          <w:rFonts w:eastAsiaTheme="minorEastAsia" w:cstheme="minorBidi"/>
        </w:rPr>
        <w:t xml:space="preserve">znesenia vlády </w:t>
      </w:r>
      <w:r w:rsidRPr="00DB4ACB" w:rsidR="4F02E043">
        <w:rPr>
          <w:rFonts w:eastAsiaTheme="minorEastAsia" w:cstheme="minorBidi"/>
        </w:rPr>
        <w:t xml:space="preserve">Slovenskej republiky (ďalej len „SR“) </w:t>
      </w:r>
      <w:r w:rsidRPr="00DB4ACB">
        <w:rPr>
          <w:rFonts w:eastAsiaTheme="minorEastAsia" w:cstheme="minorBidi"/>
        </w:rPr>
        <w:t xml:space="preserve">č. </w:t>
      </w:r>
      <w:r w:rsidRPr="00DB4ACB" w:rsidR="2D40622D">
        <w:rPr>
          <w:rFonts w:eastAsiaTheme="minorEastAsia" w:cstheme="minorBidi"/>
        </w:rPr>
        <w:t>763</w:t>
      </w:r>
      <w:r w:rsidRPr="00DB4ACB" w:rsidR="4F02E043">
        <w:rPr>
          <w:rFonts w:eastAsiaTheme="minorEastAsia" w:cstheme="minorBidi"/>
        </w:rPr>
        <w:t xml:space="preserve"> zo 14. decembra </w:t>
      </w:r>
      <w:r w:rsidRPr="00DB4ACB" w:rsidR="2D40622D">
        <w:rPr>
          <w:rFonts w:eastAsiaTheme="minorEastAsia" w:cstheme="minorBidi"/>
        </w:rPr>
        <w:t>202</w:t>
      </w:r>
      <w:r w:rsidRPr="00DB4ACB" w:rsidR="48AD4033">
        <w:rPr>
          <w:rFonts w:eastAsiaTheme="minorEastAsia" w:cstheme="minorBidi"/>
        </w:rPr>
        <w:t>1</w:t>
      </w:r>
      <w:r w:rsidRPr="00DB4ACB" w:rsidR="4F02E043">
        <w:rPr>
          <w:rFonts w:eastAsiaTheme="minorEastAsia" w:cstheme="minorBidi"/>
        </w:rPr>
        <w:t xml:space="preserve"> k</w:t>
      </w:r>
      <w:r w:rsidRPr="00DB4ACB" w:rsidR="48AD4033">
        <w:rPr>
          <w:rFonts w:eastAsiaTheme="minorEastAsia" w:cstheme="minorBidi"/>
        </w:rPr>
        <w:t xml:space="preserve"> </w:t>
      </w:r>
      <w:r w:rsidRPr="00DB4ACB" w:rsidR="36854F95">
        <w:rPr>
          <w:rFonts w:eastAsiaTheme="minorEastAsia" w:cstheme="minorBidi"/>
        </w:rPr>
        <w:t>Národnej koncepcie informatizácie verejnej správy</w:t>
      </w:r>
      <w:r w:rsidRPr="00DB4ACB" w:rsidR="48AD4033">
        <w:rPr>
          <w:rFonts w:eastAsiaTheme="minorEastAsia" w:cstheme="minorBidi"/>
        </w:rPr>
        <w:t xml:space="preserve"> Slovenskej republiky (ďalej len „NKIVS“).</w:t>
      </w:r>
    </w:p>
    <w:p w:rsidRPr="00DB4ACB" w:rsidR="5AFA0FAF" w:rsidP="5AFA0FAF" w:rsidRDefault="5AFA0FAF" w14:paraId="065BFE7D" w14:textId="77777777">
      <w:pPr>
        <w:rPr>
          <w:rFonts w:eastAsiaTheme="minorEastAsia" w:cstheme="minorBidi"/>
        </w:rPr>
      </w:pPr>
    </w:p>
    <w:p w:rsidRPr="00DB4ACB" w:rsidR="48AD4033" w:rsidP="5AFA0FAF" w:rsidRDefault="48AD4033" w14:paraId="123EA6A7" w14:textId="77777777">
      <w:pPr>
        <w:rPr>
          <w:rFonts w:eastAsiaTheme="minorEastAsia" w:cstheme="minorBidi"/>
        </w:rPr>
      </w:pPr>
      <w:r w:rsidRPr="00DB4ACB">
        <w:rPr>
          <w:rFonts w:eastAsiaTheme="minorEastAsia" w:cstheme="minorBidi"/>
        </w:rPr>
        <w:t>Východiská pre vypracovanie A</w:t>
      </w:r>
      <w:r w:rsidRPr="00DB4ACB" w:rsidR="6D9B85AA">
        <w:rPr>
          <w:rFonts w:eastAsiaTheme="minorEastAsia" w:cstheme="minorBidi"/>
        </w:rPr>
        <w:t>kčného plánu</w:t>
      </w:r>
      <w:r w:rsidRPr="00DB4ACB">
        <w:rPr>
          <w:rFonts w:eastAsiaTheme="minorEastAsia" w:cstheme="minorBidi"/>
        </w:rPr>
        <w:t xml:space="preserve"> NKIVS sú definované v NKIVS</w:t>
      </w:r>
      <w:r w:rsidRPr="00DB4ACB" w:rsidR="6D9B85AA">
        <w:rPr>
          <w:rFonts w:eastAsiaTheme="minorEastAsia" w:cstheme="minorBidi"/>
        </w:rPr>
        <w:t xml:space="preserve">: </w:t>
      </w:r>
    </w:p>
    <w:p w:rsidRPr="00DB4ACB" w:rsidR="6EA0345F" w:rsidP="00385B61" w:rsidRDefault="6EA0345F" w14:paraId="088C12B6" w14:textId="77777777">
      <w:pPr>
        <w:pStyle w:val="Odsekzoznamu"/>
        <w:numPr>
          <w:ilvl w:val="0"/>
          <w:numId w:val="19"/>
        </w:numPr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szCs w:val="24"/>
          <w:lang w:val="sk-SK"/>
        </w:rPr>
        <w:t>Výstupom Akčného plánu NKIVS bude cestovná mapa aktivít a míľnikov, ktoré je nutné zrealizovať pre dosiahnutie stanovených cieľov</w:t>
      </w:r>
      <w:r w:rsidRPr="00DB4ACB" w:rsidR="48AD4033">
        <w:rPr>
          <w:rFonts w:eastAsiaTheme="minorEastAsia"/>
          <w:szCs w:val="24"/>
          <w:lang w:val="sk-SK"/>
        </w:rPr>
        <w:t>.</w:t>
      </w:r>
    </w:p>
    <w:p w:rsidRPr="00DB4ACB" w:rsidR="6EA0345F" w:rsidP="00385B61" w:rsidRDefault="6EA0345F" w14:paraId="00B692E2" w14:textId="5085EFBE">
      <w:pPr>
        <w:pStyle w:val="Odsekzoznamu"/>
        <w:numPr>
          <w:ilvl w:val="0"/>
          <w:numId w:val="19"/>
        </w:numPr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szCs w:val="24"/>
          <w:lang w:val="sk-SK"/>
        </w:rPr>
        <w:t>Aktivity a míľniky budú členené do času, vrátane určenia zodpovednosti, programu a</w:t>
      </w:r>
      <w:r w:rsidR="00385B61">
        <w:rPr>
          <w:rFonts w:eastAsiaTheme="minorEastAsia"/>
          <w:szCs w:val="24"/>
          <w:lang w:val="sk-SK"/>
        </w:rPr>
        <w:t> </w:t>
      </w:r>
      <w:r w:rsidRPr="00DB4ACB">
        <w:rPr>
          <w:rFonts w:eastAsiaTheme="minorEastAsia"/>
          <w:szCs w:val="24"/>
          <w:lang w:val="sk-SK"/>
        </w:rPr>
        <w:t>spôsobu monitorovania a hodnotenia.</w:t>
      </w:r>
    </w:p>
    <w:p w:rsidRPr="00DB4ACB" w:rsidR="1C8F387A" w:rsidP="00385B61" w:rsidRDefault="1C8F387A" w14:paraId="772D9581" w14:textId="77777777">
      <w:pPr>
        <w:pStyle w:val="Odsekzoznamu"/>
        <w:numPr>
          <w:ilvl w:val="0"/>
          <w:numId w:val="19"/>
        </w:numPr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szCs w:val="24"/>
          <w:lang w:val="sk-SK"/>
        </w:rPr>
        <w:t xml:space="preserve">Aktivity a míľniky </w:t>
      </w:r>
    </w:p>
    <w:p w:rsidRPr="00DB4ACB" w:rsidR="1C8F387A" w:rsidP="00385B61" w:rsidRDefault="1C8F387A" w14:paraId="2ACD78EA" w14:textId="77777777">
      <w:pPr>
        <w:pStyle w:val="Odsekzoznamu"/>
        <w:numPr>
          <w:ilvl w:val="1"/>
          <w:numId w:val="19"/>
        </w:numPr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szCs w:val="24"/>
          <w:lang w:val="sk-SK"/>
        </w:rPr>
        <w:t xml:space="preserve">majú </w:t>
      </w:r>
      <w:r w:rsidRPr="00DB4ACB" w:rsidR="6EA0345F">
        <w:rPr>
          <w:rFonts w:eastAsiaTheme="minorEastAsia"/>
          <w:szCs w:val="24"/>
          <w:lang w:val="sk-SK"/>
        </w:rPr>
        <w:t xml:space="preserve">napĺňať aspoň jeden zo stanovených cieľov, </w:t>
      </w:r>
    </w:p>
    <w:p w:rsidRPr="00DB4ACB" w:rsidR="6EA0345F" w:rsidP="00385B61" w:rsidRDefault="6EA0345F" w14:paraId="27A4828D" w14:textId="77777777">
      <w:pPr>
        <w:pStyle w:val="Odsekzoznamu"/>
        <w:numPr>
          <w:ilvl w:val="1"/>
          <w:numId w:val="19"/>
        </w:numPr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szCs w:val="24"/>
          <w:lang w:val="sk-SK"/>
        </w:rPr>
        <w:t>v</w:t>
      </w:r>
      <w:r w:rsidRPr="00DB4ACB" w:rsidR="1C8F387A">
        <w:rPr>
          <w:rFonts w:eastAsiaTheme="minorEastAsia"/>
          <w:szCs w:val="24"/>
          <w:lang w:val="sk-SK"/>
        </w:rPr>
        <w:t>ychádzať</w:t>
      </w:r>
      <w:r w:rsidRPr="00DB4ACB">
        <w:rPr>
          <w:rFonts w:eastAsiaTheme="minorEastAsia"/>
          <w:szCs w:val="24"/>
          <w:lang w:val="sk-SK"/>
        </w:rPr>
        <w:t xml:space="preserve"> zo strategických priorít a iniciatív definovaných v strategických prioritách, </w:t>
      </w:r>
    </w:p>
    <w:p w:rsidRPr="00DB4ACB" w:rsidR="1C8F387A" w:rsidP="00385B61" w:rsidRDefault="1C8F387A" w14:paraId="6D311105" w14:textId="77777777">
      <w:pPr>
        <w:pStyle w:val="Odsekzoznamu"/>
        <w:numPr>
          <w:ilvl w:val="1"/>
          <w:numId w:val="19"/>
        </w:numPr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szCs w:val="24"/>
          <w:lang w:val="sk-SK"/>
        </w:rPr>
        <w:t xml:space="preserve">majú </w:t>
      </w:r>
      <w:r w:rsidRPr="00DB4ACB" w:rsidR="6EA0345F">
        <w:rPr>
          <w:rFonts w:eastAsiaTheme="minorEastAsia"/>
          <w:szCs w:val="24"/>
          <w:lang w:val="sk-SK"/>
        </w:rPr>
        <w:t xml:space="preserve">určené programy, </w:t>
      </w:r>
    </w:p>
    <w:p w:rsidRPr="00DB4ACB" w:rsidR="6EA0345F" w:rsidP="00385B61" w:rsidRDefault="6EA0345F" w14:paraId="0E66D6B2" w14:textId="77777777">
      <w:pPr>
        <w:pStyle w:val="Odsekzoznamu"/>
        <w:numPr>
          <w:ilvl w:val="1"/>
          <w:numId w:val="19"/>
        </w:numPr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szCs w:val="24"/>
          <w:lang w:val="sk-SK"/>
        </w:rPr>
        <w:t xml:space="preserve">sú časovo ohraničené, </w:t>
      </w:r>
    </w:p>
    <w:p w:rsidRPr="00DB4ACB" w:rsidR="6EA0345F" w:rsidP="00385B61" w:rsidRDefault="6EA0345F" w14:paraId="1A47111B" w14:textId="77777777">
      <w:pPr>
        <w:pStyle w:val="Odsekzoznamu"/>
        <w:numPr>
          <w:ilvl w:val="1"/>
          <w:numId w:val="19"/>
        </w:numPr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szCs w:val="24"/>
          <w:lang w:val="sk-SK"/>
        </w:rPr>
        <w:t xml:space="preserve">majú určenú cieľovú skupinu, </w:t>
      </w:r>
    </w:p>
    <w:p w:rsidRPr="00DB4ACB" w:rsidR="1C8F387A" w:rsidP="00385B61" w:rsidRDefault="1C8F387A" w14:paraId="3367F341" w14:textId="77777777">
      <w:pPr>
        <w:pStyle w:val="Odsekzoznamu"/>
        <w:numPr>
          <w:ilvl w:val="1"/>
          <w:numId w:val="19"/>
        </w:numPr>
        <w:spacing w:after="0"/>
        <w:ind w:left="1434" w:hanging="357"/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szCs w:val="24"/>
          <w:lang w:val="sk-SK"/>
        </w:rPr>
        <w:t>majú vychádzať</w:t>
      </w:r>
      <w:r w:rsidRPr="00DB4ACB" w:rsidR="6EA0345F">
        <w:rPr>
          <w:rFonts w:eastAsiaTheme="minorEastAsia"/>
          <w:szCs w:val="24"/>
          <w:lang w:val="sk-SK"/>
        </w:rPr>
        <w:t xml:space="preserve"> zo schopnosti adaptácie zmien.</w:t>
      </w:r>
    </w:p>
    <w:p w:rsidRPr="00DB4ACB" w:rsidR="00950B70" w:rsidP="5AFA0FAF" w:rsidRDefault="00950B70" w14:paraId="35EBD22A" w14:textId="77777777">
      <w:pPr>
        <w:rPr>
          <w:rFonts w:eastAsiaTheme="minorEastAsia" w:cstheme="minorBidi"/>
        </w:rPr>
      </w:pPr>
    </w:p>
    <w:p w:rsidRPr="00DB4ACB" w:rsidR="59E5D42B" w:rsidP="00352C5B" w:rsidRDefault="52A0EF41" w14:paraId="32EA6F06" w14:textId="77777777">
      <w:pPr>
        <w:spacing w:after="0"/>
        <w:rPr>
          <w:rFonts w:eastAsiaTheme="minorEastAsia" w:cstheme="minorBidi"/>
        </w:rPr>
      </w:pPr>
      <w:r w:rsidRPr="00DB4ACB">
        <w:rPr>
          <w:rFonts w:eastAsiaTheme="minorEastAsia" w:cstheme="minorBidi"/>
        </w:rPr>
        <w:t>Cieľom Akčného plánu</w:t>
      </w:r>
      <w:r w:rsidRPr="00DB4ACB" w:rsidR="14226A0A">
        <w:rPr>
          <w:rFonts w:eastAsiaTheme="minorEastAsia" w:cstheme="minorBidi"/>
        </w:rPr>
        <w:t xml:space="preserve"> NKIVS</w:t>
      </w:r>
      <w:r w:rsidRPr="00DB4ACB">
        <w:rPr>
          <w:rFonts w:eastAsiaTheme="minorEastAsia" w:cstheme="minorBidi"/>
        </w:rPr>
        <w:t xml:space="preserve"> je </w:t>
      </w:r>
    </w:p>
    <w:p w:rsidRPr="00DB4ACB" w:rsidR="59E5D42B" w:rsidP="00385B61" w:rsidRDefault="5AFA0FAF" w14:paraId="66B203E2" w14:textId="4C18494C">
      <w:pPr>
        <w:pStyle w:val="Odsekzoznamu"/>
        <w:numPr>
          <w:ilvl w:val="0"/>
          <w:numId w:val="7"/>
        </w:numPr>
        <w:rPr>
          <w:rFonts w:eastAsiaTheme="minorEastAsia"/>
          <w:color w:val="242424"/>
          <w:szCs w:val="24"/>
          <w:lang w:val="sk-SK"/>
        </w:rPr>
      </w:pPr>
      <w:r w:rsidRPr="00DB4ACB">
        <w:rPr>
          <w:rFonts w:eastAsiaTheme="minorEastAsia"/>
          <w:szCs w:val="24"/>
          <w:lang w:val="sk-SK"/>
        </w:rPr>
        <w:t>detailnejšie rozpracovať aktivity pre dosiahnutie cieľov NKIVS</w:t>
      </w:r>
      <w:r w:rsidR="00CF27B4">
        <w:rPr>
          <w:rFonts w:eastAsiaTheme="minorEastAsia"/>
          <w:szCs w:val="24"/>
          <w:lang w:val="sk-SK"/>
        </w:rPr>
        <w:t>,</w:t>
      </w:r>
    </w:p>
    <w:p w:rsidRPr="00DB4ACB" w:rsidR="59E5D42B" w:rsidP="00385B61" w:rsidRDefault="5AFA0FAF" w14:paraId="564BD29C" w14:textId="5AC0B3C3">
      <w:pPr>
        <w:pStyle w:val="Odsekzoznamu"/>
        <w:numPr>
          <w:ilvl w:val="0"/>
          <w:numId w:val="7"/>
        </w:numPr>
        <w:spacing w:after="0"/>
        <w:ind w:left="714" w:hanging="357"/>
        <w:rPr>
          <w:rFonts w:eastAsiaTheme="minorEastAsia"/>
          <w:color w:val="242424"/>
          <w:szCs w:val="24"/>
          <w:lang w:val="sk-SK"/>
        </w:rPr>
      </w:pPr>
      <w:r w:rsidRPr="00DB4ACB">
        <w:rPr>
          <w:rFonts w:eastAsiaTheme="minorEastAsia"/>
          <w:szCs w:val="24"/>
          <w:lang w:val="sk-SK"/>
        </w:rPr>
        <w:t>definovať termíny, zodpovednosť, riadenie, spôsob kontroly, financovanie</w:t>
      </w:r>
      <w:r w:rsidR="00CF27B4">
        <w:rPr>
          <w:rFonts w:eastAsiaTheme="minorEastAsia"/>
          <w:szCs w:val="24"/>
          <w:lang w:val="sk-SK"/>
        </w:rPr>
        <w:t>,</w:t>
      </w:r>
    </w:p>
    <w:p w:rsidRPr="00DB4ACB" w:rsidR="59E5D42B" w:rsidP="5AFA0FAF" w:rsidRDefault="5AFA0FAF" w14:paraId="35DB9EE3" w14:textId="77777777">
      <w:pPr>
        <w:rPr>
          <w:rFonts w:eastAsiaTheme="minorEastAsia" w:cstheme="minorBidi"/>
        </w:rPr>
      </w:pPr>
      <w:r w:rsidRPr="00DB4ACB">
        <w:rPr>
          <w:rFonts w:eastAsiaTheme="minorEastAsia" w:cstheme="minorBidi"/>
        </w:rPr>
        <w:t xml:space="preserve">aby sa racionálne vynakladali zdroje a dosiahlo splnenie cieľov stanovených NKIVS. </w:t>
      </w:r>
    </w:p>
    <w:p w:rsidRPr="00DB4ACB" w:rsidR="00FB7CF3" w:rsidP="5AFA0FAF" w:rsidRDefault="00FB7CF3" w14:paraId="456B39BD" w14:textId="77777777">
      <w:pPr>
        <w:rPr>
          <w:rFonts w:eastAsiaTheme="minorEastAsia" w:cstheme="minorBidi"/>
        </w:rPr>
      </w:pPr>
    </w:p>
    <w:p w:rsidRPr="00DB4ACB" w:rsidR="00FE7458" w:rsidP="00352C5B" w:rsidRDefault="5AFA0FAF" w14:paraId="3D92E83E" w14:textId="77777777">
      <w:pPr>
        <w:spacing w:after="0"/>
        <w:rPr>
          <w:rFonts w:eastAsiaTheme="minorEastAsia" w:cstheme="minorBidi"/>
        </w:rPr>
      </w:pPr>
      <w:r w:rsidRPr="00DB4ACB">
        <w:rPr>
          <w:rFonts w:eastAsiaTheme="minorEastAsia" w:cstheme="minorBidi"/>
        </w:rPr>
        <w:t>Akčný plán sa vzťahuje</w:t>
      </w:r>
      <w:r w:rsidR="009F6A02">
        <w:rPr>
          <w:rFonts w:eastAsiaTheme="minorEastAsia" w:cstheme="minorBidi"/>
        </w:rPr>
        <w:t xml:space="preserve"> na</w:t>
      </w:r>
      <w:r w:rsidRPr="00DB4ACB">
        <w:rPr>
          <w:rFonts w:eastAsiaTheme="minorEastAsia" w:cstheme="minorBidi"/>
        </w:rPr>
        <w:t xml:space="preserve">: </w:t>
      </w:r>
    </w:p>
    <w:p w:rsidRPr="00DB4ACB" w:rsidR="00FE7458" w:rsidP="00385B61" w:rsidRDefault="5AFA0FAF" w14:paraId="47E47188" w14:textId="2DBD20CC">
      <w:pPr>
        <w:pStyle w:val="Odsekzoznamu"/>
        <w:numPr>
          <w:ilvl w:val="0"/>
          <w:numId w:val="6"/>
        </w:numPr>
        <w:tabs>
          <w:tab w:val="left" w:pos="0"/>
          <w:tab w:val="left" w:pos="1440"/>
        </w:tabs>
        <w:spacing w:after="0"/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szCs w:val="24"/>
          <w:lang w:val="sk-SK"/>
        </w:rPr>
        <w:t>Ministerstvo investícií, regionálneho rozvoja a informatizácie SR (ďalej len “MIRRI”) ako orgán vedenia</w:t>
      </w:r>
      <w:r w:rsidR="00CF27B4">
        <w:rPr>
          <w:rFonts w:eastAsiaTheme="minorEastAsia"/>
          <w:szCs w:val="24"/>
          <w:lang w:val="sk-SK"/>
        </w:rPr>
        <w:t>,</w:t>
      </w:r>
    </w:p>
    <w:p w:rsidRPr="00DB4ACB" w:rsidR="00FE7458" w:rsidP="00385B61" w:rsidRDefault="5AFA0FAF" w14:paraId="21E45489" w14:textId="4BA00D99">
      <w:pPr>
        <w:pStyle w:val="Odsekzoznamu"/>
        <w:numPr>
          <w:ilvl w:val="0"/>
          <w:numId w:val="6"/>
        </w:numPr>
        <w:tabs>
          <w:tab w:val="left" w:pos="0"/>
          <w:tab w:val="left" w:pos="1440"/>
        </w:tabs>
        <w:spacing w:after="0"/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szCs w:val="24"/>
          <w:lang w:val="sk-SK"/>
        </w:rPr>
        <w:t>orgány riadenia</w:t>
      </w:r>
      <w:r w:rsidR="00CF27B4">
        <w:rPr>
          <w:rFonts w:eastAsiaTheme="minorEastAsia"/>
          <w:szCs w:val="24"/>
          <w:lang w:val="sk-SK"/>
        </w:rPr>
        <w:t>,</w:t>
      </w:r>
    </w:p>
    <w:p w:rsidRPr="00DB4ACB" w:rsidR="00FE7458" w:rsidP="00385B61" w:rsidRDefault="5AFA0FAF" w14:paraId="4F8BD559" w14:textId="5636781A">
      <w:pPr>
        <w:pStyle w:val="Odsekzoznamu"/>
        <w:numPr>
          <w:ilvl w:val="0"/>
          <w:numId w:val="6"/>
        </w:numPr>
        <w:tabs>
          <w:tab w:val="left" w:pos="0"/>
          <w:tab w:val="left" w:pos="1440"/>
        </w:tabs>
        <w:spacing w:after="0"/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szCs w:val="24"/>
          <w:lang w:val="sk-SK"/>
        </w:rPr>
        <w:t>ostatné subjekty, ktoré sa podieľajú na plnení úloh NKIVS</w:t>
      </w:r>
      <w:r w:rsidR="00CF27B4">
        <w:rPr>
          <w:rFonts w:eastAsiaTheme="minorEastAsia"/>
          <w:szCs w:val="24"/>
          <w:lang w:val="sk-SK"/>
        </w:rPr>
        <w:t>.</w:t>
      </w:r>
    </w:p>
    <w:p w:rsidRPr="00DB4ACB" w:rsidR="00FE7458" w:rsidP="5AFA0FAF" w:rsidRDefault="00FE7458" w14:paraId="42849F68" w14:textId="77777777">
      <w:pPr>
        <w:tabs>
          <w:tab w:val="left" w:pos="0"/>
          <w:tab w:val="left" w:pos="1440"/>
        </w:tabs>
        <w:rPr>
          <w:rFonts w:eastAsiaTheme="minorEastAsia" w:cstheme="minorBidi"/>
        </w:rPr>
      </w:pPr>
    </w:p>
    <w:p w:rsidRPr="00DB4ACB" w:rsidR="00FE7458" w:rsidP="32CE4D43" w:rsidRDefault="5AFA0FAF" w14:paraId="74E43E15" w14:textId="46A8E935">
      <w:pPr>
        <w:tabs>
          <w:tab w:val="left" w:leader="none" w:pos="1440"/>
        </w:tabs>
        <w:rPr>
          <w:rFonts w:eastAsia="ＭＳ 明朝" w:cs="Arial" w:eastAsiaTheme="minorEastAsia" w:cstheme="minorBidi"/>
        </w:rPr>
      </w:pPr>
      <w:r w:rsidRPr="32CE4D43" w:rsidR="5AFA0FAF">
        <w:rPr>
          <w:rFonts w:eastAsia="ＭＳ 明朝" w:cs="Arial" w:eastAsiaTheme="minorEastAsia" w:cstheme="minorBidi"/>
        </w:rPr>
        <w:t>Akčný plán je na obdobie 4 rokov, od januára 2022 do decembra 2026. MIRRI v priebehu tohto obdobia priebežne monitoruje plnenie úloh akčného plánu, a každoročne vypracováva Správu o plnení NKIVS (marec) a predkladá ju na rokovanie Vlády SR. MIRRI zároveň prijíma opatrenia na riešenie problémov spôsobujúcich nedodržiavanie stanovených termínov a neplnenie úloh AP; v</w:t>
      </w:r>
      <w:r w:rsidRPr="32CE4D43" w:rsidR="00385B61">
        <w:rPr>
          <w:rFonts w:eastAsia="ＭＳ 明朝" w:cs="Arial" w:eastAsiaTheme="minorEastAsia" w:cstheme="minorBidi"/>
        </w:rPr>
        <w:t> </w:t>
      </w:r>
      <w:r w:rsidRPr="32CE4D43" w:rsidR="5AFA0FAF">
        <w:rPr>
          <w:rFonts w:eastAsia="ＭＳ 明朝" w:cs="Arial" w:eastAsiaTheme="minorEastAsia" w:cstheme="minorBidi"/>
        </w:rPr>
        <w:t>prípade závažných problémov navrhuje Vláde SR úpravy Akčného plánu.</w:t>
      </w:r>
    </w:p>
    <w:p w:rsidRPr="00DB4ACB" w:rsidR="00FE7458" w:rsidP="5AFA0FAF" w:rsidRDefault="00FE7458" w14:paraId="732E9BA5" w14:textId="77777777">
      <w:pPr>
        <w:tabs>
          <w:tab w:val="left" w:pos="0"/>
          <w:tab w:val="left" w:pos="1440"/>
        </w:tabs>
        <w:rPr>
          <w:rFonts w:eastAsiaTheme="minorEastAsia" w:cstheme="minorBidi"/>
        </w:rPr>
      </w:pPr>
    </w:p>
    <w:p w:rsidRPr="00DB4ACB" w:rsidR="00FE7458" w:rsidP="00352C5B" w:rsidRDefault="009F6A02" w14:paraId="5E15F80F" w14:textId="77777777">
      <w:pPr>
        <w:tabs>
          <w:tab w:val="left" w:pos="0"/>
          <w:tab w:val="left" w:pos="1440"/>
        </w:tabs>
        <w:spacing w:after="0"/>
        <w:rPr>
          <w:rFonts w:eastAsiaTheme="minorEastAsia" w:cstheme="minorBidi"/>
        </w:rPr>
      </w:pPr>
      <w:r>
        <w:rPr>
          <w:rFonts w:eastAsiaTheme="minorEastAsia" w:cstheme="minorBidi"/>
        </w:rPr>
        <w:t>Akčný plán je č</w:t>
      </w:r>
      <w:r w:rsidRPr="00DB4ACB" w:rsidR="5AFA0FAF">
        <w:rPr>
          <w:rFonts w:eastAsiaTheme="minorEastAsia" w:cstheme="minorBidi"/>
        </w:rPr>
        <w:t>lenený nasledovne:</w:t>
      </w:r>
    </w:p>
    <w:p w:rsidRPr="00DB4ACB" w:rsidR="00FE7458" w:rsidP="00385B61" w:rsidRDefault="5AFA0FAF" w14:paraId="0BDA3FAE" w14:textId="77777777">
      <w:pPr>
        <w:pStyle w:val="Odsekzoznamu"/>
        <w:numPr>
          <w:ilvl w:val="0"/>
          <w:numId w:val="5"/>
        </w:numPr>
        <w:tabs>
          <w:tab w:val="left" w:pos="0"/>
          <w:tab w:val="left" w:pos="1440"/>
        </w:tabs>
        <w:spacing w:after="0"/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szCs w:val="24"/>
          <w:lang w:val="sk-SK"/>
        </w:rPr>
        <w:t>Plánovanie a riadenie</w:t>
      </w:r>
    </w:p>
    <w:p w:rsidRPr="00DB4ACB" w:rsidR="00FE7458" w:rsidP="00385B61" w:rsidRDefault="5AFA0FAF" w14:paraId="4EC99CB9" w14:textId="77777777">
      <w:pPr>
        <w:pStyle w:val="Odsekzoznamu"/>
        <w:numPr>
          <w:ilvl w:val="0"/>
          <w:numId w:val="5"/>
        </w:numPr>
        <w:tabs>
          <w:tab w:val="left" w:pos="0"/>
          <w:tab w:val="left" w:pos="1440"/>
        </w:tabs>
        <w:spacing w:after="0"/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szCs w:val="24"/>
          <w:lang w:val="sk-SK"/>
        </w:rPr>
        <w:t>Monitorovanie a hodnotenie</w:t>
      </w:r>
    </w:p>
    <w:p w:rsidRPr="00DB4ACB" w:rsidR="00FE7458" w:rsidP="00385B61" w:rsidRDefault="5AFA0FAF" w14:paraId="278E4CFC" w14:textId="77777777">
      <w:pPr>
        <w:pStyle w:val="Odsekzoznamu"/>
        <w:numPr>
          <w:ilvl w:val="0"/>
          <w:numId w:val="5"/>
        </w:numPr>
        <w:tabs>
          <w:tab w:val="left" w:pos="0"/>
          <w:tab w:val="left" w:pos="1440"/>
        </w:tabs>
        <w:spacing w:after="0"/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szCs w:val="24"/>
          <w:lang w:val="sk-SK"/>
        </w:rPr>
        <w:t>Vzťah akčného plánu k strategickým prioritám</w:t>
      </w:r>
    </w:p>
    <w:p w:rsidRPr="00DB4ACB" w:rsidR="00FE7458" w:rsidP="00385B61" w:rsidRDefault="5AFA0FAF" w14:paraId="192C28FB" w14:textId="77777777">
      <w:pPr>
        <w:pStyle w:val="Odsekzoznamu"/>
        <w:numPr>
          <w:ilvl w:val="0"/>
          <w:numId w:val="5"/>
        </w:numPr>
        <w:tabs>
          <w:tab w:val="left" w:pos="0"/>
          <w:tab w:val="left" w:pos="1440"/>
        </w:tabs>
        <w:spacing w:after="0"/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szCs w:val="24"/>
          <w:lang w:val="sk-SK"/>
        </w:rPr>
        <w:t xml:space="preserve">Programy </w:t>
      </w:r>
    </w:p>
    <w:p w:rsidRPr="00DB4ACB" w:rsidR="00FE7458" w:rsidP="00385B61" w:rsidRDefault="5AFA0FAF" w14:paraId="4E2CD8F5" w14:textId="77777777">
      <w:pPr>
        <w:pStyle w:val="Odsekzoznamu"/>
        <w:numPr>
          <w:ilvl w:val="0"/>
          <w:numId w:val="5"/>
        </w:numPr>
        <w:tabs>
          <w:tab w:val="left" w:pos="0"/>
          <w:tab w:val="left" w:pos="1440"/>
        </w:tabs>
        <w:spacing w:after="0"/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szCs w:val="24"/>
          <w:lang w:val="sk-SK"/>
        </w:rPr>
        <w:t xml:space="preserve">Aktivity a míľniky </w:t>
      </w:r>
    </w:p>
    <w:p w:rsidRPr="009F6A02" w:rsidR="00FE7458" w:rsidP="00385B61" w:rsidRDefault="5AFA0FAF" w14:paraId="298C1C8D" w14:textId="77777777">
      <w:pPr>
        <w:pStyle w:val="Odsekzoznamu"/>
        <w:numPr>
          <w:ilvl w:val="0"/>
          <w:numId w:val="5"/>
        </w:numPr>
        <w:tabs>
          <w:tab w:val="left" w:pos="0"/>
          <w:tab w:val="left" w:pos="1440"/>
        </w:tabs>
        <w:spacing w:after="0"/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szCs w:val="24"/>
          <w:lang w:val="sk-SK"/>
        </w:rPr>
        <w:t>Prílohy</w:t>
      </w:r>
      <w:bookmarkStart w:name="_Toc2033237356" w:id="11"/>
      <w:bookmarkStart w:name="_Toc784860726" w:id="12"/>
      <w:bookmarkStart w:name="_Toc417294063" w:id="13"/>
      <w:bookmarkStart w:name="_Toc1981439336" w:id="14"/>
      <w:bookmarkStart w:name="_Toc287593924" w:id="15"/>
      <w:bookmarkStart w:name="_Toc2068256040" w:id="16"/>
      <w:bookmarkStart w:name="_Toc1565271039" w:id="17"/>
      <w:bookmarkStart w:name="_Toc350820846" w:id="18"/>
      <w:bookmarkStart w:name="_Toc626530365" w:id="19"/>
      <w:bookmarkStart w:name="_Toc1700820781" w:id="20"/>
      <w:bookmarkStart w:name="_Toc1157557051" w:id="21"/>
    </w:p>
    <w:p w:rsidRPr="00DB4ACB" w:rsidR="00B71E13" w:rsidP="5AFA0FAF" w:rsidRDefault="00B71E13" w14:paraId="7F301620" w14:textId="77777777">
      <w:pPr>
        <w:spacing w:after="160" w:line="259" w:lineRule="auto"/>
        <w:rPr>
          <w:rFonts w:eastAsiaTheme="minorEastAsia" w:cstheme="minorBidi"/>
          <w:b/>
          <w:bCs/>
          <w:color w:val="1F3864" w:themeColor="accent1" w:themeShade="80"/>
          <w:lang w:eastAsia="en-US"/>
        </w:rPr>
      </w:pPr>
      <w:r w:rsidRPr="00DB4ACB">
        <w:rPr>
          <w:rFonts w:eastAsiaTheme="minorEastAsia" w:cstheme="minorBidi"/>
        </w:rPr>
        <w:br w:type="page"/>
      </w:r>
      <w:bookmarkEnd w:id="11"/>
      <w:bookmarkEnd w:id="12"/>
      <w:bookmarkEnd w:id="13"/>
      <w:bookmarkEnd w:id="14"/>
      <w:bookmarkEnd w:id="15"/>
      <w:bookmarkEnd w:id="16"/>
      <w:bookmarkEnd w:id="17"/>
      <w:bookmarkEnd w:id="18"/>
      <w:bookmarkEnd w:id="19"/>
      <w:bookmarkEnd w:id="20"/>
      <w:bookmarkEnd w:id="21"/>
    </w:p>
    <w:p w:rsidRPr="00DB4ACB" w:rsidR="5AFA0FAF" w:rsidP="009173BB" w:rsidRDefault="5AFA0FAF" w14:paraId="72CDBFB6" w14:textId="77777777">
      <w:pPr>
        <w:pStyle w:val="Nadpis1"/>
        <w:rPr>
          <w:bCs/>
          <w:szCs w:val="36"/>
        </w:rPr>
      </w:pPr>
      <w:bookmarkStart w:name="_Toc100903083" w:id="22"/>
      <w:r w:rsidRPr="009173BB">
        <w:lastRenderedPageBreak/>
        <w:t>Plánovanie</w:t>
      </w:r>
      <w:r w:rsidRPr="00DB4ACB">
        <w:t xml:space="preserve"> a riadenie</w:t>
      </w:r>
      <w:bookmarkEnd w:id="22"/>
    </w:p>
    <w:p w:rsidRPr="00DB4ACB" w:rsidR="5AFA0FAF" w:rsidP="5AFA0FAF" w:rsidRDefault="5AFA0FAF" w14:paraId="7973B129" w14:textId="77777777">
      <w:pPr>
        <w:rPr>
          <w:rFonts w:eastAsiaTheme="minorEastAsia" w:cstheme="minorBidi"/>
        </w:rPr>
      </w:pPr>
      <w:r w:rsidRPr="00DB4ACB">
        <w:rPr>
          <w:rFonts w:eastAsiaTheme="minorEastAsia" w:cstheme="minorBidi"/>
        </w:rPr>
        <w:t xml:space="preserve">Cieľom tejto kapitoly je popísať úlohy orgánu vedenia a orgánov riadenia v procese plánovania rozvoja IT verejnej správy. </w:t>
      </w:r>
    </w:p>
    <w:p w:rsidRPr="00DB4ACB" w:rsidR="34F831C7" w:rsidP="006A2326" w:rsidRDefault="4A77F61E" w14:paraId="1A7F3801" w14:textId="77777777">
      <w:pPr>
        <w:pStyle w:val="Nadpis4"/>
      </w:pPr>
      <w:r w:rsidRPr="00DB4ACB">
        <w:t>Plánovanie</w:t>
      </w:r>
    </w:p>
    <w:p w:rsidRPr="00DB4ACB" w:rsidR="5AFA0FAF" w:rsidP="5AFA0FAF" w:rsidRDefault="5AFA0FAF" w14:paraId="5C48543F" w14:textId="77777777">
      <w:pPr>
        <w:rPr>
          <w:rFonts w:eastAsiaTheme="minorEastAsia" w:cstheme="minorBidi"/>
        </w:rPr>
      </w:pPr>
      <w:r w:rsidRPr="00DB4ACB">
        <w:rPr>
          <w:rFonts w:eastAsiaTheme="minorEastAsia" w:cstheme="minorBidi"/>
        </w:rPr>
        <w:t>Orgány riadenia sú povinné vypracovať k</w:t>
      </w:r>
      <w:r w:rsidRPr="00DB4ACB" w:rsidR="755DECED">
        <w:rPr>
          <w:rFonts w:eastAsiaTheme="minorEastAsia" w:cstheme="minorBidi"/>
        </w:rPr>
        <w:t>oncepcie rozvoja informačných technológií verejnej správy</w:t>
      </w:r>
      <w:r w:rsidRPr="00DB4ACB" w:rsidR="71DB2FE3">
        <w:rPr>
          <w:rFonts w:eastAsiaTheme="minorEastAsia" w:cstheme="minorBidi"/>
        </w:rPr>
        <w:t xml:space="preserve"> (ďalej len KRIT) </w:t>
      </w:r>
      <w:r w:rsidRPr="00DB4ACB" w:rsidR="4B27EB4B">
        <w:rPr>
          <w:rFonts w:eastAsiaTheme="minorEastAsia" w:cstheme="minorBidi"/>
        </w:rPr>
        <w:t>podľa</w:t>
      </w:r>
      <w:r w:rsidRPr="00DB4ACB" w:rsidR="755DECED">
        <w:rPr>
          <w:rFonts w:eastAsiaTheme="minorEastAsia" w:cstheme="minorBidi"/>
        </w:rPr>
        <w:t xml:space="preserve"> </w:t>
      </w:r>
      <w:r w:rsidRPr="00DB4ACB" w:rsidR="15C03FC0">
        <w:rPr>
          <w:rFonts w:eastAsiaTheme="minorEastAsia" w:cstheme="minorBidi"/>
        </w:rPr>
        <w:t xml:space="preserve">§ </w:t>
      </w:r>
      <w:r w:rsidRPr="00DB4ACB" w:rsidR="4B27EB4B">
        <w:rPr>
          <w:rFonts w:eastAsiaTheme="minorEastAsia" w:cstheme="minorBidi"/>
        </w:rPr>
        <w:t>13 z</w:t>
      </w:r>
      <w:r w:rsidRPr="00DB4ACB" w:rsidR="755DECED">
        <w:rPr>
          <w:rFonts w:eastAsiaTheme="minorEastAsia" w:cstheme="minorBidi"/>
        </w:rPr>
        <w:t>ákona č. 95/2020</w:t>
      </w:r>
      <w:r w:rsidRPr="00DB4ACB" w:rsidR="4B27EB4B">
        <w:rPr>
          <w:rFonts w:eastAsiaTheme="minorEastAsia" w:cstheme="minorBidi"/>
        </w:rPr>
        <w:t xml:space="preserve"> Z. z. o informačných technológiách vo verejnej správe a o zmene a doplnení niektorých zákonov</w:t>
      </w:r>
      <w:r w:rsidRPr="00DB4ACB" w:rsidR="755DECED">
        <w:rPr>
          <w:rFonts w:eastAsiaTheme="minorEastAsia" w:cstheme="minorBidi"/>
        </w:rPr>
        <w:t xml:space="preserve">. </w:t>
      </w:r>
    </w:p>
    <w:p w:rsidRPr="00DB4ACB" w:rsidR="34F831C7" w:rsidP="5AFA0FAF" w:rsidRDefault="72E4A990" w14:paraId="5DD4DA7D" w14:textId="77777777">
      <w:pPr>
        <w:rPr>
          <w:rFonts w:eastAsiaTheme="minorEastAsia" w:cstheme="minorBidi"/>
        </w:rPr>
      </w:pPr>
      <w:r w:rsidRPr="00DB4ACB">
        <w:rPr>
          <w:rFonts w:eastAsiaTheme="minorEastAsia" w:cstheme="minorBidi"/>
        </w:rPr>
        <w:t xml:space="preserve">Koncepcia vychádza </w:t>
      </w:r>
      <w:r w:rsidRPr="00DB4ACB" w:rsidR="5AFA0FAF">
        <w:rPr>
          <w:rFonts w:eastAsiaTheme="minorEastAsia" w:cstheme="minorBidi"/>
        </w:rPr>
        <w:t xml:space="preserve">z úloh, ktoré príslušný orgán riadenia plní, IT, ktoré pri tom používa, stavu IT a úloh, ktoré preň vyplynuli s NKIVS, prípadne iných záväzných dokumentov (EU a SR). </w:t>
      </w:r>
    </w:p>
    <w:p w:rsidRPr="00DB4ACB" w:rsidR="34F831C7" w:rsidP="00352C5B" w:rsidRDefault="5AFA0FAF" w14:paraId="49CED2F0" w14:textId="77777777">
      <w:pPr>
        <w:spacing w:after="0"/>
        <w:rPr>
          <w:rFonts w:eastAsiaTheme="minorEastAsia" w:cstheme="minorBidi"/>
        </w:rPr>
      </w:pPr>
      <w:r w:rsidRPr="00DB4ACB">
        <w:rPr>
          <w:rFonts w:eastAsiaTheme="minorEastAsia" w:cstheme="minorBidi"/>
        </w:rPr>
        <w:t>MIRRI ako orgán vedenia:</w:t>
      </w:r>
    </w:p>
    <w:p w:rsidRPr="00DB4ACB" w:rsidR="34F831C7" w:rsidP="00385B61" w:rsidRDefault="5AFA0FAF" w14:paraId="1E7F1FC0" w14:textId="77777777">
      <w:pPr>
        <w:pStyle w:val="Odsekzoznamu"/>
        <w:numPr>
          <w:ilvl w:val="0"/>
          <w:numId w:val="19"/>
        </w:numPr>
        <w:tabs>
          <w:tab w:val="left" w:pos="0"/>
          <w:tab w:val="left" w:pos="1440"/>
        </w:tabs>
        <w:rPr>
          <w:rFonts w:eastAsiaTheme="minorEastAsia"/>
          <w:color w:val="242424"/>
          <w:szCs w:val="24"/>
          <w:lang w:val="sk-SK"/>
        </w:rPr>
      </w:pPr>
      <w:r w:rsidRPr="00DB4ACB">
        <w:rPr>
          <w:rFonts w:eastAsiaTheme="minorEastAsia"/>
          <w:szCs w:val="24"/>
          <w:lang w:val="sk-SK"/>
        </w:rPr>
        <w:t>poskytne metodiku pre vypracovanie koncepcií</w:t>
      </w:r>
    </w:p>
    <w:p w:rsidRPr="00DB4ACB" w:rsidR="34F831C7" w:rsidP="00385B61" w:rsidRDefault="009F6A02" w14:paraId="0DF1C512" w14:textId="77777777">
      <w:pPr>
        <w:pStyle w:val="Odsekzoznamu"/>
        <w:numPr>
          <w:ilvl w:val="0"/>
          <w:numId w:val="19"/>
        </w:numPr>
        <w:tabs>
          <w:tab w:val="left" w:pos="0"/>
          <w:tab w:val="left" w:pos="1440"/>
        </w:tabs>
        <w:rPr>
          <w:rFonts w:eastAsiaTheme="minorEastAsia"/>
          <w:color w:val="242424"/>
          <w:szCs w:val="24"/>
          <w:lang w:val="sk-SK"/>
        </w:rPr>
      </w:pPr>
      <w:r>
        <w:rPr>
          <w:rFonts w:eastAsiaTheme="minorEastAsia"/>
          <w:szCs w:val="24"/>
          <w:lang w:val="sk-SK"/>
        </w:rPr>
        <w:t xml:space="preserve">poskytne </w:t>
      </w:r>
      <w:r w:rsidRPr="00DB4ACB" w:rsidR="5AFA0FAF">
        <w:rPr>
          <w:rFonts w:eastAsiaTheme="minorEastAsia"/>
          <w:szCs w:val="24"/>
          <w:lang w:val="sk-SK"/>
        </w:rPr>
        <w:t>vzorovú dokumentácia plánovaného projektu</w:t>
      </w:r>
    </w:p>
    <w:p w:rsidRPr="00DB4ACB" w:rsidR="34F831C7" w:rsidP="00385B61" w:rsidRDefault="5AFA0FAF" w14:paraId="0F21FF7C" w14:textId="77777777">
      <w:pPr>
        <w:pStyle w:val="Odsekzoznamu"/>
        <w:numPr>
          <w:ilvl w:val="0"/>
          <w:numId w:val="19"/>
        </w:numPr>
        <w:tabs>
          <w:tab w:val="left" w:pos="0"/>
          <w:tab w:val="left" w:pos="1440"/>
        </w:tabs>
        <w:rPr>
          <w:rFonts w:eastAsiaTheme="minorEastAsia"/>
          <w:color w:val="242424"/>
          <w:szCs w:val="24"/>
          <w:lang w:val="sk-SK"/>
        </w:rPr>
      </w:pPr>
      <w:r w:rsidRPr="00DB4ACB">
        <w:rPr>
          <w:rFonts w:eastAsiaTheme="minorEastAsia"/>
          <w:szCs w:val="24"/>
          <w:lang w:val="sk-SK"/>
        </w:rPr>
        <w:t>vyhodnotí Koncepcie a navrhované projekty</w:t>
      </w:r>
    </w:p>
    <w:p w:rsidRPr="00DB4ACB" w:rsidR="34F831C7" w:rsidP="00385B61" w:rsidRDefault="009F6A02" w14:paraId="2652F783" w14:textId="77777777">
      <w:pPr>
        <w:pStyle w:val="Odsekzoznamu"/>
        <w:numPr>
          <w:ilvl w:val="0"/>
          <w:numId w:val="19"/>
        </w:numPr>
        <w:tabs>
          <w:tab w:val="left" w:pos="0"/>
          <w:tab w:val="left" w:pos="1440"/>
        </w:tabs>
        <w:rPr>
          <w:rFonts w:eastAsiaTheme="minorEastAsia"/>
          <w:color w:val="242424"/>
          <w:szCs w:val="24"/>
          <w:lang w:val="sk-SK"/>
        </w:rPr>
      </w:pPr>
      <w:r>
        <w:rPr>
          <w:rFonts w:eastAsiaTheme="minorEastAsia"/>
          <w:szCs w:val="24"/>
          <w:lang w:val="sk-SK"/>
        </w:rPr>
        <w:t>zabezpečí koordináciu</w:t>
      </w:r>
      <w:r w:rsidRPr="00DB4ACB" w:rsidR="5AFA0FAF">
        <w:rPr>
          <w:rFonts w:eastAsiaTheme="minorEastAsia"/>
          <w:szCs w:val="24"/>
          <w:lang w:val="sk-SK"/>
        </w:rPr>
        <w:t xml:space="preserve"> podobných alebo závislých projektov</w:t>
      </w:r>
    </w:p>
    <w:p w:rsidRPr="00DB4ACB" w:rsidR="34F831C7" w:rsidP="5AFA0FAF" w:rsidRDefault="72E4A990" w14:paraId="57EE30A9" w14:textId="77777777">
      <w:pPr>
        <w:rPr>
          <w:rFonts w:eastAsiaTheme="minorEastAsia" w:cstheme="minorBidi"/>
        </w:rPr>
      </w:pPr>
      <w:r w:rsidRPr="00DB4ACB">
        <w:rPr>
          <w:rFonts w:eastAsiaTheme="minorEastAsia" w:cstheme="minorBidi"/>
        </w:rPr>
        <w:t xml:space="preserve">Koncepcie schvaľuje prostredníctvom </w:t>
      </w:r>
      <w:r w:rsidRPr="00DB4ACB" w:rsidR="5BE6640F">
        <w:rPr>
          <w:rFonts w:eastAsiaTheme="minorEastAsia" w:cstheme="minorBidi"/>
        </w:rPr>
        <w:t>C</w:t>
      </w:r>
      <w:r w:rsidRPr="00DB4ACB" w:rsidR="755DECED">
        <w:rPr>
          <w:rFonts w:eastAsiaTheme="minorEastAsia" w:cstheme="minorBidi"/>
        </w:rPr>
        <w:t xml:space="preserve">entrálneho metainformačného systému MIRRI ako orgán vedenia. MIRRI rovnako ako orgány riadenia vypracuje KRIT, ktorý bude predmetom schvaľovania. Aby nedochádzalo ku konfliktu záujmov vypracovanie a posúdenie realizujú dve nezávislé organizačné jednotky. Súčasťou koncepcie sú na základe definovaných aktivít návrhy projektov na obdobie najbližších troch rokov, ktoré plánuje </w:t>
      </w:r>
      <w:r w:rsidRPr="00DB4ACB" w:rsidR="3DCA6695">
        <w:rPr>
          <w:rFonts w:eastAsiaTheme="minorEastAsia" w:cstheme="minorBidi"/>
        </w:rPr>
        <w:t xml:space="preserve">orgán riadenia </w:t>
      </w:r>
      <w:r w:rsidRPr="00DB4ACB" w:rsidR="755DECED">
        <w:rPr>
          <w:rFonts w:eastAsiaTheme="minorEastAsia" w:cstheme="minorBidi"/>
        </w:rPr>
        <w:t>realizovať. Tieto projekty majú vzťah na program</w:t>
      </w:r>
      <w:r w:rsidRPr="00DB4ACB" w:rsidR="257D61B6">
        <w:rPr>
          <w:rFonts w:eastAsiaTheme="minorEastAsia" w:cstheme="minorBidi"/>
        </w:rPr>
        <w:t>,</w:t>
      </w:r>
      <w:r w:rsidRPr="00DB4ACB" w:rsidR="755DECED">
        <w:rPr>
          <w:rFonts w:eastAsiaTheme="minorEastAsia" w:cstheme="minorBidi"/>
        </w:rPr>
        <w:t xml:space="preserve"> z ktorého budú financované a vzťah na informačný systém</w:t>
      </w:r>
      <w:r w:rsidRPr="00DB4ACB" w:rsidR="257D61B6">
        <w:rPr>
          <w:rFonts w:eastAsiaTheme="minorEastAsia" w:cstheme="minorBidi"/>
        </w:rPr>
        <w:t>,</w:t>
      </w:r>
      <w:r w:rsidRPr="00DB4ACB" w:rsidR="755DECED">
        <w:rPr>
          <w:rFonts w:eastAsiaTheme="minorEastAsia" w:cstheme="minorBidi"/>
        </w:rPr>
        <w:t xml:space="preserve"> </w:t>
      </w:r>
      <w:r w:rsidRPr="00DB4ACB" w:rsidR="2C5446EB">
        <w:rPr>
          <w:rFonts w:eastAsiaTheme="minorEastAsia" w:cstheme="minorBidi"/>
        </w:rPr>
        <w:t>na ktorý ma projekt dopad</w:t>
      </w:r>
      <w:r w:rsidRPr="00DB4ACB" w:rsidR="755DECED">
        <w:rPr>
          <w:rFonts w:eastAsiaTheme="minorEastAsia" w:cstheme="minorBidi"/>
        </w:rPr>
        <w:t xml:space="preserve">. </w:t>
      </w:r>
      <w:r w:rsidRPr="00DB4ACB" w:rsidR="211FB955">
        <w:rPr>
          <w:rFonts w:eastAsiaTheme="minorEastAsia" w:cstheme="minorBidi"/>
        </w:rPr>
        <w:t xml:space="preserve">Tento postup zabezpečí vytvorenie projektového portfólia </w:t>
      </w:r>
      <w:r w:rsidRPr="00DB4ACB" w:rsidR="4B86C941">
        <w:rPr>
          <w:rFonts w:eastAsiaTheme="minorEastAsia" w:cstheme="minorBidi"/>
        </w:rPr>
        <w:t xml:space="preserve">orgánov riadenia </w:t>
      </w:r>
      <w:r w:rsidRPr="00DB4ACB" w:rsidR="211FB955">
        <w:rPr>
          <w:rFonts w:eastAsiaTheme="minorEastAsia" w:cstheme="minorBidi"/>
        </w:rPr>
        <w:t>na základe aktivít a míľniko</w:t>
      </w:r>
      <w:r w:rsidRPr="00DB4ACB" w:rsidR="6664842B">
        <w:rPr>
          <w:rFonts w:eastAsiaTheme="minorEastAsia" w:cstheme="minorBidi"/>
        </w:rPr>
        <w:t xml:space="preserve">v </w:t>
      </w:r>
      <w:r w:rsidRPr="00DB4ACB" w:rsidR="257D61B6">
        <w:rPr>
          <w:rFonts w:eastAsiaTheme="minorEastAsia" w:cstheme="minorBidi"/>
        </w:rPr>
        <w:t>A</w:t>
      </w:r>
      <w:r w:rsidRPr="00DB4ACB" w:rsidR="6664842B">
        <w:rPr>
          <w:rFonts w:eastAsiaTheme="minorEastAsia" w:cstheme="minorBidi"/>
        </w:rPr>
        <w:t>kčného plánu</w:t>
      </w:r>
      <w:r w:rsidRPr="00DB4ACB" w:rsidR="257D61B6">
        <w:rPr>
          <w:rFonts w:eastAsiaTheme="minorEastAsia" w:cstheme="minorBidi"/>
        </w:rPr>
        <w:t xml:space="preserve"> NKIVS</w:t>
      </w:r>
      <w:r w:rsidRPr="00DB4ACB" w:rsidR="6664842B">
        <w:rPr>
          <w:rFonts w:eastAsiaTheme="minorEastAsia" w:cstheme="minorBidi"/>
        </w:rPr>
        <w:t xml:space="preserve">. </w:t>
      </w:r>
    </w:p>
    <w:p w:rsidRPr="00DB4ACB" w:rsidR="34F831C7" w:rsidP="5AFA0FAF" w:rsidRDefault="1B2AAB1D" w14:paraId="67CD9597" w14:textId="77777777">
      <w:pPr>
        <w:rPr>
          <w:rFonts w:eastAsiaTheme="minorEastAsia" w:cstheme="minorBidi"/>
        </w:rPr>
      </w:pPr>
      <w:r w:rsidRPr="00DB4ACB">
        <w:rPr>
          <w:rFonts w:eastAsiaTheme="minorEastAsia" w:cstheme="minorBidi"/>
        </w:rPr>
        <w:t xml:space="preserve">Orgán vedenia dohliada na úspešnú </w:t>
      </w:r>
      <w:r w:rsidRPr="00DB4ACB" w:rsidR="6DF353E3">
        <w:rPr>
          <w:rFonts w:eastAsiaTheme="minorEastAsia" w:cstheme="minorBidi"/>
        </w:rPr>
        <w:t>implementáciu portfólia projektov. Poskytuje podporu počas životného cyklu</w:t>
      </w:r>
      <w:r w:rsidRPr="00DB4ACB" w:rsidR="5EEED715">
        <w:rPr>
          <w:rFonts w:eastAsiaTheme="minorEastAsia" w:cstheme="minorBidi"/>
        </w:rPr>
        <w:t xml:space="preserve"> projektov</w:t>
      </w:r>
      <w:r w:rsidRPr="00DB4ACB" w:rsidR="6DF353E3">
        <w:rPr>
          <w:rFonts w:eastAsiaTheme="minorEastAsia" w:cstheme="minorBidi"/>
        </w:rPr>
        <w:t xml:space="preserve">. V prvom rade ide o </w:t>
      </w:r>
      <w:r w:rsidRPr="00DB4ACB" w:rsidR="5EB36B09">
        <w:rPr>
          <w:rFonts w:eastAsiaTheme="minorEastAsia" w:cstheme="minorBidi"/>
        </w:rPr>
        <w:t>plnenie míľnikov - projektových a</w:t>
      </w:r>
      <w:r w:rsidRPr="00DB4ACB" w:rsidR="668068C6">
        <w:rPr>
          <w:rFonts w:eastAsiaTheme="minorEastAsia" w:cstheme="minorBidi"/>
        </w:rPr>
        <w:t> </w:t>
      </w:r>
      <w:r w:rsidRPr="00DB4ACB" w:rsidR="5EB36B09">
        <w:rPr>
          <w:rFonts w:eastAsiaTheme="minorEastAsia" w:cstheme="minorBidi"/>
        </w:rPr>
        <w:t>organizačných</w:t>
      </w:r>
      <w:r w:rsidRPr="00DB4ACB" w:rsidR="668068C6">
        <w:rPr>
          <w:rFonts w:eastAsiaTheme="minorEastAsia" w:cstheme="minorBidi"/>
        </w:rPr>
        <w:t>,</w:t>
      </w:r>
      <w:r w:rsidRPr="00DB4ACB" w:rsidR="5EB36B09">
        <w:rPr>
          <w:rFonts w:eastAsiaTheme="minorEastAsia" w:cstheme="minorBidi"/>
        </w:rPr>
        <w:t xml:space="preserve"> ktoré ovplyvňujú realizáciu</w:t>
      </w:r>
      <w:r w:rsidRPr="00DB4ACB" w:rsidR="4353918C">
        <w:rPr>
          <w:rFonts w:eastAsiaTheme="minorEastAsia" w:cstheme="minorBidi"/>
        </w:rPr>
        <w:t xml:space="preserve"> </w:t>
      </w:r>
      <w:r w:rsidRPr="00DB4ACB" w:rsidR="5EB36B09">
        <w:rPr>
          <w:rFonts w:eastAsiaTheme="minorEastAsia" w:cstheme="minorBidi"/>
        </w:rPr>
        <w:t xml:space="preserve">projektov. </w:t>
      </w:r>
      <w:r w:rsidRPr="00DB4ACB" w:rsidR="3C7ECECD">
        <w:rPr>
          <w:rFonts w:eastAsiaTheme="minorEastAsia" w:cstheme="minorBidi"/>
        </w:rPr>
        <w:t xml:space="preserve">V druhom rade spracováva pracovné dokumenty v jednotlivých strategických prioritách </w:t>
      </w:r>
      <w:r w:rsidRPr="00DB4ACB" w:rsidR="668068C6">
        <w:rPr>
          <w:rFonts w:eastAsiaTheme="minorEastAsia" w:cstheme="minorBidi"/>
        </w:rPr>
        <w:t>NKIVS.</w:t>
      </w:r>
      <w:r w:rsidRPr="00DB4ACB" w:rsidR="07771B4A">
        <w:rPr>
          <w:rFonts w:eastAsiaTheme="minorEastAsia" w:cstheme="minorBidi"/>
        </w:rPr>
        <w:t xml:space="preserve"> Pracovné dokumenty </w:t>
      </w:r>
      <w:r w:rsidRPr="00DB4ACB" w:rsidR="5AC39ADE">
        <w:rPr>
          <w:rFonts w:eastAsiaTheme="minorEastAsia" w:cstheme="minorBidi"/>
        </w:rPr>
        <w:t xml:space="preserve">tvoria vstupy pre vypracovanie projektovej dokumentácie konkrétnych projektov. </w:t>
      </w:r>
    </w:p>
    <w:p w:rsidRPr="00DB4ACB" w:rsidR="5AFA0FAF" w:rsidP="5AFA0FAF" w:rsidRDefault="5AFA0FAF" w14:paraId="18143918" w14:textId="77777777">
      <w:pPr>
        <w:rPr>
          <w:rFonts w:eastAsiaTheme="minorEastAsia" w:cstheme="minorBidi"/>
        </w:rPr>
      </w:pPr>
      <w:r w:rsidRPr="00DB4ACB">
        <w:rPr>
          <w:noProof/>
          <w:lang w:eastAsia="sk-SK"/>
        </w:rPr>
        <w:lastRenderedPageBreak/>
        <w:drawing>
          <wp:inline distT="0" distB="0" distL="0" distR="0" wp14:anchorId="17411811" wp14:editId="3744FACD">
            <wp:extent cx="5778500" cy="3250406"/>
            <wp:effectExtent l="0" t="0" r="0" b="0"/>
            <wp:docPr id="1749819415" name="Obrázok 17498194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78500" cy="32504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Pr="00C31F0A" w:rsidR="5AFA0FAF" w:rsidP="5AFA0FAF" w:rsidRDefault="5AFA0FAF" w14:paraId="5ADF010B" w14:textId="77777777">
      <w:pPr>
        <w:rPr>
          <w:rFonts w:eastAsiaTheme="minorEastAsia" w:cstheme="minorBidi"/>
        </w:rPr>
      </w:pPr>
      <w:r w:rsidRPr="00C31F0A">
        <w:rPr>
          <w:rFonts w:eastAsiaTheme="minorEastAsia" w:cstheme="minorBidi"/>
        </w:rPr>
        <w:t xml:space="preserve">Výsledkom plánovania bude spoločný zoznam projektov a harmonogram ich realizácie. </w:t>
      </w:r>
      <w:r w:rsidRPr="00C31F0A" w:rsidR="4A77F61E">
        <w:rPr>
          <w:rFonts w:eastAsiaTheme="minorEastAsia" w:cstheme="minorBidi"/>
        </w:rPr>
        <w:t xml:space="preserve">Projekty vyžadujú  IT zdroje, predovšetkým ľudské a finančné, technické a iné služby. Úlohou MIRRI je poskytnúť centrálne služby, financovanie a metodicky usmerňovať a podporovať ostatné v záujme implementácie projektov. </w:t>
      </w:r>
    </w:p>
    <w:p w:rsidRPr="00DB4ACB" w:rsidR="34F831C7" w:rsidP="006A2326" w:rsidRDefault="2E9B1F4A" w14:paraId="548F9359" w14:textId="77777777">
      <w:pPr>
        <w:pStyle w:val="Nadpis4"/>
      </w:pPr>
      <w:r w:rsidRPr="00DB4ACB">
        <w:t>Sumarizácia krokov</w:t>
      </w:r>
      <w:r w:rsidRPr="00DB4ACB" w:rsidR="2812D9F4">
        <w:t xml:space="preserve"> plánovania</w:t>
      </w:r>
      <w:r w:rsidRPr="00DB4ACB" w:rsidR="36878B32">
        <w:t>:</w:t>
      </w:r>
    </w:p>
    <w:p w:rsidRPr="00DB4ACB" w:rsidR="34F831C7" w:rsidP="00385B61" w:rsidRDefault="767601F4" w14:paraId="2314B12C" w14:textId="77777777">
      <w:pPr>
        <w:pStyle w:val="Odsekzoznamu"/>
        <w:numPr>
          <w:ilvl w:val="0"/>
          <w:numId w:val="18"/>
        </w:numPr>
        <w:rPr>
          <w:rFonts w:eastAsiaTheme="minorEastAsia"/>
          <w:lang w:val="sk-SK"/>
        </w:rPr>
      </w:pPr>
      <w:r w:rsidRPr="00DB4ACB">
        <w:rPr>
          <w:rFonts w:eastAsiaTheme="minorEastAsia"/>
          <w:lang w:val="sk-SK"/>
        </w:rPr>
        <w:t>Národná koncepcia informatizácie verejnej správy</w:t>
      </w:r>
    </w:p>
    <w:p w:rsidRPr="00DB4ACB" w:rsidR="34F831C7" w:rsidP="00385B61" w:rsidRDefault="110E8CC0" w14:paraId="6BDDB7C7" w14:textId="77777777">
      <w:pPr>
        <w:pStyle w:val="Odsekzoznamu"/>
        <w:numPr>
          <w:ilvl w:val="0"/>
          <w:numId w:val="18"/>
        </w:numPr>
        <w:rPr>
          <w:rFonts w:eastAsiaTheme="minorEastAsia"/>
          <w:lang w:val="sk-SK"/>
        </w:rPr>
      </w:pPr>
      <w:r w:rsidRPr="00DB4ACB">
        <w:rPr>
          <w:rFonts w:eastAsiaTheme="minorEastAsia"/>
          <w:lang w:val="sk-SK"/>
        </w:rPr>
        <w:t>Akčný plán</w:t>
      </w:r>
      <w:r w:rsidRPr="00DB4ACB" w:rsidR="767601F4">
        <w:rPr>
          <w:rFonts w:eastAsiaTheme="minorEastAsia"/>
          <w:lang w:val="sk-SK"/>
        </w:rPr>
        <w:t xml:space="preserve"> Národnej koncepcie informatizácie verejnej správy</w:t>
      </w:r>
    </w:p>
    <w:p w:rsidRPr="00DB4ACB" w:rsidR="34F831C7" w:rsidP="00385B61" w:rsidRDefault="110E8CC0" w14:paraId="33E0427B" w14:textId="77777777">
      <w:pPr>
        <w:pStyle w:val="Odsekzoznamu"/>
        <w:numPr>
          <w:ilvl w:val="0"/>
          <w:numId w:val="18"/>
        </w:numPr>
        <w:rPr>
          <w:rFonts w:eastAsiaTheme="minorEastAsia"/>
          <w:lang w:val="sk-SK"/>
        </w:rPr>
      </w:pPr>
      <w:r w:rsidRPr="00DB4ACB">
        <w:rPr>
          <w:rFonts w:eastAsiaTheme="minorEastAsia"/>
          <w:lang w:val="sk-SK"/>
        </w:rPr>
        <w:t>Koncepcia rozvoja IT</w:t>
      </w:r>
      <w:r w:rsidRPr="00DB4ACB" w:rsidR="6628246B">
        <w:rPr>
          <w:rFonts w:eastAsiaTheme="minorEastAsia"/>
          <w:lang w:val="sk-SK"/>
        </w:rPr>
        <w:t xml:space="preserve"> orgánu riadenia</w:t>
      </w:r>
    </w:p>
    <w:p w:rsidRPr="00DB4ACB" w:rsidR="34F831C7" w:rsidP="00385B61" w:rsidRDefault="110E8CC0" w14:paraId="3D6345D2" w14:textId="77777777">
      <w:pPr>
        <w:pStyle w:val="Odsekzoznamu"/>
        <w:numPr>
          <w:ilvl w:val="0"/>
          <w:numId w:val="18"/>
        </w:numPr>
        <w:rPr>
          <w:rFonts w:eastAsiaTheme="minorEastAsia"/>
          <w:lang w:val="sk-SK"/>
        </w:rPr>
      </w:pPr>
      <w:r w:rsidRPr="00DB4ACB">
        <w:rPr>
          <w:rFonts w:eastAsiaTheme="minorEastAsia"/>
          <w:lang w:val="sk-SK"/>
        </w:rPr>
        <w:t>Portfólio projektov</w:t>
      </w:r>
      <w:r w:rsidRPr="00DB4ACB" w:rsidR="0E875393">
        <w:rPr>
          <w:rFonts w:eastAsiaTheme="minorEastAsia"/>
          <w:lang w:val="sk-SK"/>
        </w:rPr>
        <w:t xml:space="preserve"> orgánu riadenia</w:t>
      </w:r>
    </w:p>
    <w:p w:rsidRPr="00DB4ACB" w:rsidR="34F831C7" w:rsidP="00385B61" w:rsidRDefault="110E8CC0" w14:paraId="247A5AAA" w14:textId="77777777">
      <w:pPr>
        <w:pStyle w:val="Odsekzoznamu"/>
        <w:numPr>
          <w:ilvl w:val="0"/>
          <w:numId w:val="18"/>
        </w:numPr>
        <w:rPr>
          <w:rFonts w:eastAsiaTheme="minorEastAsia"/>
          <w:lang w:val="sk-SK"/>
        </w:rPr>
      </w:pPr>
      <w:r w:rsidRPr="00DB4ACB">
        <w:rPr>
          <w:rFonts w:eastAsiaTheme="minorEastAsia"/>
          <w:lang w:val="sk-SK"/>
        </w:rPr>
        <w:t>Projekty</w:t>
      </w:r>
      <w:r w:rsidRPr="00DB4ACB" w:rsidR="0EF467BE">
        <w:rPr>
          <w:rFonts w:eastAsiaTheme="minorEastAsia"/>
          <w:lang w:val="sk-SK"/>
        </w:rPr>
        <w:t xml:space="preserve"> orgánu riadenia</w:t>
      </w:r>
    </w:p>
    <w:p w:rsidRPr="00DB4ACB" w:rsidR="5AFA0FAF" w:rsidP="5AFA0FAF" w:rsidRDefault="5AFA0FAF" w14:paraId="04F4E947" w14:textId="77777777">
      <w:pPr>
        <w:rPr>
          <w:rFonts w:eastAsiaTheme="minorEastAsia" w:cstheme="minorBidi"/>
        </w:rPr>
      </w:pPr>
      <w:r w:rsidRPr="00DB4ACB">
        <w:rPr>
          <w:rFonts w:eastAsiaTheme="minorEastAsia" w:cstheme="minorBidi"/>
        </w:rPr>
        <w:br w:type="page"/>
      </w:r>
    </w:p>
    <w:p w:rsidRPr="00DB4ACB" w:rsidR="730E0071" w:rsidP="009173BB" w:rsidRDefault="4A77F61E" w14:paraId="75868C54" w14:textId="77777777">
      <w:pPr>
        <w:pStyle w:val="Nadpis1"/>
      </w:pPr>
      <w:bookmarkStart w:name="_Toc100903084" w:id="23"/>
      <w:r w:rsidRPr="00DB4ACB">
        <w:lastRenderedPageBreak/>
        <w:t>Monitorovanie a hodnotenie</w:t>
      </w:r>
      <w:bookmarkEnd w:id="23"/>
    </w:p>
    <w:p w:rsidRPr="00DB4ACB" w:rsidR="5AFA0FAF" w:rsidP="5AFA0FAF" w:rsidRDefault="5AFA0FAF" w14:paraId="4FC06E47" w14:textId="77777777">
      <w:pPr>
        <w:rPr>
          <w:rFonts w:eastAsiaTheme="minorEastAsia" w:cstheme="minorBidi"/>
        </w:rPr>
      </w:pPr>
      <w:r w:rsidRPr="00DB4ACB">
        <w:rPr>
          <w:rFonts w:eastAsiaTheme="minorEastAsia" w:cstheme="minorBidi"/>
        </w:rPr>
        <w:t xml:space="preserve">Cieľom monitorovania a hodnotenia je splnenie stanovených cieľov v požadovaných termínoch, rozsahu a kvalite a identifikovať včas problémy a prijať účinné opatrenia. </w:t>
      </w:r>
    </w:p>
    <w:p w:rsidRPr="00DB4ACB" w:rsidR="00D54A3D" w:rsidP="5AFA0FAF" w:rsidRDefault="3AB52FBD" w14:paraId="30B2FD96" w14:textId="5F3DFA05">
      <w:pPr>
        <w:rPr>
          <w:rFonts w:eastAsiaTheme="minorEastAsia" w:cstheme="minorBidi"/>
        </w:rPr>
      </w:pPr>
      <w:r w:rsidRPr="00DB4ACB">
        <w:rPr>
          <w:rFonts w:eastAsiaTheme="minorEastAsia" w:cstheme="minorBidi"/>
        </w:rPr>
        <w:t>Orgán vedenia monitoruje a vyhodnocuje dostupné IT zdroje a riziká projektov orgánov riadenia. V prípade potreby MIRRI prijíma a navrhuje opatrenia</w:t>
      </w:r>
      <w:r w:rsidRPr="00DB4ACB" w:rsidR="668068C6">
        <w:rPr>
          <w:rFonts w:eastAsiaTheme="minorEastAsia" w:cstheme="minorBidi"/>
        </w:rPr>
        <w:t>,</w:t>
      </w:r>
      <w:r w:rsidRPr="00DB4ACB">
        <w:rPr>
          <w:rFonts w:eastAsiaTheme="minorEastAsia" w:cstheme="minorBidi"/>
        </w:rPr>
        <w:t xml:space="preserve"> ktoré prispievajú k</w:t>
      </w:r>
      <w:r w:rsidR="00385B61">
        <w:rPr>
          <w:rFonts w:eastAsiaTheme="minorEastAsia" w:cstheme="minorBidi"/>
        </w:rPr>
        <w:t> </w:t>
      </w:r>
      <w:r w:rsidRPr="00DB4ACB">
        <w:rPr>
          <w:rFonts w:eastAsiaTheme="minorEastAsia" w:cstheme="minorBidi"/>
        </w:rPr>
        <w:t xml:space="preserve">dosiahnutiu stanovených cieľov. Stav IT zdrojov, rizík a opatrení sumarizuje v Správe o plnení Národnej koncepcie informatizácie verejnej správy ktorú každoročne spracováva a predkladá na vládu SR </w:t>
      </w:r>
      <w:r w:rsidRPr="00DB4ACB" w:rsidR="668068C6">
        <w:rPr>
          <w:rFonts w:eastAsiaTheme="minorEastAsia" w:cstheme="minorBidi"/>
        </w:rPr>
        <w:t>podľa úlohy B.1. z u</w:t>
      </w:r>
      <w:r w:rsidRPr="00DB4ACB">
        <w:rPr>
          <w:rFonts w:eastAsiaTheme="minorEastAsia" w:cstheme="minorBidi"/>
        </w:rPr>
        <w:t xml:space="preserve">znesenia vlády </w:t>
      </w:r>
      <w:r w:rsidRPr="00DB4ACB" w:rsidR="668068C6">
        <w:rPr>
          <w:rFonts w:eastAsiaTheme="minorEastAsia" w:cstheme="minorBidi"/>
        </w:rPr>
        <w:t xml:space="preserve">SR </w:t>
      </w:r>
      <w:r w:rsidRPr="00DB4ACB">
        <w:rPr>
          <w:rFonts w:eastAsiaTheme="minorEastAsia" w:cstheme="minorBidi"/>
        </w:rPr>
        <w:t>č. 763</w:t>
      </w:r>
      <w:r w:rsidRPr="00DB4ACB" w:rsidR="668068C6">
        <w:rPr>
          <w:rFonts w:eastAsiaTheme="minorEastAsia" w:cstheme="minorBidi"/>
        </w:rPr>
        <w:t xml:space="preserve"> zo 14. decembra </w:t>
      </w:r>
      <w:r w:rsidRPr="00DB4ACB">
        <w:rPr>
          <w:rFonts w:eastAsiaTheme="minorEastAsia" w:cstheme="minorBidi"/>
        </w:rPr>
        <w:t xml:space="preserve">2021. </w:t>
      </w:r>
    </w:p>
    <w:p w:rsidRPr="00DB4ACB" w:rsidR="4AA0D640" w:rsidP="5AFA0FAF" w:rsidRDefault="4AA0D640" w14:paraId="5623C0CE" w14:textId="77777777">
      <w:pPr>
        <w:rPr>
          <w:rFonts w:eastAsiaTheme="minorEastAsia" w:cstheme="minorBidi"/>
        </w:rPr>
      </w:pPr>
      <w:r w:rsidRPr="00DB4ACB">
        <w:rPr>
          <w:rFonts w:eastAsiaTheme="minorEastAsia" w:cstheme="minorBidi"/>
        </w:rPr>
        <w:t xml:space="preserve">Orgán vedenia eviduje pokrok cieľov v Reportovacom systéme </w:t>
      </w:r>
      <w:r w:rsidRPr="00DB4ACB" w:rsidR="257D61B6">
        <w:rPr>
          <w:rFonts w:eastAsiaTheme="minorEastAsia" w:cstheme="minorBidi"/>
        </w:rPr>
        <w:t xml:space="preserve">NKIVS, </w:t>
      </w:r>
      <w:r w:rsidRPr="00DB4ACB">
        <w:rPr>
          <w:rFonts w:eastAsiaTheme="minorEastAsia" w:cstheme="minorBidi"/>
        </w:rPr>
        <w:t>pomocou ktorého</w:t>
      </w:r>
      <w:r w:rsidRPr="00DB4ACB" w:rsidR="1DEAF6B5">
        <w:rPr>
          <w:rFonts w:eastAsiaTheme="minorEastAsia" w:cstheme="minorBidi"/>
        </w:rPr>
        <w:t xml:space="preserve"> </w:t>
      </w:r>
      <w:r w:rsidRPr="00DB4ACB">
        <w:rPr>
          <w:rFonts w:eastAsiaTheme="minorEastAsia" w:cstheme="minorBidi"/>
        </w:rPr>
        <w:t>sleduje na pra</w:t>
      </w:r>
      <w:r w:rsidRPr="00DB4ACB" w:rsidR="5F876F08">
        <w:rPr>
          <w:rFonts w:eastAsiaTheme="minorEastAsia" w:cstheme="minorBidi"/>
        </w:rPr>
        <w:t xml:space="preserve">videlnej báze </w:t>
      </w:r>
      <w:r w:rsidRPr="00DB4ACB" w:rsidR="11C28C7C">
        <w:rPr>
          <w:rFonts w:eastAsiaTheme="minorEastAsia" w:cstheme="minorBidi"/>
        </w:rPr>
        <w:t>merateľné ukazovatele “</w:t>
      </w:r>
      <w:r w:rsidRPr="00352C5B" w:rsidR="11C28C7C">
        <w:rPr>
          <w:rFonts w:eastAsiaTheme="minorEastAsia" w:cstheme="minorBidi"/>
          <w:lang w:val="en-US"/>
        </w:rPr>
        <w:t>Key Performance Indicator</w:t>
      </w:r>
      <w:r w:rsidRPr="00DB4ACB" w:rsidR="11C28C7C">
        <w:rPr>
          <w:rFonts w:eastAsiaTheme="minorEastAsia" w:cstheme="minorBidi"/>
        </w:rPr>
        <w:t>” (</w:t>
      </w:r>
      <w:r w:rsidRPr="00DB4ACB" w:rsidR="1C8F387A">
        <w:rPr>
          <w:rFonts w:eastAsiaTheme="minorEastAsia" w:cstheme="minorBidi"/>
        </w:rPr>
        <w:t>ďalej len „</w:t>
      </w:r>
      <w:r w:rsidRPr="00DB4ACB" w:rsidR="11C28C7C">
        <w:rPr>
          <w:rFonts w:eastAsiaTheme="minorEastAsia" w:cstheme="minorBidi"/>
        </w:rPr>
        <w:t>KPI</w:t>
      </w:r>
      <w:r w:rsidRPr="00DB4ACB" w:rsidR="1C8F387A">
        <w:rPr>
          <w:rFonts w:eastAsiaTheme="minorEastAsia" w:cstheme="minorBidi"/>
        </w:rPr>
        <w:t>“</w:t>
      </w:r>
      <w:r w:rsidRPr="00DB4ACB" w:rsidR="11C28C7C">
        <w:rPr>
          <w:rFonts w:eastAsiaTheme="minorEastAsia" w:cstheme="minorBidi"/>
        </w:rPr>
        <w:t xml:space="preserve">) pre jednotlivé ciele. Na základe zmeny údajov v stanovených ukazovateľoch </w:t>
      </w:r>
      <w:r w:rsidRPr="00DB4ACB" w:rsidR="48118DDB">
        <w:rPr>
          <w:rFonts w:eastAsiaTheme="minorEastAsia" w:cstheme="minorBidi"/>
        </w:rPr>
        <w:t xml:space="preserve">orgán vedenia vyhodnocuje efekt prijatých aktivít a </w:t>
      </w:r>
      <w:r w:rsidRPr="00DB4ACB" w:rsidR="18493B6F">
        <w:rPr>
          <w:rFonts w:eastAsiaTheme="minorEastAsia" w:cstheme="minorBidi"/>
        </w:rPr>
        <w:t>míľnikov. Tieto údaje konfrontuje so stavom projektového portfólia orgánov riadenia</w:t>
      </w:r>
      <w:r w:rsidRPr="00DB4ACB" w:rsidR="257D61B6">
        <w:rPr>
          <w:rFonts w:eastAsiaTheme="minorEastAsia" w:cstheme="minorBidi"/>
        </w:rPr>
        <w:t>,</w:t>
      </w:r>
      <w:r w:rsidRPr="00DB4ACB" w:rsidR="2F597644">
        <w:rPr>
          <w:rFonts w:eastAsiaTheme="minorEastAsia" w:cstheme="minorBidi"/>
        </w:rPr>
        <w:t xml:space="preserve"> v ktorom overuje pokrok a výstupy. </w:t>
      </w:r>
    </w:p>
    <w:p w:rsidR="5AFA0FAF" w:rsidP="5AFA0FAF" w:rsidRDefault="5AFA0FAF" w14:paraId="3FA2E594" w14:textId="6D348426">
      <w:pPr>
        <w:rPr>
          <w:rFonts w:eastAsiaTheme="minorEastAsia" w:cstheme="minorBidi"/>
        </w:rPr>
      </w:pPr>
      <w:r w:rsidRPr="00DB4ACB">
        <w:rPr>
          <w:rFonts w:eastAsiaTheme="minorEastAsia" w:cstheme="minorBidi"/>
        </w:rPr>
        <w:t>MIRRI monitoruje pokrok portfólia projektov. V prípade ak aktivity prebiehajú  v súlade s</w:t>
      </w:r>
      <w:r w:rsidR="00385B61">
        <w:rPr>
          <w:rFonts w:eastAsiaTheme="minorEastAsia" w:cstheme="minorBidi"/>
        </w:rPr>
        <w:t> </w:t>
      </w:r>
      <w:r w:rsidRPr="00DB4ACB">
        <w:rPr>
          <w:rFonts w:eastAsiaTheme="minorEastAsia" w:cstheme="minorBidi"/>
        </w:rPr>
        <w:t>plánom, MRRI nezasahuje. Ak je plnenie úloh vážne ohrozené, tak MIRRI v spolupráci s</w:t>
      </w:r>
      <w:r w:rsidR="00385B61">
        <w:rPr>
          <w:rFonts w:eastAsiaTheme="minorEastAsia" w:cstheme="minorBidi"/>
        </w:rPr>
        <w:t> </w:t>
      </w:r>
      <w:r w:rsidRPr="00DB4ACB">
        <w:rPr>
          <w:rFonts w:eastAsiaTheme="minorEastAsia" w:cstheme="minorBidi"/>
        </w:rPr>
        <w:t xml:space="preserve">orgánom riadenia navrhuje opatrenia na odstránenie zistených nedostatkov. </w:t>
      </w:r>
    </w:p>
    <w:p w:rsidRPr="00DB4ACB" w:rsidR="000F0F49" w:rsidP="5AFA0FAF" w:rsidRDefault="000F0F49" w14:paraId="47965796" w14:textId="77777777">
      <w:pPr>
        <w:rPr>
          <w:rFonts w:eastAsiaTheme="minorEastAsia" w:cstheme="minorBidi"/>
        </w:rPr>
      </w:pPr>
    </w:p>
    <w:tbl>
      <w:tblPr>
        <w:tblStyle w:val="Mriekatabuky"/>
        <w:tblW w:w="5000" w:type="pct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tblBorders>
        <w:tblLayout w:type="fixed"/>
        <w:tblLook w:val="06A0" w:firstRow="1" w:lastRow="0" w:firstColumn="1" w:lastColumn="0" w:noHBand="1" w:noVBand="1"/>
      </w:tblPr>
      <w:tblGrid>
        <w:gridCol w:w="3024"/>
        <w:gridCol w:w="3023"/>
        <w:gridCol w:w="3023"/>
      </w:tblGrid>
      <w:tr w:rsidRPr="00DB4ACB" w:rsidR="477394AE" w:rsidTr="001E5C53" w14:paraId="3BD2B573" w14:textId="77777777">
        <w:tc>
          <w:tcPr>
            <w:tcW w:w="3024" w:type="dxa"/>
          </w:tcPr>
          <w:p w:rsidRPr="009E3338" w:rsidR="5A643D4C" w:rsidP="5AFA0FAF" w:rsidRDefault="38680FF2" w14:paraId="3E62C98B" w14:textId="77777777">
            <w:pPr>
              <w:spacing w:line="259" w:lineRule="auto"/>
              <w:rPr>
                <w:rFonts w:eastAsiaTheme="minorEastAsia" w:cstheme="minorBidi"/>
                <w:b/>
                <w:bCs/>
              </w:rPr>
            </w:pPr>
            <w:r w:rsidRPr="009E3338">
              <w:rPr>
                <w:rFonts w:eastAsiaTheme="minorEastAsia" w:cstheme="minorBidi"/>
                <w:b/>
                <w:bCs/>
              </w:rPr>
              <w:t>Strategická matica</w:t>
            </w:r>
          </w:p>
        </w:tc>
        <w:tc>
          <w:tcPr>
            <w:tcW w:w="3023" w:type="dxa"/>
          </w:tcPr>
          <w:p w:rsidRPr="009E3338" w:rsidR="49C93336" w:rsidP="5AFA0FAF" w:rsidRDefault="3ADD094A" w14:paraId="6EDAA446" w14:textId="77777777">
            <w:pPr>
              <w:spacing w:line="259" w:lineRule="auto"/>
              <w:rPr>
                <w:rFonts w:eastAsiaTheme="minorEastAsia" w:cstheme="minorBidi"/>
                <w:b/>
                <w:bCs/>
              </w:rPr>
            </w:pPr>
            <w:r w:rsidRPr="009E3338">
              <w:rPr>
                <w:rFonts w:eastAsiaTheme="minorEastAsia" w:cstheme="minorBidi"/>
                <w:b/>
                <w:bCs/>
              </w:rPr>
              <w:t xml:space="preserve">Pokrok portfólia projektov </w:t>
            </w:r>
            <w:r w:rsidRPr="009E3338" w:rsidR="01F4FE84">
              <w:rPr>
                <w:rFonts w:eastAsiaTheme="minorEastAsia" w:cstheme="minorBidi"/>
                <w:b/>
                <w:bCs/>
              </w:rPr>
              <w:t>orgánov riadenia je podľa plánu</w:t>
            </w:r>
          </w:p>
        </w:tc>
        <w:tc>
          <w:tcPr>
            <w:tcW w:w="3023" w:type="dxa"/>
          </w:tcPr>
          <w:p w:rsidRPr="009E3338" w:rsidR="49C93336" w:rsidP="5AFA0FAF" w:rsidRDefault="3ADD094A" w14:paraId="54DCF5E8" w14:textId="77777777">
            <w:pPr>
              <w:spacing w:line="259" w:lineRule="auto"/>
              <w:rPr>
                <w:rFonts w:eastAsiaTheme="minorEastAsia" w:cstheme="minorBidi"/>
                <w:b/>
                <w:bCs/>
              </w:rPr>
            </w:pPr>
            <w:r w:rsidRPr="009E3338">
              <w:rPr>
                <w:rFonts w:eastAsiaTheme="minorEastAsia" w:cstheme="minorBidi"/>
                <w:b/>
                <w:bCs/>
              </w:rPr>
              <w:t>Pokrok portfólia projektov</w:t>
            </w:r>
            <w:r w:rsidRPr="009E3338" w:rsidR="40EC237D">
              <w:rPr>
                <w:rFonts w:eastAsiaTheme="minorEastAsia" w:cstheme="minorBidi"/>
                <w:b/>
                <w:bCs/>
              </w:rPr>
              <w:t xml:space="preserve"> orgánov riadenia výrazne zaostáva</w:t>
            </w:r>
          </w:p>
        </w:tc>
      </w:tr>
      <w:tr w:rsidRPr="00DB4ACB" w:rsidR="477394AE" w:rsidTr="001E5C53" w14:paraId="47E8641E" w14:textId="77777777">
        <w:tc>
          <w:tcPr>
            <w:tcW w:w="3024" w:type="dxa"/>
          </w:tcPr>
          <w:p w:rsidRPr="009E3338" w:rsidR="49C93336" w:rsidP="5AFA0FAF" w:rsidRDefault="3ADD094A" w14:paraId="1D87D366" w14:textId="77777777">
            <w:pPr>
              <w:spacing w:line="259" w:lineRule="auto"/>
              <w:rPr>
                <w:rFonts w:eastAsiaTheme="minorEastAsia" w:cstheme="minorBidi"/>
                <w:b/>
                <w:bCs/>
              </w:rPr>
            </w:pPr>
            <w:r w:rsidRPr="009E3338">
              <w:rPr>
                <w:rFonts w:eastAsiaTheme="minorEastAsia" w:cstheme="minorBidi"/>
                <w:b/>
                <w:bCs/>
              </w:rPr>
              <w:t>Reportovací systém vykazuje plnenie cieľov</w:t>
            </w:r>
            <w:r w:rsidRPr="009E3338" w:rsidR="341A5C90">
              <w:rPr>
                <w:rFonts w:eastAsiaTheme="minorEastAsia" w:cstheme="minorBidi"/>
                <w:b/>
                <w:bCs/>
              </w:rPr>
              <w:t xml:space="preserve"> prioritných osí podľa plánu</w:t>
            </w:r>
          </w:p>
        </w:tc>
        <w:tc>
          <w:tcPr>
            <w:tcW w:w="3023" w:type="dxa"/>
            <w:vAlign w:val="center"/>
          </w:tcPr>
          <w:p w:rsidRPr="009E3338" w:rsidR="49C93336" w:rsidP="5AFA0FAF" w:rsidRDefault="3ADD094A" w14:paraId="7EC5A2A1" w14:textId="77777777">
            <w:pPr>
              <w:jc w:val="center"/>
              <w:rPr>
                <w:rFonts w:eastAsiaTheme="minorEastAsia" w:cstheme="minorBidi"/>
              </w:rPr>
            </w:pPr>
            <w:r w:rsidRPr="009E3338">
              <w:rPr>
                <w:rFonts w:eastAsiaTheme="minorEastAsia" w:cstheme="minorBidi"/>
              </w:rPr>
              <w:t>Pokračujem</w:t>
            </w:r>
            <w:r w:rsidRPr="009E3338" w:rsidR="0E4F641A">
              <w:rPr>
                <w:rFonts w:eastAsiaTheme="minorEastAsia" w:cstheme="minorBidi"/>
              </w:rPr>
              <w:t>e</w:t>
            </w:r>
            <w:r w:rsidRPr="009E3338">
              <w:rPr>
                <w:rFonts w:eastAsiaTheme="minorEastAsia" w:cstheme="minorBidi"/>
              </w:rPr>
              <w:t xml:space="preserve"> bez zmeny</w:t>
            </w:r>
          </w:p>
        </w:tc>
        <w:tc>
          <w:tcPr>
            <w:tcW w:w="3023" w:type="dxa"/>
            <w:vAlign w:val="center"/>
          </w:tcPr>
          <w:p w:rsidRPr="009E3338" w:rsidR="6A90267A" w:rsidP="5AFA0FAF" w:rsidRDefault="1915B9D1" w14:paraId="7EFCEBA0" w14:textId="77777777">
            <w:pPr>
              <w:jc w:val="center"/>
              <w:rPr>
                <w:rFonts w:eastAsiaTheme="minorEastAsia" w:cstheme="minorBidi"/>
              </w:rPr>
            </w:pPr>
            <w:r w:rsidRPr="009E3338">
              <w:rPr>
                <w:rFonts w:eastAsiaTheme="minorEastAsia" w:cstheme="minorBidi"/>
              </w:rPr>
              <w:t>Preskupenie IT zdrojov</w:t>
            </w:r>
          </w:p>
        </w:tc>
      </w:tr>
      <w:tr w:rsidRPr="00DB4ACB" w:rsidR="477394AE" w:rsidTr="001E5C53" w14:paraId="433B7D9D" w14:textId="77777777">
        <w:tc>
          <w:tcPr>
            <w:tcW w:w="3024" w:type="dxa"/>
          </w:tcPr>
          <w:p w:rsidRPr="009E3338" w:rsidR="49C93336" w:rsidP="5AFA0FAF" w:rsidRDefault="3ADD094A" w14:paraId="3955AAA4" w14:textId="77777777">
            <w:pPr>
              <w:spacing w:line="259" w:lineRule="auto"/>
              <w:rPr>
                <w:rFonts w:eastAsiaTheme="minorEastAsia" w:cstheme="minorBidi"/>
                <w:b/>
                <w:bCs/>
              </w:rPr>
            </w:pPr>
            <w:r w:rsidRPr="009E3338">
              <w:rPr>
                <w:rFonts w:eastAsiaTheme="minorEastAsia" w:cstheme="minorBidi"/>
                <w:b/>
                <w:bCs/>
              </w:rPr>
              <w:t>Reportovací systém vykazuje plnenie cieľov</w:t>
            </w:r>
            <w:r w:rsidRPr="009E3338" w:rsidR="12BBDE12">
              <w:rPr>
                <w:rFonts w:eastAsiaTheme="minorEastAsia" w:cstheme="minorBidi"/>
                <w:b/>
                <w:bCs/>
              </w:rPr>
              <w:t xml:space="preserve"> </w:t>
            </w:r>
            <w:r w:rsidRPr="009E3338" w:rsidR="0860BBEA">
              <w:rPr>
                <w:rFonts w:eastAsiaTheme="minorEastAsia" w:cstheme="minorBidi"/>
                <w:b/>
                <w:bCs/>
              </w:rPr>
              <w:t>prioritných osí so zásadným zaostávaním</w:t>
            </w:r>
          </w:p>
        </w:tc>
        <w:tc>
          <w:tcPr>
            <w:tcW w:w="3023" w:type="dxa"/>
            <w:vAlign w:val="center"/>
          </w:tcPr>
          <w:p w:rsidRPr="009E3338" w:rsidR="49C93336" w:rsidP="5AFA0FAF" w:rsidRDefault="3ADD094A" w14:paraId="268023F4" w14:textId="77777777">
            <w:pPr>
              <w:jc w:val="center"/>
              <w:rPr>
                <w:rFonts w:eastAsiaTheme="minorEastAsia" w:cstheme="minorBidi"/>
              </w:rPr>
            </w:pPr>
            <w:r w:rsidRPr="009E3338">
              <w:rPr>
                <w:rFonts w:eastAsiaTheme="minorEastAsia" w:cstheme="minorBidi"/>
              </w:rPr>
              <w:t>Aktualizácia Akčného plánu</w:t>
            </w:r>
          </w:p>
        </w:tc>
        <w:tc>
          <w:tcPr>
            <w:tcW w:w="3023" w:type="dxa"/>
            <w:vAlign w:val="center"/>
          </w:tcPr>
          <w:p w:rsidRPr="009E3338" w:rsidR="052889FC" w:rsidP="5AFA0FAF" w:rsidRDefault="5AFA0FAF" w14:paraId="1CF02155" w14:textId="77777777">
            <w:pPr>
              <w:jc w:val="center"/>
              <w:rPr>
                <w:rFonts w:eastAsiaTheme="minorEastAsia" w:cstheme="minorBidi"/>
              </w:rPr>
            </w:pPr>
            <w:r w:rsidRPr="009E3338">
              <w:rPr>
                <w:rFonts w:eastAsiaTheme="minorEastAsia" w:cstheme="minorBidi"/>
              </w:rPr>
              <w:t>Zavedenie krízového riadenia</w:t>
            </w:r>
          </w:p>
        </w:tc>
      </w:tr>
    </w:tbl>
    <w:p w:rsidRPr="00DB4ACB" w:rsidR="00D54A3D" w:rsidP="5AFA0FAF" w:rsidRDefault="00D54A3D" w14:paraId="5C4ED1AA" w14:textId="77777777">
      <w:pPr>
        <w:rPr>
          <w:rFonts w:eastAsiaTheme="minorEastAsia" w:cstheme="minorBidi"/>
        </w:rPr>
      </w:pPr>
    </w:p>
    <w:p w:rsidRPr="00DB4ACB" w:rsidR="34F831C7" w:rsidP="5AFA0FAF" w:rsidRDefault="6DA83497" w14:paraId="56CE5A99" w14:textId="77777777">
      <w:pPr>
        <w:rPr>
          <w:rFonts w:eastAsiaTheme="minorEastAsia" w:cstheme="minorBidi"/>
        </w:rPr>
      </w:pPr>
      <w:r w:rsidRPr="00DB4ACB">
        <w:rPr>
          <w:rFonts w:eastAsiaTheme="minorEastAsia" w:cstheme="minorBidi"/>
        </w:rPr>
        <w:t>V</w:t>
      </w:r>
      <w:r w:rsidRPr="00DB4ACB" w:rsidR="257D61B6">
        <w:rPr>
          <w:rFonts w:eastAsiaTheme="minorEastAsia" w:cstheme="minorBidi"/>
        </w:rPr>
        <w:t> </w:t>
      </w:r>
      <w:r w:rsidRPr="00DB4ACB">
        <w:rPr>
          <w:rFonts w:eastAsiaTheme="minorEastAsia" w:cstheme="minorBidi"/>
        </w:rPr>
        <w:t>prípade</w:t>
      </w:r>
      <w:r w:rsidRPr="00DB4ACB" w:rsidR="257D61B6">
        <w:rPr>
          <w:rFonts w:eastAsiaTheme="minorEastAsia" w:cstheme="minorBidi"/>
        </w:rPr>
        <w:t>,</w:t>
      </w:r>
      <w:r w:rsidRPr="00DB4ACB">
        <w:rPr>
          <w:rFonts w:eastAsiaTheme="minorEastAsia" w:cstheme="minorBidi"/>
        </w:rPr>
        <w:t xml:space="preserve"> ak orgán vedenia identifikuje potrebu </w:t>
      </w:r>
      <w:r w:rsidRPr="00DB4ACB" w:rsidR="613B1D80">
        <w:rPr>
          <w:rFonts w:eastAsiaTheme="minorEastAsia" w:cstheme="minorBidi"/>
        </w:rPr>
        <w:t>aktualizácie</w:t>
      </w:r>
      <w:r w:rsidRPr="00DB4ACB">
        <w:rPr>
          <w:rFonts w:eastAsiaTheme="minorEastAsia" w:cstheme="minorBidi"/>
        </w:rPr>
        <w:t xml:space="preserve"> Akčného plánu </w:t>
      </w:r>
      <w:r w:rsidRPr="00DB4ACB" w:rsidR="257D61B6">
        <w:rPr>
          <w:rFonts w:eastAsiaTheme="minorEastAsia" w:cstheme="minorBidi"/>
        </w:rPr>
        <w:t>NKIVS,</w:t>
      </w:r>
      <w:r w:rsidRPr="00DB4ACB">
        <w:rPr>
          <w:rFonts w:eastAsiaTheme="minorEastAsia" w:cstheme="minorBidi"/>
        </w:rPr>
        <w:t xml:space="preserve"> realizuje ju prostredníctvom Správy o plnení </w:t>
      </w:r>
      <w:r w:rsidRPr="00DB4ACB" w:rsidR="2B4460C9">
        <w:rPr>
          <w:rFonts w:eastAsiaTheme="minorEastAsia" w:cstheme="minorBidi"/>
        </w:rPr>
        <w:t>NKIVS</w:t>
      </w:r>
      <w:r w:rsidRPr="00DB4ACB">
        <w:rPr>
          <w:rFonts w:eastAsiaTheme="minorEastAsia" w:cstheme="minorBidi"/>
        </w:rPr>
        <w:t>. Orgány riadenia prispôsobujú svoje portfólio projektov podľa tejto správy.</w:t>
      </w:r>
    </w:p>
    <w:p w:rsidRPr="00DB4ACB" w:rsidR="34F831C7" w:rsidP="5AFA0FAF" w:rsidRDefault="2C3FE7F2" w14:paraId="45767261" w14:textId="77777777">
      <w:pPr>
        <w:rPr>
          <w:rFonts w:eastAsiaTheme="minorEastAsia" w:cstheme="minorBidi"/>
        </w:rPr>
      </w:pPr>
      <w:r w:rsidRPr="00DB4ACB">
        <w:rPr>
          <w:rFonts w:eastAsiaTheme="minorEastAsia" w:cstheme="minorBidi"/>
        </w:rPr>
        <w:t>V</w:t>
      </w:r>
      <w:r w:rsidRPr="00DB4ACB" w:rsidR="257D61B6">
        <w:rPr>
          <w:rFonts w:eastAsiaTheme="minorEastAsia" w:cstheme="minorBidi"/>
        </w:rPr>
        <w:t> </w:t>
      </w:r>
      <w:r w:rsidRPr="00DB4ACB">
        <w:rPr>
          <w:rFonts w:eastAsiaTheme="minorEastAsia" w:cstheme="minorBidi"/>
        </w:rPr>
        <w:t>prípade</w:t>
      </w:r>
      <w:r w:rsidRPr="00DB4ACB" w:rsidR="257D61B6">
        <w:rPr>
          <w:rFonts w:eastAsiaTheme="minorEastAsia" w:cstheme="minorBidi"/>
        </w:rPr>
        <w:t>,</w:t>
      </w:r>
      <w:r w:rsidRPr="00DB4ACB">
        <w:rPr>
          <w:rFonts w:eastAsiaTheme="minorEastAsia" w:cstheme="minorBidi"/>
        </w:rPr>
        <w:t xml:space="preserve"> ak orgán vedenia identifikuje nedostatočný pokrok v implementácií projektového portfólia preskupuje </w:t>
      </w:r>
      <w:r w:rsidRPr="00DB4ACB" w:rsidR="1346A1CC">
        <w:rPr>
          <w:rFonts w:eastAsiaTheme="minorEastAsia" w:cstheme="minorBidi"/>
        </w:rPr>
        <w:t>IT zdroje do oblastí</w:t>
      </w:r>
      <w:r w:rsidRPr="00DB4ACB" w:rsidR="257D61B6">
        <w:rPr>
          <w:rFonts w:eastAsiaTheme="minorEastAsia" w:cstheme="minorBidi"/>
        </w:rPr>
        <w:t>,</w:t>
      </w:r>
      <w:r w:rsidRPr="00DB4ACB" w:rsidR="1346A1CC">
        <w:rPr>
          <w:rFonts w:eastAsiaTheme="minorEastAsia" w:cstheme="minorBidi"/>
        </w:rPr>
        <w:t xml:space="preserve"> v ktorých eviduje najväčšie spomalenie.</w:t>
      </w:r>
      <w:r w:rsidRPr="00DB4ACB">
        <w:rPr>
          <w:rFonts w:eastAsiaTheme="minorEastAsia" w:cstheme="minorBidi"/>
        </w:rPr>
        <w:t xml:space="preserve"> </w:t>
      </w:r>
      <w:r w:rsidRPr="00DB4ACB" w:rsidR="7A522495">
        <w:rPr>
          <w:rFonts w:eastAsiaTheme="minorEastAsia" w:cstheme="minorBidi"/>
        </w:rPr>
        <w:t>Ak sa v rámci monitorovania a hodnotenia identifikuje nedostatočné plnenie ukazovateľov a zároveň aj slabý pokrok v portfóliu projektov orgán</w:t>
      </w:r>
      <w:r w:rsidRPr="00DB4ACB" w:rsidR="1E293B90">
        <w:rPr>
          <w:rFonts w:eastAsiaTheme="minorEastAsia" w:cstheme="minorBidi"/>
        </w:rPr>
        <w:t xml:space="preserve"> vedenia zavádza </w:t>
      </w:r>
      <w:r w:rsidRPr="00DB4ACB" w:rsidR="4E0EA6EE">
        <w:rPr>
          <w:rFonts w:eastAsiaTheme="minorEastAsia" w:cstheme="minorBidi"/>
        </w:rPr>
        <w:t xml:space="preserve">krízový tím, ktorý </w:t>
      </w:r>
      <w:r w:rsidRPr="00DB4ACB" w:rsidR="6504F6C4">
        <w:rPr>
          <w:rFonts w:eastAsiaTheme="minorEastAsia" w:cstheme="minorBidi"/>
        </w:rPr>
        <w:t xml:space="preserve">rýchlo </w:t>
      </w:r>
      <w:r w:rsidRPr="00DB4ACB" w:rsidR="4E0EA6EE">
        <w:rPr>
          <w:rFonts w:eastAsiaTheme="minorEastAsia" w:cstheme="minorBidi"/>
        </w:rPr>
        <w:t>podniká zásadné kroky</w:t>
      </w:r>
      <w:r w:rsidRPr="00DB4ACB" w:rsidR="05D80E60">
        <w:rPr>
          <w:rFonts w:eastAsiaTheme="minorEastAsia" w:cstheme="minorBidi"/>
        </w:rPr>
        <w:t xml:space="preserve"> nevyhnutné pre zlepšenie oboch parametrov. </w:t>
      </w:r>
    </w:p>
    <w:p w:rsidRPr="00DB4ACB" w:rsidR="34F831C7" w:rsidP="003753BD" w:rsidRDefault="55EC2DCB" w14:paraId="0D37BCF4" w14:textId="77777777">
      <w:pPr>
        <w:pStyle w:val="Nadpis4"/>
      </w:pPr>
      <w:r w:rsidRPr="00DB4ACB">
        <w:lastRenderedPageBreak/>
        <w:t xml:space="preserve">Sumarizácia krokov </w:t>
      </w:r>
      <w:r w:rsidRPr="003753BD">
        <w:t>monitorovania</w:t>
      </w:r>
      <w:r w:rsidRPr="00DB4ACB">
        <w:t xml:space="preserve"> a hodnotenia</w:t>
      </w:r>
    </w:p>
    <w:p w:rsidRPr="00DB4ACB" w:rsidR="34F831C7" w:rsidP="00385B61" w:rsidRDefault="6BCD1A2E" w14:paraId="155BAF0F" w14:textId="77777777">
      <w:pPr>
        <w:pStyle w:val="Odsekzoznamu"/>
        <w:numPr>
          <w:ilvl w:val="0"/>
          <w:numId w:val="17"/>
        </w:numPr>
        <w:rPr>
          <w:rFonts w:eastAsiaTheme="minorEastAsia"/>
          <w:lang w:val="sk-SK"/>
        </w:rPr>
      </w:pPr>
      <w:r w:rsidRPr="00DB4ACB">
        <w:rPr>
          <w:rFonts w:eastAsiaTheme="minorEastAsia"/>
          <w:lang w:val="sk-SK"/>
        </w:rPr>
        <w:t xml:space="preserve">Monitorovanie pokroku portfólia projektov </w:t>
      </w:r>
    </w:p>
    <w:p w:rsidRPr="00DB4ACB" w:rsidR="34F831C7" w:rsidP="00385B61" w:rsidRDefault="6BCD1A2E" w14:paraId="795786AC" w14:textId="77777777">
      <w:pPr>
        <w:pStyle w:val="Odsekzoznamu"/>
        <w:numPr>
          <w:ilvl w:val="0"/>
          <w:numId w:val="17"/>
        </w:numPr>
        <w:rPr>
          <w:rFonts w:eastAsiaTheme="minorEastAsia"/>
          <w:lang w:val="sk-SK"/>
        </w:rPr>
      </w:pPr>
      <w:r w:rsidRPr="00DB4ACB">
        <w:rPr>
          <w:rFonts w:eastAsiaTheme="minorEastAsia"/>
          <w:lang w:val="sk-SK"/>
        </w:rPr>
        <w:t xml:space="preserve">Reportovací systém </w:t>
      </w:r>
      <w:r w:rsidRPr="00DB4ACB" w:rsidR="2B4460C9">
        <w:rPr>
          <w:rFonts w:eastAsiaTheme="minorEastAsia"/>
          <w:lang w:val="sk-SK"/>
        </w:rPr>
        <w:t>NKIVS</w:t>
      </w:r>
    </w:p>
    <w:p w:rsidRPr="00DB4ACB" w:rsidR="34F831C7" w:rsidP="00385B61" w:rsidRDefault="6FD74C8F" w14:paraId="2DD6657A" w14:textId="77777777">
      <w:pPr>
        <w:pStyle w:val="Odsekzoznamu"/>
        <w:numPr>
          <w:ilvl w:val="0"/>
          <w:numId w:val="17"/>
        </w:numPr>
        <w:rPr>
          <w:rFonts w:eastAsiaTheme="minorEastAsia"/>
          <w:lang w:val="sk-SK"/>
        </w:rPr>
      </w:pPr>
      <w:r w:rsidRPr="00DB4ACB">
        <w:rPr>
          <w:rFonts w:eastAsiaTheme="minorEastAsia"/>
          <w:lang w:val="sk-SK"/>
        </w:rPr>
        <w:t xml:space="preserve">Správa o plnení </w:t>
      </w:r>
      <w:r w:rsidRPr="00DB4ACB" w:rsidR="2B4460C9">
        <w:rPr>
          <w:rFonts w:eastAsiaTheme="minorEastAsia"/>
          <w:lang w:val="sk-SK"/>
        </w:rPr>
        <w:t>NKIVS</w:t>
      </w:r>
    </w:p>
    <w:p w:rsidRPr="00DB4ACB" w:rsidR="34F831C7" w:rsidP="00385B61" w:rsidRDefault="2B265629" w14:paraId="14FFCFDE" w14:textId="77777777">
      <w:pPr>
        <w:pStyle w:val="Odsekzoznamu"/>
        <w:numPr>
          <w:ilvl w:val="0"/>
          <w:numId w:val="17"/>
        </w:numPr>
        <w:rPr>
          <w:rFonts w:eastAsiaTheme="minorEastAsia"/>
          <w:lang w:val="sk-SK"/>
        </w:rPr>
      </w:pPr>
      <w:r w:rsidRPr="00DB4ACB">
        <w:rPr>
          <w:rFonts w:eastAsiaTheme="minorEastAsia"/>
          <w:lang w:val="sk-SK"/>
        </w:rPr>
        <w:t>Aktualizác</w:t>
      </w:r>
      <w:r w:rsidRPr="00DB4ACB" w:rsidR="249F0DE2">
        <w:rPr>
          <w:rFonts w:eastAsiaTheme="minorEastAsia"/>
          <w:lang w:val="sk-SK"/>
        </w:rPr>
        <w:t xml:space="preserve">ia Akčného plánu </w:t>
      </w:r>
      <w:r w:rsidRPr="00DB4ACB" w:rsidR="2B4460C9">
        <w:rPr>
          <w:rFonts w:eastAsiaTheme="minorEastAsia"/>
          <w:lang w:val="sk-SK"/>
        </w:rPr>
        <w:t>NKIVS</w:t>
      </w:r>
    </w:p>
    <w:p w:rsidRPr="00E47982" w:rsidR="730E0071" w:rsidP="003753BD" w:rsidRDefault="4A77F61E" w14:paraId="161369E1" w14:textId="77777777">
      <w:pPr>
        <w:pStyle w:val="Nadpis4"/>
      </w:pPr>
      <w:r w:rsidRPr="00E47982">
        <w:t>Monitorovanie pokroku portfólia projektov</w:t>
      </w:r>
    </w:p>
    <w:p w:rsidRPr="00DB4ACB" w:rsidR="730E0071" w:rsidP="5AFA0FAF" w:rsidRDefault="4A77F61E" w14:paraId="61202DEF" w14:textId="3258E180">
      <w:pPr>
        <w:rPr>
          <w:rFonts w:eastAsiaTheme="minorEastAsia" w:cstheme="minorBidi"/>
        </w:rPr>
      </w:pPr>
      <w:r w:rsidRPr="00DB4ACB">
        <w:rPr>
          <w:rFonts w:eastAsiaTheme="minorEastAsia" w:cstheme="minorBidi"/>
        </w:rPr>
        <w:t>Správa o plnení NKIVS zavádza pravidelný jednoročný cyklus vyhodnotenia Národnej koncepcie informatizácie verejnej správy a Akčného plánu. Údaje budú monitorované a</w:t>
      </w:r>
      <w:r w:rsidR="00385B61">
        <w:rPr>
          <w:rFonts w:eastAsiaTheme="minorEastAsia" w:cstheme="minorBidi"/>
        </w:rPr>
        <w:t> </w:t>
      </w:r>
      <w:r w:rsidRPr="00DB4ACB">
        <w:rPr>
          <w:rFonts w:eastAsiaTheme="minorEastAsia" w:cstheme="minorBidi"/>
        </w:rPr>
        <w:t xml:space="preserve">zverejňované priebežne. Okrem monitorovania merateľných ukazovateľov cieľov orgán vedenia monitoruje pokrok projektov evidovaných v portfóliu projektov jednotlivých OVM. </w:t>
      </w:r>
    </w:p>
    <w:p w:rsidRPr="00DB4ACB" w:rsidR="730E0071" w:rsidP="5AFA0FAF" w:rsidRDefault="4A77F61E" w14:paraId="4D1C0775" w14:textId="77777777">
      <w:pPr>
        <w:rPr>
          <w:rFonts w:eastAsiaTheme="minorEastAsia" w:cstheme="minorBidi"/>
        </w:rPr>
      </w:pPr>
      <w:r w:rsidRPr="00DB4ACB">
        <w:rPr>
          <w:rFonts w:eastAsiaTheme="minorEastAsia" w:cstheme="minorBidi"/>
        </w:rPr>
        <w:t xml:space="preserve">Monitorovanie pokroku projektov bude vychádzať z evidencie v centrálnom metainformačnom systéme verejnej správy ktorá obsahuje základné údaje: názov projektu, stručný popis, rozpočet na realizáciu a prevádzku, stav evidencie a fázy životného cyklu, vrátane základných vzťahov a atribútov evidovaných v zmysle jazyka Archimate (informačné systémy, aplikačné služby, koncové služby atď.).  </w:t>
      </w:r>
    </w:p>
    <w:p w:rsidRPr="00DB4ACB" w:rsidR="730E0071" w:rsidP="5AFA0FAF" w:rsidRDefault="4A77F61E" w14:paraId="6BD3A689" w14:textId="77777777">
      <w:pPr>
        <w:rPr>
          <w:rFonts w:eastAsiaTheme="minorEastAsia" w:cstheme="minorBidi"/>
        </w:rPr>
      </w:pPr>
      <w:r w:rsidRPr="00DB4ACB">
        <w:rPr>
          <w:rFonts w:eastAsiaTheme="minorEastAsia" w:cstheme="minorBidi"/>
        </w:rPr>
        <w:t xml:space="preserve">Na tomto základe bude postavený verejne dostupný monitoring pokroku vybraných projektov. Monitoring bude obsahovať </w:t>
      </w:r>
    </w:p>
    <w:p w:rsidRPr="00DB4ACB" w:rsidR="730E0071" w:rsidP="00385B61" w:rsidRDefault="4A77F61E" w14:paraId="31A8D107" w14:textId="77777777">
      <w:pPr>
        <w:pStyle w:val="Odsekzoznamu"/>
        <w:numPr>
          <w:ilvl w:val="0"/>
          <w:numId w:val="38"/>
        </w:numPr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szCs w:val="24"/>
          <w:lang w:val="sk-SK"/>
        </w:rPr>
        <w:t>plnenie harmonogramu projektov na úrovni míľnikov:</w:t>
      </w:r>
    </w:p>
    <w:p w:rsidRPr="0070193F" w:rsidR="730E0071" w:rsidP="00385B61" w:rsidRDefault="4A77F61E" w14:paraId="3467CBBE" w14:textId="77777777">
      <w:pPr>
        <w:pStyle w:val="Odsekzoznamu"/>
        <w:numPr>
          <w:ilvl w:val="1"/>
          <w:numId w:val="38"/>
        </w:numPr>
        <w:spacing w:after="0"/>
        <w:ind w:left="1434" w:hanging="357"/>
        <w:rPr>
          <w:rFonts w:eastAsiaTheme="minorEastAsia"/>
          <w:szCs w:val="24"/>
          <w:lang w:val="sk-SK"/>
        </w:rPr>
      </w:pPr>
      <w:r w:rsidRPr="0070193F">
        <w:rPr>
          <w:rFonts w:eastAsiaTheme="minorEastAsia"/>
          <w:szCs w:val="24"/>
          <w:lang w:val="sk-SK"/>
        </w:rPr>
        <w:t xml:space="preserve">verejné obstarávanie a podpis zmluvy, </w:t>
      </w:r>
    </w:p>
    <w:p w:rsidRPr="0070193F" w:rsidR="730E0071" w:rsidP="00385B61" w:rsidRDefault="4A77F61E" w14:paraId="0CFFF578" w14:textId="77777777">
      <w:pPr>
        <w:pStyle w:val="Odsekzoznamu"/>
        <w:numPr>
          <w:ilvl w:val="1"/>
          <w:numId w:val="38"/>
        </w:numPr>
        <w:spacing w:after="0"/>
        <w:ind w:left="1434" w:hanging="357"/>
        <w:rPr>
          <w:rFonts w:eastAsiaTheme="minorEastAsia"/>
          <w:szCs w:val="24"/>
          <w:lang w:val="sk-SK"/>
        </w:rPr>
      </w:pPr>
      <w:r w:rsidRPr="0070193F">
        <w:rPr>
          <w:rFonts w:eastAsiaTheme="minorEastAsia"/>
          <w:szCs w:val="24"/>
          <w:lang w:val="sk-SK"/>
        </w:rPr>
        <w:t>produkty za prípravnú a iniciačnú fázu,</w:t>
      </w:r>
    </w:p>
    <w:p w:rsidRPr="0070193F" w:rsidR="730E0071" w:rsidP="00385B61" w:rsidRDefault="4A77F61E" w14:paraId="5278ADF8" w14:textId="77777777">
      <w:pPr>
        <w:pStyle w:val="Odsekzoznamu"/>
        <w:numPr>
          <w:ilvl w:val="1"/>
          <w:numId w:val="38"/>
        </w:numPr>
        <w:spacing w:after="0"/>
        <w:ind w:left="1434" w:hanging="357"/>
        <w:rPr>
          <w:rFonts w:eastAsiaTheme="minorEastAsia"/>
          <w:szCs w:val="24"/>
          <w:lang w:val="sk-SK"/>
        </w:rPr>
      </w:pPr>
      <w:r w:rsidRPr="0070193F">
        <w:rPr>
          <w:rFonts w:eastAsiaTheme="minorEastAsia"/>
          <w:szCs w:val="24"/>
          <w:lang w:val="sk-SK"/>
        </w:rPr>
        <w:t>produkty za realizačnú fázu pre etapu: analýza a dizajn, implementácia, testovanie a nasadenie,</w:t>
      </w:r>
    </w:p>
    <w:p w:rsidRPr="0070193F" w:rsidR="730E0071" w:rsidP="00385B61" w:rsidRDefault="4A77F61E" w14:paraId="7AB6F7D4" w14:textId="77777777">
      <w:pPr>
        <w:pStyle w:val="Odsekzoznamu"/>
        <w:numPr>
          <w:ilvl w:val="1"/>
          <w:numId w:val="38"/>
        </w:numPr>
        <w:spacing w:after="0"/>
        <w:ind w:left="1434" w:hanging="357"/>
        <w:rPr>
          <w:rFonts w:eastAsiaTheme="minorEastAsia"/>
          <w:szCs w:val="24"/>
          <w:lang w:val="sk-SK"/>
        </w:rPr>
      </w:pPr>
      <w:r w:rsidRPr="0070193F">
        <w:rPr>
          <w:rFonts w:eastAsiaTheme="minorEastAsia"/>
          <w:szCs w:val="24"/>
          <w:lang w:val="sk-SK"/>
        </w:rPr>
        <w:t>produkty za dokončovaciu fázu,</w:t>
      </w:r>
    </w:p>
    <w:p w:rsidRPr="00322CEA" w:rsidR="730E0071" w:rsidP="00385B61" w:rsidRDefault="4A77F61E" w14:paraId="584E8011" w14:textId="77777777">
      <w:pPr>
        <w:pStyle w:val="Odsekzoznamu"/>
        <w:numPr>
          <w:ilvl w:val="0"/>
          <w:numId w:val="38"/>
        </w:numPr>
        <w:rPr>
          <w:rFonts w:eastAsiaTheme="minorEastAsia"/>
          <w:szCs w:val="24"/>
          <w:lang w:val="sk-SK"/>
        </w:rPr>
      </w:pPr>
      <w:r w:rsidRPr="00322CEA">
        <w:rPr>
          <w:rFonts w:eastAsiaTheme="minorEastAsia"/>
          <w:szCs w:val="24"/>
          <w:lang w:val="sk-SK"/>
        </w:rPr>
        <w:t xml:space="preserve">riziká projektov agregované na úroveň programov, </w:t>
      </w:r>
    </w:p>
    <w:p w:rsidRPr="00322CEA" w:rsidR="730E0071" w:rsidP="00385B61" w:rsidRDefault="4A77F61E" w14:paraId="5693F659" w14:textId="77777777">
      <w:pPr>
        <w:pStyle w:val="Odsekzoznamu"/>
        <w:numPr>
          <w:ilvl w:val="0"/>
          <w:numId w:val="38"/>
        </w:numPr>
        <w:rPr>
          <w:rFonts w:eastAsiaTheme="minorEastAsia"/>
          <w:szCs w:val="24"/>
          <w:lang w:val="sk-SK"/>
        </w:rPr>
      </w:pPr>
      <w:r w:rsidRPr="00322CEA">
        <w:rPr>
          <w:rFonts w:eastAsiaTheme="minorEastAsia"/>
          <w:szCs w:val="24"/>
          <w:lang w:val="sk-SK"/>
        </w:rPr>
        <w:t>finančné zdroje agregované na úroveň programov,</w:t>
      </w:r>
    </w:p>
    <w:p w:rsidRPr="00322CEA" w:rsidR="730E0071" w:rsidP="00385B61" w:rsidRDefault="4A77F61E" w14:paraId="055E9CF0" w14:textId="77777777">
      <w:pPr>
        <w:pStyle w:val="Odsekzoznamu"/>
        <w:numPr>
          <w:ilvl w:val="0"/>
          <w:numId w:val="38"/>
        </w:numPr>
        <w:rPr>
          <w:rFonts w:eastAsiaTheme="minorEastAsia"/>
          <w:szCs w:val="24"/>
          <w:lang w:val="sk-SK"/>
        </w:rPr>
      </w:pPr>
      <w:r w:rsidRPr="00322CEA">
        <w:rPr>
          <w:rFonts w:eastAsiaTheme="minorEastAsia"/>
          <w:szCs w:val="24"/>
          <w:lang w:val="sk-SK"/>
        </w:rPr>
        <w:t>kľúčové závislosti projektov,</w:t>
      </w:r>
    </w:p>
    <w:p w:rsidRPr="00322CEA" w:rsidR="730E0071" w:rsidP="00385B61" w:rsidRDefault="4A77F61E" w14:paraId="19B7462F" w14:textId="77777777">
      <w:pPr>
        <w:pStyle w:val="Odsekzoznamu"/>
        <w:numPr>
          <w:ilvl w:val="0"/>
          <w:numId w:val="38"/>
        </w:numPr>
        <w:rPr>
          <w:rFonts w:eastAsiaTheme="minorEastAsia"/>
          <w:szCs w:val="24"/>
          <w:lang w:val="sk-SK"/>
        </w:rPr>
      </w:pPr>
      <w:r w:rsidRPr="00322CEA">
        <w:rPr>
          <w:rFonts w:eastAsiaTheme="minorEastAsia"/>
          <w:szCs w:val="24"/>
          <w:lang w:val="sk-SK"/>
        </w:rPr>
        <w:t>benefity pre verejnú správu vychádzajúce z cost benefit analýzy,</w:t>
      </w:r>
    </w:p>
    <w:p w:rsidRPr="00322CEA" w:rsidR="730E0071" w:rsidP="00385B61" w:rsidRDefault="4A77F61E" w14:paraId="270C25E2" w14:textId="3D68E81F">
      <w:pPr>
        <w:pStyle w:val="Odsekzoznamu"/>
        <w:numPr>
          <w:ilvl w:val="0"/>
          <w:numId w:val="38"/>
        </w:numPr>
        <w:rPr>
          <w:lang w:val="sk-SK"/>
        </w:rPr>
      </w:pPr>
      <w:r w:rsidRPr="00322CEA">
        <w:rPr>
          <w:rFonts w:eastAsiaTheme="minorEastAsia"/>
          <w:szCs w:val="24"/>
          <w:lang w:val="sk-SK"/>
        </w:rPr>
        <w:t>benefity</w:t>
      </w:r>
      <w:r w:rsidRPr="00322CEA">
        <w:rPr>
          <w:lang w:val="sk-SK"/>
        </w:rPr>
        <w:t xml:space="preserve"> pre občanov a podnikateľov vychádzajúce z cost benefit analýzy</w:t>
      </w:r>
      <w:r w:rsidRPr="00322CEA" w:rsidR="0070193F">
        <w:rPr>
          <w:lang w:val="sk-SK"/>
        </w:rPr>
        <w:t>.</w:t>
      </w:r>
    </w:p>
    <w:p w:rsidRPr="00DB4ACB" w:rsidR="730E0071" w:rsidP="5AFA0FAF" w:rsidRDefault="4A77F61E" w14:paraId="22FFD050" w14:textId="77777777">
      <w:pPr>
        <w:rPr>
          <w:rFonts w:eastAsiaTheme="minorEastAsia" w:cstheme="minorBidi"/>
        </w:rPr>
      </w:pPr>
      <w:r w:rsidRPr="00DB4ACB">
        <w:rPr>
          <w:rFonts w:eastAsiaTheme="minorEastAsia" w:cstheme="minorBidi"/>
        </w:rPr>
        <w:t xml:space="preserve">Výber projektov z evidencie do monitorovania pokroku projektov bude realizovaný na základe rozhodnutia orgánu vedenia. </w:t>
      </w:r>
    </w:p>
    <w:p w:rsidRPr="00DB4ACB" w:rsidR="730E0071" w:rsidP="003753BD" w:rsidRDefault="4A77F61E" w14:paraId="296688F9" w14:textId="77777777">
      <w:pPr>
        <w:pStyle w:val="Nadpis4"/>
      </w:pPr>
      <w:r w:rsidRPr="00DB4ACB">
        <w:t>Reportovací systém NKIVS</w:t>
      </w:r>
    </w:p>
    <w:p w:rsidRPr="00DB4ACB" w:rsidR="730E0071" w:rsidP="5AFA0FAF" w:rsidRDefault="4A77F61E" w14:paraId="17402445" w14:textId="77777777">
      <w:pPr>
        <w:rPr>
          <w:rFonts w:eastAsiaTheme="minorEastAsia" w:cstheme="minorBidi"/>
        </w:rPr>
      </w:pPr>
      <w:r w:rsidRPr="00DB4ACB">
        <w:rPr>
          <w:rFonts w:eastAsiaTheme="minorEastAsia" w:cstheme="minorBidi"/>
        </w:rPr>
        <w:t xml:space="preserve">V Národnej koncepcii informatizácie verejnej správy je definovaných 27 merateľných ukazovateľov pre strategický cieľ a 13 čiastkových cieľov rozdelených do 4 prioritných osí. </w:t>
      </w:r>
    </w:p>
    <w:p w:rsidRPr="00DB4ACB" w:rsidR="730E0071" w:rsidP="5AFA0FAF" w:rsidRDefault="4A77F61E" w14:paraId="12BC39D2" w14:textId="77777777">
      <w:pPr>
        <w:rPr>
          <w:rFonts w:eastAsiaTheme="minorEastAsia" w:cstheme="minorBidi"/>
          <w:color w:val="000000" w:themeColor="text1"/>
        </w:rPr>
      </w:pPr>
      <w:r w:rsidRPr="00DB4ACB">
        <w:rPr>
          <w:rFonts w:eastAsiaTheme="minorEastAsia" w:cstheme="minorBidi"/>
        </w:rPr>
        <w:t>Úlohou merateľných ukazovateľov je priebežne monitorovať pokrok a dostatočne včas indikovať zaostávanie v konkrétnych cieľoch</w:t>
      </w:r>
      <w:r w:rsidRPr="00DB4ACB">
        <w:rPr>
          <w:rFonts w:eastAsiaTheme="minorEastAsia" w:cstheme="minorBidi"/>
          <w:color w:val="000000" w:themeColor="text1"/>
        </w:rPr>
        <w:t xml:space="preserve">. Následne na základe zmien údajov v stanovených </w:t>
      </w:r>
      <w:r w:rsidRPr="00DB4ACB">
        <w:rPr>
          <w:rFonts w:eastAsiaTheme="minorEastAsia" w:cstheme="minorBidi"/>
          <w:color w:val="000000" w:themeColor="text1"/>
        </w:rPr>
        <w:lastRenderedPageBreak/>
        <w:t>ukazovateľoch orgán vedenia vyhodnocuje efekt vykonávania aktivít a dosahovania míľnikov. Tieto údaje konfrontuje so stavom projektového portfólia orgánov riadenia v ktorom overuje pokrok a výstupy.</w:t>
      </w:r>
    </w:p>
    <w:p w:rsidRPr="00DB4ACB" w:rsidR="730E0071" w:rsidP="5AFA0FAF" w:rsidRDefault="4A77F61E" w14:paraId="5A02DD18" w14:textId="77777777">
      <w:pPr>
        <w:rPr>
          <w:rFonts w:eastAsiaTheme="minorEastAsia" w:cstheme="minorBidi"/>
          <w:color w:val="000000" w:themeColor="text1"/>
        </w:rPr>
      </w:pPr>
      <w:r w:rsidRPr="00DB4ACB">
        <w:rPr>
          <w:rFonts w:eastAsiaTheme="minorEastAsia" w:cstheme="minorBidi"/>
          <w:color w:val="000000" w:themeColor="text1"/>
        </w:rPr>
        <w:t xml:space="preserve">Reportovací systém NKIVS bude postavený na priebežnom sledovaní merateľných ukazovateľov v závislosti od prácnosti získavania údajov na kvartálnej, polročnej alebo ročnej báze. Metodika výpočtu a získavanie údajov je predmetom samostatného dokumentu </w:t>
      </w:r>
    </w:p>
    <w:p w:rsidRPr="00DB4ACB" w:rsidR="730E0071" w:rsidP="003753BD" w:rsidRDefault="4A77F61E" w14:paraId="27C5657F" w14:textId="77777777">
      <w:pPr>
        <w:pStyle w:val="Nadpis4"/>
      </w:pPr>
      <w:r w:rsidRPr="00DB4ACB">
        <w:t>Správa o plnení NKIVS a aktualizácia Akčného plánu NKIVS</w:t>
      </w:r>
    </w:p>
    <w:p w:rsidRPr="00DB4ACB" w:rsidR="730E0071" w:rsidP="5AFA0FAF" w:rsidRDefault="4A77F61E" w14:paraId="7CBB2C0A" w14:textId="374C0066">
      <w:pPr>
        <w:rPr>
          <w:rFonts w:eastAsiaTheme="minorEastAsia" w:cstheme="minorBidi"/>
        </w:rPr>
      </w:pPr>
      <w:r w:rsidRPr="00DB4ACB">
        <w:rPr>
          <w:rFonts w:eastAsiaTheme="minorEastAsia" w:cstheme="minorBidi"/>
        </w:rPr>
        <w:t>Správa o plnení Národnej koncepcie informatizácie verejnej správy bude vypracovaná a</w:t>
      </w:r>
      <w:r w:rsidR="00385B61">
        <w:rPr>
          <w:rFonts w:eastAsiaTheme="minorEastAsia" w:cstheme="minorBidi"/>
        </w:rPr>
        <w:t> </w:t>
      </w:r>
      <w:r w:rsidRPr="00DB4ACB">
        <w:rPr>
          <w:rFonts w:eastAsiaTheme="minorEastAsia" w:cstheme="minorBidi"/>
        </w:rPr>
        <w:t xml:space="preserve">predkladaná každoročne vždy do marca daného roka s monitorovaním a hodnotením za predchádzajúci rok. Správa o plnení NKIVS bude jediný nástroj prostredníctvom ktorého bude možné na základe monitorovania vyhodnotiť dáta a následne prijať také opatrenia, ktoré môžu meniť Akčný plán NKIVS. </w:t>
      </w:r>
    </w:p>
    <w:p w:rsidRPr="00DB4ACB" w:rsidR="730E0071" w:rsidP="000F0F49" w:rsidRDefault="4A77F61E" w14:paraId="07890041" w14:textId="77777777">
      <w:pPr>
        <w:spacing w:after="0"/>
        <w:rPr>
          <w:rFonts w:eastAsiaTheme="minorEastAsia" w:cstheme="minorBidi"/>
        </w:rPr>
      </w:pPr>
      <w:r w:rsidRPr="00DB4ACB">
        <w:rPr>
          <w:rFonts w:eastAsiaTheme="minorEastAsia" w:cstheme="minorBidi"/>
        </w:rPr>
        <w:t>Správa o plnení bude sumarizovať monitorovanie:</w:t>
      </w:r>
    </w:p>
    <w:p w:rsidRPr="00DB4ACB" w:rsidR="730E0071" w:rsidP="00385B61" w:rsidRDefault="4A77F61E" w14:paraId="2DDB8399" w14:textId="77777777">
      <w:pPr>
        <w:pStyle w:val="Odsekzoznamu"/>
        <w:numPr>
          <w:ilvl w:val="0"/>
          <w:numId w:val="36"/>
        </w:numPr>
        <w:spacing w:after="0"/>
        <w:jc w:val="left"/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szCs w:val="24"/>
          <w:lang w:val="sk-SK"/>
        </w:rPr>
        <w:t>plnenia cieľov NKIVS na základe Reportovacieho systému NKIVS,</w:t>
      </w:r>
    </w:p>
    <w:p w:rsidRPr="00DB4ACB" w:rsidR="730E0071" w:rsidP="00385B61" w:rsidRDefault="4A77F61E" w14:paraId="59545115" w14:textId="77777777">
      <w:pPr>
        <w:pStyle w:val="Odsekzoznamu"/>
        <w:numPr>
          <w:ilvl w:val="0"/>
          <w:numId w:val="36"/>
        </w:numPr>
        <w:spacing w:after="0"/>
        <w:jc w:val="left"/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szCs w:val="24"/>
          <w:lang w:val="sk-SK"/>
        </w:rPr>
        <w:t>pokroku projektov na základe Monitorovanie pokroku portfólia projektov,</w:t>
      </w:r>
    </w:p>
    <w:p w:rsidRPr="00DB4ACB" w:rsidR="730E0071" w:rsidP="00385B61" w:rsidRDefault="4A77F61E" w14:paraId="12B77DEE" w14:textId="77777777">
      <w:pPr>
        <w:pStyle w:val="Odsekzoznamu"/>
        <w:numPr>
          <w:ilvl w:val="0"/>
          <w:numId w:val="36"/>
        </w:numPr>
        <w:spacing w:after="0"/>
        <w:jc w:val="left"/>
        <w:rPr>
          <w:rFonts w:eastAsiaTheme="minorEastAsia"/>
          <w:lang w:val="sk-SK"/>
        </w:rPr>
      </w:pPr>
      <w:r w:rsidRPr="00DB4ACB">
        <w:rPr>
          <w:rFonts w:eastAsiaTheme="minorEastAsia"/>
          <w:szCs w:val="24"/>
          <w:lang w:val="sk-SK"/>
        </w:rPr>
        <w:t>riziká na národnej úrovni pre jednotlivé programy,</w:t>
      </w:r>
    </w:p>
    <w:p w:rsidRPr="00DB4ACB" w:rsidR="730E0071" w:rsidP="00385B61" w:rsidRDefault="4A77F61E" w14:paraId="2466CB22" w14:textId="77777777">
      <w:pPr>
        <w:pStyle w:val="Odsekzoznamu"/>
        <w:numPr>
          <w:ilvl w:val="0"/>
          <w:numId w:val="36"/>
        </w:numPr>
        <w:ind w:left="714" w:hanging="357"/>
        <w:jc w:val="left"/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szCs w:val="24"/>
          <w:lang w:val="sk-SK"/>
        </w:rPr>
        <w:t>IT zdroje na národnej úrovni pre jednotlivé programy.</w:t>
      </w:r>
    </w:p>
    <w:p w:rsidRPr="00322CEA" w:rsidR="730E0071" w:rsidP="000F0F49" w:rsidRDefault="4A77F61E" w14:paraId="07DD1931" w14:textId="77777777">
      <w:pPr>
        <w:spacing w:after="0"/>
        <w:rPr>
          <w:rFonts w:eastAsiaTheme="minorEastAsia" w:cstheme="minorBidi"/>
        </w:rPr>
      </w:pPr>
      <w:r w:rsidRPr="00322CEA">
        <w:rPr>
          <w:rFonts w:eastAsiaTheme="minorEastAsia" w:cstheme="minorBidi"/>
        </w:rPr>
        <w:t>Na základe monitorovania uvedených parametrov bude Správa obsahovať vyhodnotenie, ktoré odporučí podniknúť kroky v zmysle Strategickej matice:</w:t>
      </w:r>
    </w:p>
    <w:p w:rsidRPr="00322CEA" w:rsidR="730E0071" w:rsidP="00385B61" w:rsidRDefault="4A77F61E" w14:paraId="481C29A4" w14:textId="77777777">
      <w:pPr>
        <w:pStyle w:val="Odsekzoznamu"/>
        <w:numPr>
          <w:ilvl w:val="0"/>
          <w:numId w:val="35"/>
        </w:numPr>
        <w:spacing w:after="0"/>
        <w:rPr>
          <w:rFonts w:eastAsiaTheme="minorEastAsia"/>
          <w:szCs w:val="24"/>
          <w:lang w:val="sk-SK"/>
        </w:rPr>
      </w:pPr>
      <w:r w:rsidRPr="00322CEA">
        <w:rPr>
          <w:rFonts w:eastAsiaTheme="minorEastAsia"/>
          <w:szCs w:val="24"/>
          <w:lang w:val="sk-SK"/>
        </w:rPr>
        <w:t>pokračujeme bez zmeny,</w:t>
      </w:r>
    </w:p>
    <w:p w:rsidRPr="00322CEA" w:rsidR="730E0071" w:rsidP="00385B61" w:rsidRDefault="4A77F61E" w14:paraId="7B76654C" w14:textId="77777777">
      <w:pPr>
        <w:pStyle w:val="Odsekzoznamu"/>
        <w:numPr>
          <w:ilvl w:val="0"/>
          <w:numId w:val="35"/>
        </w:numPr>
        <w:spacing w:after="0"/>
        <w:rPr>
          <w:rFonts w:eastAsiaTheme="minorEastAsia"/>
          <w:szCs w:val="24"/>
          <w:lang w:val="sk-SK"/>
        </w:rPr>
      </w:pPr>
      <w:r w:rsidRPr="00322CEA">
        <w:rPr>
          <w:rFonts w:eastAsiaTheme="minorEastAsia"/>
          <w:szCs w:val="24"/>
          <w:lang w:val="sk-SK"/>
        </w:rPr>
        <w:t>aktualizácia akčného plánu,</w:t>
      </w:r>
    </w:p>
    <w:p w:rsidRPr="00322CEA" w:rsidR="730E0071" w:rsidP="00385B61" w:rsidRDefault="4A77F61E" w14:paraId="081903F5" w14:textId="77777777">
      <w:pPr>
        <w:pStyle w:val="Odsekzoznamu"/>
        <w:numPr>
          <w:ilvl w:val="0"/>
          <w:numId w:val="35"/>
        </w:numPr>
        <w:spacing w:after="0"/>
        <w:rPr>
          <w:rFonts w:eastAsiaTheme="minorEastAsia"/>
          <w:szCs w:val="24"/>
          <w:lang w:val="sk-SK"/>
        </w:rPr>
      </w:pPr>
      <w:r w:rsidRPr="00322CEA">
        <w:rPr>
          <w:rFonts w:eastAsiaTheme="minorEastAsia"/>
          <w:szCs w:val="24"/>
          <w:lang w:val="sk-SK"/>
        </w:rPr>
        <w:t>preskupujeme IT zdrojov,</w:t>
      </w:r>
    </w:p>
    <w:p w:rsidRPr="00DB4ACB" w:rsidR="730E0071" w:rsidP="00385B61" w:rsidRDefault="4A77F61E" w14:paraId="42B97E7C" w14:textId="77777777">
      <w:pPr>
        <w:pStyle w:val="Odsekzoznamu"/>
        <w:numPr>
          <w:ilvl w:val="0"/>
          <w:numId w:val="35"/>
        </w:numPr>
        <w:ind w:left="714" w:hanging="357"/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szCs w:val="24"/>
          <w:lang w:val="sk-SK"/>
        </w:rPr>
        <w:t>zavedenie krízového manažmentu.</w:t>
      </w:r>
    </w:p>
    <w:p w:rsidRPr="00DB4ACB" w:rsidR="730E0071" w:rsidP="5AFA0FAF" w:rsidRDefault="4A77F61E" w14:paraId="74D779D2" w14:textId="77777777">
      <w:pPr>
        <w:rPr>
          <w:rFonts w:eastAsiaTheme="minorEastAsia" w:cstheme="minorBidi"/>
        </w:rPr>
      </w:pPr>
      <w:r w:rsidRPr="00DB4ACB">
        <w:rPr>
          <w:rFonts w:eastAsiaTheme="minorEastAsia" w:cstheme="minorBidi"/>
        </w:rPr>
        <w:t xml:space="preserve">Akčný plán bude upravený a vyhotovený čistopis na základe prijatých a schválených odporúčaní. Ciele sú stanovené v samotnej Národnej koncepcii informatizácie verejnej správy a nebudú môcť byť menené. </w:t>
      </w:r>
    </w:p>
    <w:p w:rsidRPr="00DB4ACB" w:rsidR="730E0071" w:rsidP="003753BD" w:rsidRDefault="4A77F61E" w14:paraId="289DDA5C" w14:textId="77777777">
      <w:pPr>
        <w:pStyle w:val="Nadpis4"/>
      </w:pPr>
      <w:r w:rsidRPr="00DB4ACB">
        <w:t xml:space="preserve">Dve línie transformácie </w:t>
      </w:r>
    </w:p>
    <w:p w:rsidRPr="00DB4ACB" w:rsidR="730E0071" w:rsidP="5AFA0FAF" w:rsidRDefault="4A77F61E" w14:paraId="76CD9713" w14:textId="77777777">
      <w:pPr>
        <w:rPr>
          <w:rFonts w:eastAsiaTheme="minorEastAsia" w:cstheme="minorBidi"/>
        </w:rPr>
      </w:pPr>
      <w:r w:rsidRPr="00DB4ACB">
        <w:rPr>
          <w:rFonts w:eastAsiaTheme="minorEastAsia" w:cstheme="minorBidi"/>
        </w:rPr>
        <w:t>Súčasťou Akčného plánu NKIVS 2021 sú dve úrovne. Myšlienka prebiehajúcej zmeny vychádza zo skúseností z implementácie predošlých NKIVS. Jej cieľom je urýchlenie výsledkov digitalizácie a podstatou je prístup k transformácii v dvoch líniách:</w:t>
      </w:r>
    </w:p>
    <w:p w:rsidRPr="00DB4ACB" w:rsidR="730E0071" w:rsidP="00385B61" w:rsidRDefault="4A77F61E" w14:paraId="4829BC92" w14:textId="77777777">
      <w:pPr>
        <w:pStyle w:val="Odsekzoznamu"/>
        <w:numPr>
          <w:ilvl w:val="0"/>
          <w:numId w:val="34"/>
        </w:numPr>
        <w:spacing w:after="0"/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szCs w:val="24"/>
          <w:lang w:val="sk-SK"/>
        </w:rPr>
        <w:t>Prvá zmena predstavuje iteratívne zlepšovanie služieb verejnej správy orientované na skoré dodanie výsledkov občanom. Vychádzame pritom z architektonického usporiadania biznis, aplikačnej a technologickej vrstvy uvedenej v tomto dokumente. Zároveň však počítame s menej radikálnou úpravou legislatívy, procesov a informačných systémov pre dosiahnutie stanovených cieľov.</w:t>
      </w:r>
    </w:p>
    <w:p w:rsidRPr="00DB4ACB" w:rsidR="730E0071" w:rsidP="00385B61" w:rsidRDefault="4A77F61E" w14:paraId="043412DF" w14:textId="77777777">
      <w:pPr>
        <w:pStyle w:val="Odsekzoznamu"/>
        <w:numPr>
          <w:ilvl w:val="0"/>
          <w:numId w:val="34"/>
        </w:numPr>
        <w:ind w:left="714" w:hanging="357"/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szCs w:val="24"/>
          <w:lang w:val="sk-SK"/>
        </w:rPr>
        <w:lastRenderedPageBreak/>
        <w:t xml:space="preserve">Druhou zmenou je hĺbková digitálna transformácia. Pozerá sa na verejnú správu horizontálne a snaží sa plošne meniť podmienky vo verejnej správe. Plošné (horizontálne) zavedenie pravidiel sa týka legislatívy a následne procesov, aplikačných komponentov (registrov, agendových systémov) ako aj technologickej vrstvy. </w:t>
      </w:r>
    </w:p>
    <w:p w:rsidRPr="00DB4ACB" w:rsidR="730E0071" w:rsidP="000F0F49" w:rsidRDefault="4A77F61E" w14:paraId="7EA33F09" w14:textId="77777777">
      <w:pPr>
        <w:spacing w:after="0"/>
        <w:rPr>
          <w:rFonts w:eastAsiaTheme="minorEastAsia" w:cstheme="minorBidi"/>
        </w:rPr>
      </w:pPr>
      <w:r w:rsidRPr="00DB4ACB">
        <w:rPr>
          <w:rFonts w:eastAsiaTheme="minorEastAsia" w:cstheme="minorBidi"/>
        </w:rPr>
        <w:t>Je nevyhnutné, aby tieto dve línie na ceste za digitálnou víziou spolupracovali a vzájomne si vymieňali informácie.</w:t>
      </w:r>
    </w:p>
    <w:p w:rsidRPr="00DB4ACB" w:rsidR="730E0071" w:rsidP="00385B61" w:rsidRDefault="4A77F61E" w14:paraId="57B64670" w14:textId="77777777">
      <w:pPr>
        <w:pStyle w:val="Odsekzoznamu"/>
        <w:numPr>
          <w:ilvl w:val="0"/>
          <w:numId w:val="34"/>
        </w:numPr>
        <w:spacing w:after="0"/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szCs w:val="24"/>
          <w:lang w:val="sk-SK"/>
        </w:rPr>
        <w:t>Vertikálny prvok bude agilne meniť iteráciami jednotlivé časti verejnej správy s cieľom priniesť maximálnu hodnotu občanovi.</w:t>
      </w:r>
    </w:p>
    <w:p w:rsidRPr="00DB4ACB" w:rsidR="730E0071" w:rsidP="00385B61" w:rsidRDefault="4A77F61E" w14:paraId="06B90E6F" w14:textId="77777777">
      <w:pPr>
        <w:pStyle w:val="Odsekzoznamu"/>
        <w:numPr>
          <w:ilvl w:val="0"/>
          <w:numId w:val="34"/>
        </w:numPr>
        <w:spacing w:after="0"/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szCs w:val="24"/>
          <w:lang w:val="sk-SK"/>
        </w:rPr>
        <w:t>Horizontálny prvok z postupných čiastkových iterácií vytvorí pravidlá, princípy a formuje dlhodobý vzhľad verejnej správy, enterprise architektúry a odstraňuje prierezové a medzirezortné bariéry.</w:t>
      </w:r>
    </w:p>
    <w:p w:rsidRPr="00DB4ACB" w:rsidR="00C44D45" w:rsidP="5AFA0FAF" w:rsidRDefault="00C44D45" w14:paraId="265B9CEF" w14:textId="77777777">
      <w:pPr>
        <w:rPr>
          <w:rFonts w:eastAsiaTheme="minorEastAsia" w:cstheme="minorBidi"/>
        </w:rPr>
      </w:pPr>
      <w:r w:rsidRPr="00DB4ACB">
        <w:rPr>
          <w:rFonts w:eastAsiaTheme="minorEastAsia" w:cstheme="minorBidi"/>
        </w:rPr>
        <w:br w:type="page"/>
      </w:r>
    </w:p>
    <w:p w:rsidRPr="00DB4ACB" w:rsidR="284CD77C" w:rsidP="009173BB" w:rsidRDefault="4B4D0A1B" w14:paraId="23A04090" w14:textId="77777777">
      <w:pPr>
        <w:pStyle w:val="Nadpis1"/>
      </w:pPr>
      <w:bookmarkStart w:name="_Toc1933798531" w:id="24"/>
      <w:bookmarkStart w:name="_Toc1069597066" w:id="25"/>
      <w:bookmarkStart w:name="_Toc304515761" w:id="26"/>
      <w:bookmarkStart w:name="_Toc702088662" w:id="27"/>
      <w:bookmarkStart w:name="_Toc1318551316" w:id="28"/>
      <w:bookmarkStart w:name="_Toc1711244124" w:id="29"/>
      <w:bookmarkStart w:name="_Toc1514227049" w:id="30"/>
      <w:bookmarkStart w:name="_Toc692419530" w:id="31"/>
      <w:bookmarkStart w:name="_Toc930420067" w:id="32"/>
      <w:bookmarkStart w:name="_Toc876707843" w:id="33"/>
      <w:bookmarkStart w:name="_Toc2104755329" w:id="34"/>
      <w:bookmarkStart w:name="_Toc100903085" w:id="35"/>
      <w:r w:rsidRPr="00DB4ACB">
        <w:lastRenderedPageBreak/>
        <w:t>Vzťah k strategickým prioritám</w:t>
      </w:r>
      <w:bookmarkEnd w:id="24"/>
      <w:bookmarkEnd w:id="25"/>
      <w:bookmarkEnd w:id="26"/>
      <w:bookmarkEnd w:id="27"/>
      <w:bookmarkEnd w:id="28"/>
      <w:bookmarkEnd w:id="29"/>
      <w:bookmarkEnd w:id="30"/>
      <w:bookmarkEnd w:id="31"/>
      <w:bookmarkEnd w:id="32"/>
      <w:bookmarkEnd w:id="33"/>
      <w:bookmarkEnd w:id="34"/>
      <w:bookmarkEnd w:id="35"/>
    </w:p>
    <w:p w:rsidRPr="00322CEA" w:rsidR="30666689" w:rsidP="5AFA0FAF" w:rsidRDefault="1215B710" w14:paraId="1666149C" w14:textId="77777777">
      <w:pPr>
        <w:rPr>
          <w:rFonts w:eastAsiaTheme="minorEastAsia" w:cstheme="minorBidi"/>
        </w:rPr>
      </w:pPr>
      <w:r w:rsidRPr="00322CEA">
        <w:rPr>
          <w:rFonts w:eastAsiaTheme="minorEastAsia" w:cstheme="minorBidi"/>
        </w:rPr>
        <w:t>NKIVS</w:t>
      </w:r>
      <w:r w:rsidRPr="00322CEA" w:rsidR="7C36A3AE">
        <w:rPr>
          <w:rFonts w:eastAsiaTheme="minorEastAsia" w:cstheme="minorBidi"/>
        </w:rPr>
        <w:t xml:space="preserve"> definovala </w:t>
      </w:r>
      <w:r w:rsidRPr="00322CEA" w:rsidR="19867B08">
        <w:rPr>
          <w:rFonts w:eastAsiaTheme="minorEastAsia" w:cstheme="minorBidi"/>
        </w:rPr>
        <w:t xml:space="preserve">sedem strategických priorít: </w:t>
      </w:r>
    </w:p>
    <w:p w:rsidRPr="00322CEA" w:rsidR="6AB57CF3" w:rsidP="00385B61" w:rsidRDefault="19867B08" w14:paraId="300147A2" w14:textId="77777777">
      <w:pPr>
        <w:pStyle w:val="Odsekzoznamu"/>
        <w:numPr>
          <w:ilvl w:val="0"/>
          <w:numId w:val="16"/>
        </w:numPr>
        <w:rPr>
          <w:rFonts w:eastAsiaTheme="minorEastAsia"/>
          <w:szCs w:val="24"/>
          <w:lang w:val="sk-SK"/>
        </w:rPr>
      </w:pPr>
      <w:r w:rsidRPr="00322CEA">
        <w:rPr>
          <w:rFonts w:eastAsiaTheme="minorEastAsia"/>
          <w:szCs w:val="24"/>
          <w:lang w:val="sk-SK"/>
        </w:rPr>
        <w:t>Zdieľané služby, vládny cloud a centrálne spoločné bloky</w:t>
      </w:r>
    </w:p>
    <w:p w:rsidRPr="00322CEA" w:rsidR="6AB57CF3" w:rsidP="00385B61" w:rsidRDefault="19867B08" w14:paraId="3C25EEFD" w14:textId="77777777">
      <w:pPr>
        <w:pStyle w:val="Odsekzoznamu"/>
        <w:numPr>
          <w:ilvl w:val="0"/>
          <w:numId w:val="16"/>
        </w:numPr>
        <w:rPr>
          <w:rFonts w:eastAsiaTheme="minorEastAsia"/>
          <w:szCs w:val="24"/>
          <w:lang w:val="sk-SK"/>
        </w:rPr>
      </w:pPr>
      <w:r w:rsidRPr="00322CEA">
        <w:rPr>
          <w:rFonts w:eastAsiaTheme="minorEastAsia"/>
          <w:szCs w:val="24"/>
          <w:lang w:val="sk-SK"/>
        </w:rPr>
        <w:t>Manažment údajov</w:t>
      </w:r>
    </w:p>
    <w:p w:rsidRPr="00322CEA" w:rsidR="6AB57CF3" w:rsidP="00385B61" w:rsidRDefault="19867B08" w14:paraId="164E3149" w14:textId="77777777">
      <w:pPr>
        <w:pStyle w:val="Odsekzoznamu"/>
        <w:numPr>
          <w:ilvl w:val="0"/>
          <w:numId w:val="16"/>
        </w:numPr>
        <w:rPr>
          <w:rFonts w:eastAsiaTheme="minorEastAsia"/>
          <w:szCs w:val="24"/>
          <w:lang w:val="sk-SK"/>
        </w:rPr>
      </w:pPr>
      <w:r w:rsidRPr="00322CEA">
        <w:rPr>
          <w:rFonts w:eastAsiaTheme="minorEastAsia"/>
          <w:szCs w:val="24"/>
          <w:lang w:val="sk-SK"/>
        </w:rPr>
        <w:t>Orientácia na používateľa, multikanálový prístup, orchestrácia a životné situácie</w:t>
      </w:r>
    </w:p>
    <w:p w:rsidRPr="00322CEA" w:rsidR="6AB57CF3" w:rsidP="00385B61" w:rsidRDefault="19867B08" w14:paraId="50C57B09" w14:textId="77777777">
      <w:pPr>
        <w:pStyle w:val="Odsekzoznamu"/>
        <w:numPr>
          <w:ilvl w:val="0"/>
          <w:numId w:val="16"/>
        </w:numPr>
        <w:rPr>
          <w:rFonts w:eastAsiaTheme="minorEastAsia"/>
          <w:szCs w:val="24"/>
          <w:lang w:val="sk-SK"/>
        </w:rPr>
      </w:pPr>
      <w:r w:rsidRPr="00322CEA">
        <w:rPr>
          <w:rFonts w:eastAsiaTheme="minorEastAsia"/>
          <w:szCs w:val="24"/>
          <w:lang w:val="sk-SK"/>
        </w:rPr>
        <w:t>Digitálny úrad a východiská pre digitálnu transformáciu</w:t>
      </w:r>
    </w:p>
    <w:p w:rsidRPr="00322CEA" w:rsidR="4CFD3786" w:rsidP="00385B61" w:rsidRDefault="4BE7EF37" w14:paraId="430DE6FB" w14:textId="77777777">
      <w:pPr>
        <w:pStyle w:val="Odsekzoznamu"/>
        <w:numPr>
          <w:ilvl w:val="0"/>
          <w:numId w:val="16"/>
        </w:numPr>
        <w:rPr>
          <w:rFonts w:eastAsiaTheme="minorEastAsia"/>
          <w:szCs w:val="24"/>
          <w:lang w:val="sk-SK"/>
        </w:rPr>
      </w:pPr>
      <w:r w:rsidRPr="00322CEA">
        <w:rPr>
          <w:rFonts w:eastAsiaTheme="minorEastAsia"/>
          <w:szCs w:val="24"/>
          <w:lang w:val="sk-SK"/>
        </w:rPr>
        <w:t>Nákup vo verejnej správe</w:t>
      </w:r>
    </w:p>
    <w:p w:rsidRPr="00322CEA" w:rsidR="0D2C0786" w:rsidP="00385B61" w:rsidRDefault="50F3159C" w14:paraId="0762F571" w14:textId="77777777">
      <w:pPr>
        <w:pStyle w:val="Odsekzoznamu"/>
        <w:numPr>
          <w:ilvl w:val="0"/>
          <w:numId w:val="16"/>
        </w:numPr>
        <w:rPr>
          <w:rFonts w:eastAsiaTheme="minorEastAsia"/>
          <w:szCs w:val="24"/>
          <w:lang w:val="sk-SK"/>
        </w:rPr>
      </w:pPr>
      <w:r w:rsidRPr="00322CEA">
        <w:rPr>
          <w:rFonts w:eastAsiaTheme="minorEastAsia"/>
          <w:szCs w:val="24"/>
          <w:lang w:val="sk-SK"/>
        </w:rPr>
        <w:t>Ľudské zdroje v IT vo verejnej správe</w:t>
      </w:r>
    </w:p>
    <w:p w:rsidRPr="00322CEA" w:rsidR="49BF3DB9" w:rsidP="00385B61" w:rsidRDefault="6F6CBAE7" w14:paraId="7A6EA3C0" w14:textId="77777777">
      <w:pPr>
        <w:pStyle w:val="Odsekzoznamu"/>
        <w:numPr>
          <w:ilvl w:val="0"/>
          <w:numId w:val="16"/>
        </w:numPr>
        <w:rPr>
          <w:rFonts w:eastAsiaTheme="minorEastAsia"/>
          <w:szCs w:val="24"/>
          <w:lang w:val="sk-SK"/>
        </w:rPr>
      </w:pPr>
      <w:r w:rsidRPr="00322CEA">
        <w:rPr>
          <w:rFonts w:eastAsiaTheme="minorEastAsia"/>
          <w:szCs w:val="24"/>
          <w:lang w:val="sk-SK"/>
        </w:rPr>
        <w:t>Kybernetická a informačná bezpečnosť</w:t>
      </w:r>
    </w:p>
    <w:p w:rsidRPr="00DB4ACB" w:rsidR="3BBA1C00" w:rsidP="5AFA0FAF" w:rsidRDefault="0196362F" w14:paraId="018CE355" w14:textId="77777777">
      <w:pPr>
        <w:rPr>
          <w:rFonts w:eastAsiaTheme="minorEastAsia" w:cstheme="minorBidi"/>
        </w:rPr>
      </w:pPr>
      <w:r w:rsidRPr="00DB4ACB">
        <w:rPr>
          <w:rFonts w:eastAsiaTheme="minorEastAsia" w:cstheme="minorBidi"/>
        </w:rPr>
        <w:t>Každá aktivita má vzťah na strategické prior</w:t>
      </w:r>
      <w:r w:rsidRPr="00DB4ACB" w:rsidR="3D75DE8C">
        <w:rPr>
          <w:rFonts w:eastAsiaTheme="minorEastAsia" w:cstheme="minorBidi"/>
        </w:rPr>
        <w:t>ity</w:t>
      </w:r>
      <w:r w:rsidRPr="00DB4ACB" w:rsidR="1215B710">
        <w:rPr>
          <w:rFonts w:eastAsiaTheme="minorEastAsia" w:cstheme="minorBidi"/>
        </w:rPr>
        <w:t>,</w:t>
      </w:r>
      <w:r w:rsidRPr="00DB4ACB" w:rsidR="3D75DE8C">
        <w:rPr>
          <w:rFonts w:eastAsiaTheme="minorEastAsia" w:cstheme="minorBidi"/>
        </w:rPr>
        <w:t xml:space="preserve"> </w:t>
      </w:r>
      <w:r w:rsidRPr="00DB4ACB" w:rsidR="188753A1">
        <w:rPr>
          <w:rFonts w:eastAsiaTheme="minorEastAsia" w:cstheme="minorBidi"/>
        </w:rPr>
        <w:t>podľa</w:t>
      </w:r>
      <w:r w:rsidRPr="00DB4ACB" w:rsidR="3D75DE8C">
        <w:rPr>
          <w:rFonts w:eastAsiaTheme="minorEastAsia" w:cstheme="minorBidi"/>
        </w:rPr>
        <w:t xml:space="preserve"> ktorých sú vypracované pracovné dokumenty. Pracovné dokumenty </w:t>
      </w:r>
      <w:r w:rsidRPr="00DB4ACB" w:rsidR="188753A1">
        <w:rPr>
          <w:rFonts w:eastAsiaTheme="minorEastAsia" w:cstheme="minorBidi"/>
        </w:rPr>
        <w:t>poskytujú odborný podklad pri vypracovaní projektovej dokumentácie</w:t>
      </w:r>
      <w:r w:rsidRPr="00DB4ACB" w:rsidR="1215B710">
        <w:rPr>
          <w:rFonts w:eastAsiaTheme="minorEastAsia" w:cstheme="minorBidi"/>
        </w:rPr>
        <w:t>,</w:t>
      </w:r>
      <w:r w:rsidRPr="00DB4ACB" w:rsidR="6137C4F7">
        <w:rPr>
          <w:rFonts w:eastAsiaTheme="minorEastAsia" w:cstheme="minorBidi"/>
        </w:rPr>
        <w:t xml:space="preserve"> na základe ktorej vznikajú na orgánoch riadenia projekty. </w:t>
      </w:r>
    </w:p>
    <w:p w:rsidRPr="00DB4ACB" w:rsidR="00D54A3D" w:rsidP="5AFA0FAF" w:rsidRDefault="00D54A3D" w14:paraId="14F9DA9F" w14:textId="77777777">
      <w:pPr>
        <w:rPr>
          <w:rFonts w:eastAsiaTheme="minorEastAsia" w:cstheme="minorBidi"/>
        </w:rPr>
      </w:pPr>
    </w:p>
    <w:tbl>
      <w:tblPr>
        <w:tblStyle w:val="Mriekatabuky"/>
        <w:tblW w:w="5000" w:type="pct"/>
        <w:tblBorders>
          <w:top w:val="single" w:color="000000" w:themeColor="text1" w:sz="2" w:space="0"/>
          <w:left w:val="single" w:color="000000" w:themeColor="text1" w:sz="2" w:space="0"/>
          <w:bottom w:val="single" w:color="000000" w:themeColor="text1" w:sz="2" w:space="0"/>
          <w:right w:val="single" w:color="000000" w:themeColor="text1" w:sz="2" w:space="0"/>
          <w:insideH w:val="single" w:color="000000" w:themeColor="text1" w:sz="2" w:space="0"/>
          <w:insideV w:val="single" w:color="000000" w:themeColor="text1" w:sz="2" w:space="0"/>
        </w:tblBorders>
        <w:tblLayout w:type="fixed"/>
        <w:tblLook w:val="06A0" w:firstRow="1" w:lastRow="0" w:firstColumn="1" w:lastColumn="0" w:noHBand="1" w:noVBand="1"/>
      </w:tblPr>
      <w:tblGrid>
        <w:gridCol w:w="1996"/>
        <w:gridCol w:w="3278"/>
        <w:gridCol w:w="3790"/>
      </w:tblGrid>
      <w:tr w:rsidRPr="00DB4ACB" w:rsidR="477394AE" w:rsidTr="00322CEA" w14:paraId="25BAB691" w14:textId="77777777">
        <w:tc>
          <w:tcPr>
            <w:tcW w:w="1985" w:type="dxa"/>
          </w:tcPr>
          <w:p w:rsidRPr="00DB4ACB" w:rsidR="5759B91B" w:rsidP="5AFA0FAF" w:rsidRDefault="605147BF" w14:paraId="5044B5B7" w14:textId="77777777">
            <w:pPr>
              <w:rPr>
                <w:rFonts w:eastAsiaTheme="minorEastAsia" w:cstheme="minorBidi"/>
                <w:b/>
                <w:bCs/>
              </w:rPr>
            </w:pPr>
            <w:r w:rsidRPr="00DB4ACB">
              <w:rPr>
                <w:rFonts w:eastAsiaTheme="minorEastAsia" w:cstheme="minorBidi"/>
                <w:b/>
                <w:bCs/>
              </w:rPr>
              <w:t xml:space="preserve">Pracovné skupiny k strategickým prioritám informatizácie </w:t>
            </w:r>
          </w:p>
        </w:tc>
        <w:tc>
          <w:tcPr>
            <w:tcW w:w="3260" w:type="dxa"/>
          </w:tcPr>
          <w:p w:rsidRPr="00DB4ACB" w:rsidR="5BC0030D" w:rsidP="5AFA0FAF" w:rsidRDefault="506363A8" w14:paraId="76FC1C69" w14:textId="77777777">
            <w:pPr>
              <w:rPr>
                <w:rFonts w:eastAsiaTheme="minorEastAsia" w:cstheme="minorBidi"/>
                <w:b/>
                <w:bCs/>
              </w:rPr>
            </w:pPr>
            <w:r w:rsidRPr="00DB4ACB">
              <w:rPr>
                <w:rFonts w:eastAsiaTheme="minorEastAsia" w:cstheme="minorBidi"/>
                <w:b/>
                <w:bCs/>
              </w:rPr>
              <w:t>Str</w:t>
            </w:r>
            <w:r w:rsidRPr="00DB4ACB" w:rsidR="3406DB17">
              <w:rPr>
                <w:rFonts w:eastAsiaTheme="minorEastAsia" w:cstheme="minorBidi"/>
                <w:b/>
                <w:bCs/>
              </w:rPr>
              <w:t>a</w:t>
            </w:r>
            <w:r w:rsidRPr="00DB4ACB">
              <w:rPr>
                <w:rFonts w:eastAsiaTheme="minorEastAsia" w:cstheme="minorBidi"/>
                <w:b/>
                <w:bCs/>
              </w:rPr>
              <w:t>tegické iniciatívy Národnej koncepcie informatizácie verejnej správy z roku 2021</w:t>
            </w:r>
          </w:p>
        </w:tc>
        <w:tc>
          <w:tcPr>
            <w:tcW w:w="3770" w:type="dxa"/>
          </w:tcPr>
          <w:p w:rsidRPr="00DB4ACB" w:rsidR="5759B91B" w:rsidP="5AFA0FAF" w:rsidRDefault="7D4096A7" w14:paraId="40DAD218" w14:textId="77777777">
            <w:pPr>
              <w:rPr>
                <w:rFonts w:eastAsiaTheme="minorEastAsia" w:cstheme="minorBidi"/>
                <w:b/>
                <w:bCs/>
              </w:rPr>
            </w:pPr>
            <w:r w:rsidRPr="00DB4ACB">
              <w:rPr>
                <w:rFonts w:eastAsiaTheme="minorEastAsia" w:cstheme="minorBidi"/>
                <w:b/>
                <w:bCs/>
              </w:rPr>
              <w:t>Aktuálne platné pracovné dokumenty strategických priorít</w:t>
            </w:r>
          </w:p>
        </w:tc>
      </w:tr>
      <w:tr w:rsidRPr="00DB4ACB" w:rsidR="477394AE" w:rsidTr="00322CEA" w14:paraId="21F66878" w14:textId="77777777">
        <w:tc>
          <w:tcPr>
            <w:tcW w:w="1985" w:type="dxa"/>
          </w:tcPr>
          <w:p w:rsidRPr="00DB4ACB" w:rsidR="1CC63945" w:rsidP="5AFA0FAF" w:rsidRDefault="0DFCA500" w14:paraId="06FA95F9" w14:textId="77777777">
            <w:pPr>
              <w:spacing w:line="259" w:lineRule="auto"/>
              <w:rPr>
                <w:rStyle w:val="Intenzvnyodkaz"/>
                <w:rFonts w:eastAsiaTheme="minorEastAsia" w:cstheme="minorBidi"/>
              </w:rPr>
            </w:pPr>
            <w:r w:rsidRPr="00DB4ACB">
              <w:rPr>
                <w:rStyle w:val="Intenzvnyodkaz"/>
                <w:rFonts w:eastAsiaTheme="minorEastAsia" w:cstheme="minorBidi"/>
              </w:rPr>
              <w:t>Strategická architektúra</w:t>
            </w:r>
          </w:p>
        </w:tc>
        <w:tc>
          <w:tcPr>
            <w:tcW w:w="3260" w:type="dxa"/>
          </w:tcPr>
          <w:p w:rsidRPr="00DB4ACB" w:rsidR="655FB97D" w:rsidP="00385B61" w:rsidRDefault="0B31BDA1" w14:paraId="565814E6" w14:textId="77777777">
            <w:pPr>
              <w:pStyle w:val="Odsekzoznamu"/>
              <w:numPr>
                <w:ilvl w:val="0"/>
                <w:numId w:val="29"/>
              </w:numPr>
              <w:ind w:left="453"/>
              <w:rPr>
                <w:rFonts w:eastAsiaTheme="minorEastAsia"/>
                <w:lang w:val="sk-SK"/>
              </w:rPr>
            </w:pPr>
            <w:r w:rsidRPr="00DB4ACB">
              <w:rPr>
                <w:rFonts w:eastAsiaTheme="minorEastAsia"/>
                <w:lang w:val="sk-SK"/>
              </w:rPr>
              <w:t>Architektonické princípy</w:t>
            </w:r>
          </w:p>
          <w:p w:rsidRPr="00DB4ACB" w:rsidR="655FB97D" w:rsidP="00385B61" w:rsidRDefault="0B31BDA1" w14:paraId="0C26922D" w14:textId="77777777">
            <w:pPr>
              <w:pStyle w:val="Odsekzoznamu"/>
              <w:numPr>
                <w:ilvl w:val="0"/>
                <w:numId w:val="29"/>
              </w:numPr>
              <w:ind w:left="453"/>
              <w:rPr>
                <w:rFonts w:eastAsiaTheme="minorEastAsia"/>
                <w:lang w:val="sk-SK"/>
              </w:rPr>
            </w:pPr>
            <w:r w:rsidRPr="00DB4ACB">
              <w:rPr>
                <w:rFonts w:eastAsiaTheme="minorEastAsia"/>
                <w:lang w:val="sk-SK"/>
              </w:rPr>
              <w:t>Manažment architektúry</w:t>
            </w:r>
          </w:p>
          <w:p w:rsidRPr="00DB4ACB" w:rsidR="655FB97D" w:rsidP="00385B61" w:rsidRDefault="0B31BDA1" w14:paraId="3EC27AED" w14:textId="77777777">
            <w:pPr>
              <w:pStyle w:val="Odsekzoznamu"/>
              <w:numPr>
                <w:ilvl w:val="0"/>
                <w:numId w:val="29"/>
              </w:numPr>
              <w:ind w:left="453"/>
              <w:rPr>
                <w:rFonts w:eastAsiaTheme="minorEastAsia"/>
                <w:lang w:val="sk-SK"/>
              </w:rPr>
            </w:pPr>
            <w:r w:rsidRPr="00DB4ACB">
              <w:rPr>
                <w:rFonts w:eastAsiaTheme="minorEastAsia"/>
                <w:lang w:val="sk-SK"/>
              </w:rPr>
              <w:t>Transformácia architektúry</w:t>
            </w:r>
          </w:p>
        </w:tc>
        <w:tc>
          <w:tcPr>
            <w:tcW w:w="3770" w:type="dxa"/>
          </w:tcPr>
          <w:p w:rsidRPr="00DB4ACB" w:rsidR="00A87237" w:rsidP="00385B61" w:rsidRDefault="29685060" w14:paraId="45F2A0E0" w14:textId="77777777">
            <w:pPr>
              <w:pStyle w:val="Odsekzoznamu"/>
              <w:numPr>
                <w:ilvl w:val="0"/>
                <w:numId w:val="29"/>
              </w:numPr>
              <w:ind w:left="453"/>
              <w:rPr>
                <w:rFonts w:eastAsiaTheme="minorEastAsia"/>
                <w:lang w:val="sk-SK"/>
              </w:rPr>
            </w:pPr>
            <w:r w:rsidRPr="00DB4ACB">
              <w:rPr>
                <w:rFonts w:eastAsiaTheme="minorEastAsia"/>
                <w:lang w:val="sk-SK"/>
              </w:rPr>
              <w:t xml:space="preserve">Referenčná architektúra ISVS v cloude </w:t>
            </w:r>
          </w:p>
          <w:p w:rsidRPr="00DB4ACB" w:rsidR="00A87237" w:rsidP="00385B61" w:rsidRDefault="29685060" w14:paraId="081295DC" w14:textId="77777777">
            <w:pPr>
              <w:pStyle w:val="Odsekzoznamu"/>
              <w:numPr>
                <w:ilvl w:val="0"/>
                <w:numId w:val="29"/>
              </w:numPr>
              <w:ind w:left="453"/>
              <w:rPr>
                <w:rFonts w:eastAsiaTheme="minorEastAsia"/>
                <w:lang w:val="sk-SK"/>
              </w:rPr>
            </w:pPr>
            <w:r w:rsidRPr="00DB4ACB">
              <w:rPr>
                <w:rFonts w:eastAsiaTheme="minorEastAsia"/>
                <w:lang w:val="sk-SK"/>
              </w:rPr>
              <w:t xml:space="preserve">Referenčná architektúra Integrovaného ISVS </w:t>
            </w:r>
          </w:p>
          <w:p w:rsidRPr="00DB4ACB" w:rsidR="00A87237" w:rsidP="00385B61" w:rsidRDefault="29685060" w14:paraId="4C0BBC4A" w14:textId="77777777">
            <w:pPr>
              <w:pStyle w:val="Odsekzoznamu"/>
              <w:numPr>
                <w:ilvl w:val="0"/>
                <w:numId w:val="29"/>
              </w:numPr>
              <w:ind w:left="453"/>
              <w:rPr>
                <w:rFonts w:eastAsiaTheme="minorEastAsia"/>
                <w:lang w:val="sk-SK"/>
              </w:rPr>
            </w:pPr>
            <w:r w:rsidRPr="00DB4ACB">
              <w:rPr>
                <w:rFonts w:eastAsiaTheme="minorEastAsia"/>
                <w:lang w:val="sk-SK"/>
              </w:rPr>
              <w:t>Centrálne spoločné bloky</w:t>
            </w:r>
          </w:p>
          <w:p w:rsidRPr="00DB4ACB" w:rsidR="39246097" w:rsidP="00385B61" w:rsidRDefault="29685060" w14:paraId="79433287" w14:textId="77777777">
            <w:pPr>
              <w:pStyle w:val="Odsekzoznamu"/>
              <w:numPr>
                <w:ilvl w:val="0"/>
                <w:numId w:val="29"/>
              </w:numPr>
              <w:ind w:left="453"/>
              <w:rPr>
                <w:rFonts w:eastAsiaTheme="minorEastAsia"/>
                <w:lang w:val="sk-SK"/>
              </w:rPr>
            </w:pPr>
            <w:r w:rsidRPr="00DB4ACB">
              <w:rPr>
                <w:rFonts w:eastAsiaTheme="minorEastAsia"/>
                <w:lang w:val="sk-SK"/>
              </w:rPr>
              <w:t>Rozvoj agendových informačných systémov</w:t>
            </w:r>
          </w:p>
        </w:tc>
      </w:tr>
      <w:tr w:rsidRPr="00DB4ACB" w:rsidR="477394AE" w:rsidTr="00322CEA" w14:paraId="50361D67" w14:textId="77777777">
        <w:tc>
          <w:tcPr>
            <w:tcW w:w="1985" w:type="dxa"/>
          </w:tcPr>
          <w:p w:rsidRPr="00DB4ACB" w:rsidR="49FB3C35" w:rsidP="5AFA0FAF" w:rsidRDefault="796A507D" w14:paraId="05128E27" w14:textId="77777777">
            <w:pPr>
              <w:rPr>
                <w:rStyle w:val="Intenzvnyodkaz"/>
                <w:rFonts w:eastAsiaTheme="minorEastAsia" w:cstheme="minorBidi"/>
              </w:rPr>
            </w:pPr>
            <w:r w:rsidRPr="00DB4ACB">
              <w:rPr>
                <w:rStyle w:val="Intenzvnyodkaz"/>
                <w:rFonts w:eastAsiaTheme="minorEastAsia" w:cstheme="minorBidi"/>
              </w:rPr>
              <w:t>Vládny cloud</w:t>
            </w:r>
          </w:p>
        </w:tc>
        <w:tc>
          <w:tcPr>
            <w:tcW w:w="3260" w:type="dxa"/>
          </w:tcPr>
          <w:p w:rsidRPr="00DB4ACB" w:rsidR="04E09E05" w:rsidP="00385B61" w:rsidRDefault="3E65942C" w14:paraId="33E41761" w14:textId="77777777">
            <w:pPr>
              <w:pStyle w:val="Odsekzoznamu"/>
              <w:numPr>
                <w:ilvl w:val="0"/>
                <w:numId w:val="29"/>
              </w:numPr>
              <w:ind w:left="453"/>
              <w:rPr>
                <w:rFonts w:eastAsiaTheme="minorEastAsia"/>
                <w:lang w:val="sk-SK"/>
              </w:rPr>
            </w:pPr>
            <w:r w:rsidRPr="00DB4ACB">
              <w:rPr>
                <w:rFonts w:eastAsiaTheme="minorEastAsia"/>
                <w:lang w:val="sk-SK"/>
              </w:rPr>
              <w:t>Vládny cloud, datacentrá a govnet</w:t>
            </w:r>
          </w:p>
        </w:tc>
        <w:tc>
          <w:tcPr>
            <w:tcW w:w="3770" w:type="dxa"/>
          </w:tcPr>
          <w:p w:rsidRPr="00DB4ACB" w:rsidR="2DF2B61D" w:rsidP="00385B61" w:rsidRDefault="60214F81" w14:paraId="5061BA55" w14:textId="77777777">
            <w:pPr>
              <w:pStyle w:val="Odsekzoznamu"/>
              <w:numPr>
                <w:ilvl w:val="0"/>
                <w:numId w:val="29"/>
              </w:numPr>
              <w:ind w:left="453"/>
              <w:rPr>
                <w:rFonts w:eastAsiaTheme="minorEastAsia"/>
                <w:lang w:val="sk-SK"/>
              </w:rPr>
            </w:pPr>
            <w:r w:rsidRPr="00DB4ACB">
              <w:rPr>
                <w:rFonts w:eastAsiaTheme="minorEastAsia"/>
                <w:lang w:val="sk-SK"/>
              </w:rPr>
              <w:t>Vládny cloud</w:t>
            </w:r>
          </w:p>
        </w:tc>
      </w:tr>
      <w:tr w:rsidRPr="00DB4ACB" w:rsidR="477394AE" w:rsidTr="00322CEA" w14:paraId="41772661" w14:textId="77777777">
        <w:tc>
          <w:tcPr>
            <w:tcW w:w="1985" w:type="dxa"/>
          </w:tcPr>
          <w:p w:rsidRPr="00DB4ACB" w:rsidR="7CCF02FF" w:rsidP="5AFA0FAF" w:rsidRDefault="05C4557C" w14:paraId="4712E00B" w14:textId="77777777">
            <w:pPr>
              <w:spacing w:line="259" w:lineRule="auto"/>
              <w:rPr>
                <w:rStyle w:val="Intenzvnyodkaz"/>
                <w:rFonts w:eastAsiaTheme="minorEastAsia" w:cstheme="minorBidi"/>
              </w:rPr>
            </w:pPr>
            <w:r w:rsidRPr="00DB4ACB">
              <w:rPr>
                <w:rStyle w:val="Intenzvnyodkaz"/>
                <w:rFonts w:eastAsiaTheme="minorEastAsia" w:cstheme="minorBidi"/>
              </w:rPr>
              <w:t>Lepšie dáta</w:t>
            </w:r>
          </w:p>
        </w:tc>
        <w:tc>
          <w:tcPr>
            <w:tcW w:w="3260" w:type="dxa"/>
          </w:tcPr>
          <w:p w:rsidRPr="00DB4ACB" w:rsidR="00A87237" w:rsidP="00385B61" w:rsidRDefault="280CE98C" w14:paraId="3A29E7DA" w14:textId="77777777">
            <w:pPr>
              <w:pStyle w:val="Odsekzoznamu"/>
              <w:numPr>
                <w:ilvl w:val="0"/>
                <w:numId w:val="29"/>
              </w:numPr>
              <w:ind w:left="453"/>
              <w:rPr>
                <w:rFonts w:eastAsiaTheme="minorEastAsia"/>
                <w:lang w:val="sk-SK"/>
              </w:rPr>
            </w:pPr>
            <w:r w:rsidRPr="00DB4ACB">
              <w:rPr>
                <w:rFonts w:eastAsiaTheme="minorEastAsia"/>
                <w:lang w:val="sk-SK"/>
              </w:rPr>
              <w:t xml:space="preserve">Jedenkrát a dosť a dátová interoperabilita </w:t>
            </w:r>
          </w:p>
          <w:p w:rsidRPr="00DB4ACB" w:rsidR="00A87237" w:rsidP="00385B61" w:rsidRDefault="280CE98C" w14:paraId="74B07893" w14:textId="77777777">
            <w:pPr>
              <w:pStyle w:val="Odsekzoznamu"/>
              <w:numPr>
                <w:ilvl w:val="0"/>
                <w:numId w:val="29"/>
              </w:numPr>
              <w:ind w:left="453"/>
              <w:rPr>
                <w:rFonts w:eastAsiaTheme="minorEastAsia"/>
                <w:lang w:val="sk-SK"/>
              </w:rPr>
            </w:pPr>
            <w:r w:rsidRPr="00DB4ACB">
              <w:rPr>
                <w:rFonts w:eastAsiaTheme="minorEastAsia"/>
                <w:lang w:val="sk-SK"/>
              </w:rPr>
              <w:t xml:space="preserve">Dátová kvalita </w:t>
            </w:r>
          </w:p>
          <w:p w:rsidRPr="00DB4ACB" w:rsidR="00A87237" w:rsidP="00385B61" w:rsidRDefault="280CE98C" w14:paraId="310E8C33" w14:textId="77777777">
            <w:pPr>
              <w:pStyle w:val="Odsekzoznamu"/>
              <w:numPr>
                <w:ilvl w:val="0"/>
                <w:numId w:val="29"/>
              </w:numPr>
              <w:ind w:left="453"/>
              <w:rPr>
                <w:rFonts w:eastAsiaTheme="minorEastAsia"/>
                <w:lang w:val="sk-SK"/>
              </w:rPr>
            </w:pPr>
            <w:r w:rsidRPr="00DB4ACB">
              <w:rPr>
                <w:rFonts w:eastAsiaTheme="minorEastAsia"/>
                <w:lang w:val="sk-SK"/>
              </w:rPr>
              <w:t>Moje údaje</w:t>
            </w:r>
          </w:p>
          <w:p w:rsidRPr="00DB4ACB" w:rsidR="00A87237" w:rsidP="00385B61" w:rsidRDefault="280CE98C" w14:paraId="1625507B" w14:textId="77777777">
            <w:pPr>
              <w:pStyle w:val="Odsekzoznamu"/>
              <w:numPr>
                <w:ilvl w:val="0"/>
                <w:numId w:val="29"/>
              </w:numPr>
              <w:ind w:left="453"/>
              <w:rPr>
                <w:rFonts w:eastAsiaTheme="minorEastAsia"/>
                <w:lang w:val="sk-SK"/>
              </w:rPr>
            </w:pPr>
            <w:r w:rsidRPr="00DB4ACB">
              <w:rPr>
                <w:rFonts w:eastAsiaTheme="minorEastAsia"/>
                <w:lang w:val="sk-SK"/>
              </w:rPr>
              <w:t>Analytické údaje</w:t>
            </w:r>
          </w:p>
          <w:p w:rsidRPr="00DB4ACB" w:rsidR="00A87237" w:rsidP="00385B61" w:rsidRDefault="280CE98C" w14:paraId="308D2AE4" w14:textId="77777777">
            <w:pPr>
              <w:pStyle w:val="Odsekzoznamu"/>
              <w:numPr>
                <w:ilvl w:val="0"/>
                <w:numId w:val="29"/>
              </w:numPr>
              <w:ind w:left="453"/>
              <w:rPr>
                <w:rFonts w:eastAsiaTheme="minorEastAsia"/>
                <w:lang w:val="sk-SK"/>
              </w:rPr>
            </w:pPr>
            <w:r w:rsidRPr="00DB4ACB">
              <w:rPr>
                <w:rFonts w:eastAsiaTheme="minorEastAsia"/>
                <w:lang w:val="sk-SK"/>
              </w:rPr>
              <w:t xml:space="preserve">Otvorené údaje </w:t>
            </w:r>
          </w:p>
          <w:p w:rsidRPr="00DB4ACB" w:rsidR="2AE4751A" w:rsidP="00385B61" w:rsidRDefault="280CE98C" w14:paraId="32B34D1D" w14:textId="77777777">
            <w:pPr>
              <w:pStyle w:val="Odsekzoznamu"/>
              <w:numPr>
                <w:ilvl w:val="0"/>
                <w:numId w:val="29"/>
              </w:numPr>
              <w:ind w:left="453"/>
              <w:rPr>
                <w:rFonts w:eastAsiaTheme="minorEastAsia"/>
                <w:lang w:val="sk-SK"/>
              </w:rPr>
            </w:pPr>
            <w:r w:rsidRPr="00DB4ACB">
              <w:rPr>
                <w:rFonts w:eastAsiaTheme="minorEastAsia"/>
                <w:lang w:val="sk-SK"/>
              </w:rPr>
              <w:t xml:space="preserve">Dátová etika </w:t>
            </w:r>
          </w:p>
        </w:tc>
        <w:tc>
          <w:tcPr>
            <w:tcW w:w="3770" w:type="dxa"/>
          </w:tcPr>
          <w:p w:rsidRPr="00DB4ACB" w:rsidR="00A87237" w:rsidP="00385B61" w:rsidRDefault="14316AEC" w14:paraId="23A214AC" w14:textId="77777777">
            <w:pPr>
              <w:pStyle w:val="Odsekzoznamu"/>
              <w:numPr>
                <w:ilvl w:val="0"/>
                <w:numId w:val="29"/>
              </w:numPr>
              <w:ind w:left="453"/>
              <w:rPr>
                <w:rFonts w:eastAsiaTheme="minorEastAsia"/>
                <w:lang w:val="sk-SK"/>
              </w:rPr>
            </w:pPr>
            <w:r w:rsidRPr="00DB4ACB">
              <w:rPr>
                <w:rFonts w:eastAsiaTheme="minorEastAsia"/>
                <w:lang w:val="sk-SK"/>
              </w:rPr>
              <w:t xml:space="preserve">Riadenie údajov a Big data, </w:t>
            </w:r>
          </w:p>
          <w:p w:rsidRPr="00DB4ACB" w:rsidR="1A39994F" w:rsidP="00385B61" w:rsidRDefault="14316AEC" w14:paraId="1BFFDABC" w14:textId="77777777">
            <w:pPr>
              <w:pStyle w:val="Odsekzoznamu"/>
              <w:numPr>
                <w:ilvl w:val="0"/>
                <w:numId w:val="29"/>
              </w:numPr>
              <w:ind w:left="453"/>
              <w:rPr>
                <w:rFonts w:eastAsiaTheme="minorEastAsia"/>
                <w:lang w:val="sk-SK"/>
              </w:rPr>
            </w:pPr>
            <w:r w:rsidRPr="00DB4ACB">
              <w:rPr>
                <w:rFonts w:eastAsiaTheme="minorEastAsia"/>
                <w:lang w:val="sk-SK"/>
              </w:rPr>
              <w:t>Otvorené údaje</w:t>
            </w:r>
          </w:p>
        </w:tc>
      </w:tr>
      <w:tr w:rsidRPr="00DB4ACB" w:rsidR="477394AE" w:rsidTr="00322CEA" w14:paraId="0AEE3919" w14:textId="77777777">
        <w:tc>
          <w:tcPr>
            <w:tcW w:w="1985" w:type="dxa"/>
          </w:tcPr>
          <w:p w:rsidRPr="00DB4ACB" w:rsidR="3DA0574F" w:rsidP="5AFA0FAF" w:rsidRDefault="184E559E" w14:paraId="1308270A" w14:textId="77777777">
            <w:pPr>
              <w:spacing w:line="259" w:lineRule="auto"/>
              <w:rPr>
                <w:rStyle w:val="Intenzvnyodkaz"/>
                <w:rFonts w:eastAsiaTheme="minorEastAsia" w:cstheme="minorBidi"/>
              </w:rPr>
            </w:pPr>
            <w:r w:rsidRPr="00DB4ACB">
              <w:rPr>
                <w:rStyle w:val="Intenzvnyodkaz"/>
                <w:rFonts w:eastAsiaTheme="minorEastAsia" w:cstheme="minorBidi"/>
              </w:rPr>
              <w:t>Lepšie služby</w:t>
            </w:r>
          </w:p>
        </w:tc>
        <w:tc>
          <w:tcPr>
            <w:tcW w:w="3260" w:type="dxa"/>
          </w:tcPr>
          <w:p w:rsidRPr="00DB4ACB" w:rsidR="00A87237" w:rsidP="00385B61" w:rsidRDefault="2B8383F7" w14:paraId="3ACE6F45" w14:textId="77777777">
            <w:pPr>
              <w:pStyle w:val="Odsekzoznamu"/>
              <w:numPr>
                <w:ilvl w:val="0"/>
                <w:numId w:val="29"/>
              </w:numPr>
              <w:ind w:left="453"/>
              <w:rPr>
                <w:rFonts w:eastAsiaTheme="minorEastAsia"/>
                <w:lang w:val="sk-SK"/>
              </w:rPr>
            </w:pPr>
            <w:r w:rsidRPr="00DB4ACB">
              <w:rPr>
                <w:rFonts w:eastAsiaTheme="minorEastAsia"/>
                <w:lang w:val="sk-SK"/>
              </w:rPr>
              <w:t>Orientácia na použiteľnosť a prívetivú skúsenosť</w:t>
            </w:r>
          </w:p>
          <w:p w:rsidRPr="00DB4ACB" w:rsidR="00A87237" w:rsidP="00385B61" w:rsidRDefault="2B8383F7" w14:paraId="1C8F6C3B" w14:textId="77777777">
            <w:pPr>
              <w:pStyle w:val="Odsekzoznamu"/>
              <w:numPr>
                <w:ilvl w:val="0"/>
                <w:numId w:val="24"/>
              </w:numPr>
              <w:rPr>
                <w:rFonts w:eastAsiaTheme="minorEastAsia"/>
                <w:lang w:val="sk-SK"/>
              </w:rPr>
            </w:pPr>
            <w:r w:rsidRPr="00DB4ACB">
              <w:rPr>
                <w:rFonts w:eastAsiaTheme="minorEastAsia"/>
                <w:lang w:val="sk-SK"/>
              </w:rPr>
              <w:lastRenderedPageBreak/>
              <w:t xml:space="preserve">Zjednotenie komunikácie </w:t>
            </w:r>
          </w:p>
          <w:p w:rsidRPr="00DB4ACB" w:rsidR="00A87237" w:rsidP="00385B61" w:rsidRDefault="2B8383F7" w14:paraId="4537D5D2" w14:textId="77777777">
            <w:pPr>
              <w:pStyle w:val="Odsekzoznamu"/>
              <w:numPr>
                <w:ilvl w:val="0"/>
                <w:numId w:val="24"/>
              </w:numPr>
              <w:rPr>
                <w:rFonts w:eastAsiaTheme="minorEastAsia"/>
                <w:lang w:val="sk-SK"/>
              </w:rPr>
            </w:pPr>
            <w:r w:rsidRPr="00DB4ACB">
              <w:rPr>
                <w:rFonts w:eastAsiaTheme="minorEastAsia"/>
                <w:lang w:val="sk-SK"/>
              </w:rPr>
              <w:t xml:space="preserve">Životné situácie </w:t>
            </w:r>
          </w:p>
          <w:p w:rsidRPr="00DB4ACB" w:rsidR="4053FCEA" w:rsidP="00385B61" w:rsidRDefault="2B8383F7" w14:paraId="0A12B096" w14:textId="77777777">
            <w:pPr>
              <w:pStyle w:val="Odsekzoznamu"/>
              <w:numPr>
                <w:ilvl w:val="0"/>
                <w:numId w:val="24"/>
              </w:numPr>
              <w:rPr>
                <w:rFonts w:eastAsiaTheme="minorEastAsia"/>
                <w:lang w:val="sk-SK"/>
              </w:rPr>
            </w:pPr>
            <w:r w:rsidRPr="00DB4ACB">
              <w:rPr>
                <w:rFonts w:eastAsiaTheme="minorEastAsia"/>
                <w:lang w:val="sk-SK"/>
              </w:rPr>
              <w:t xml:space="preserve">Asistencia digitálnych služieb  </w:t>
            </w:r>
          </w:p>
        </w:tc>
        <w:tc>
          <w:tcPr>
            <w:tcW w:w="3770" w:type="dxa"/>
          </w:tcPr>
          <w:p w:rsidRPr="00DB4ACB" w:rsidR="00A87237" w:rsidP="00385B61" w:rsidRDefault="4A34A7EB" w14:paraId="0A0D0F10" w14:textId="77777777">
            <w:pPr>
              <w:pStyle w:val="Odsekzoznamu"/>
              <w:numPr>
                <w:ilvl w:val="0"/>
                <w:numId w:val="29"/>
              </w:numPr>
              <w:ind w:left="453"/>
              <w:rPr>
                <w:rFonts w:eastAsiaTheme="minorEastAsia"/>
                <w:lang w:val="sk-SK"/>
              </w:rPr>
            </w:pPr>
            <w:r w:rsidRPr="00DB4ACB">
              <w:rPr>
                <w:rFonts w:eastAsiaTheme="minorEastAsia"/>
                <w:lang w:val="sk-SK"/>
              </w:rPr>
              <w:lastRenderedPageBreak/>
              <w:t xml:space="preserve">Multikanálový prístup, </w:t>
            </w:r>
          </w:p>
          <w:p w:rsidRPr="00DB4ACB" w:rsidR="00A87237" w:rsidP="00385B61" w:rsidRDefault="4A34A7EB" w14:paraId="32077E81" w14:textId="77777777">
            <w:pPr>
              <w:pStyle w:val="Odsekzoznamu"/>
              <w:numPr>
                <w:ilvl w:val="0"/>
                <w:numId w:val="29"/>
              </w:numPr>
              <w:ind w:left="453"/>
              <w:rPr>
                <w:rFonts w:eastAsiaTheme="minorEastAsia"/>
                <w:lang w:val="sk-SK"/>
              </w:rPr>
            </w:pPr>
            <w:r w:rsidRPr="00DB4ACB">
              <w:rPr>
                <w:rFonts w:eastAsiaTheme="minorEastAsia"/>
                <w:lang w:val="sk-SK"/>
              </w:rPr>
              <w:lastRenderedPageBreak/>
              <w:t>Interakcia s verejnou správou, životné situácie a výber služby navigácio</w:t>
            </w:r>
            <w:r w:rsidRPr="00DB4ACB" w:rsidR="3208487A">
              <w:rPr>
                <w:rFonts w:eastAsiaTheme="minorEastAsia"/>
                <w:lang w:val="sk-SK"/>
              </w:rPr>
              <w:t>u</w:t>
            </w:r>
          </w:p>
          <w:p w:rsidRPr="00DB4ACB" w:rsidR="008375D4" w:rsidP="00385B61" w:rsidRDefault="4A34A7EB" w14:paraId="648CDC59" w14:textId="77777777">
            <w:pPr>
              <w:pStyle w:val="Odsekzoznamu"/>
              <w:numPr>
                <w:ilvl w:val="0"/>
                <w:numId w:val="29"/>
              </w:numPr>
              <w:ind w:left="453"/>
              <w:rPr>
                <w:rFonts w:eastAsiaTheme="minorEastAsia"/>
                <w:lang w:val="sk-SK"/>
              </w:rPr>
            </w:pPr>
            <w:r w:rsidRPr="00DB4ACB">
              <w:rPr>
                <w:rFonts w:eastAsiaTheme="minorEastAsia"/>
                <w:lang w:val="sk-SK"/>
              </w:rPr>
              <w:t>Integrácia a</w:t>
            </w:r>
            <w:r w:rsidRPr="00DB4ACB" w:rsidR="3208487A">
              <w:rPr>
                <w:rFonts w:eastAsiaTheme="minorEastAsia"/>
                <w:lang w:val="sk-SK"/>
              </w:rPr>
              <w:t> </w:t>
            </w:r>
            <w:r w:rsidRPr="00DB4ACB">
              <w:rPr>
                <w:rFonts w:eastAsiaTheme="minorEastAsia"/>
                <w:lang w:val="sk-SK"/>
              </w:rPr>
              <w:t>orchestrácia</w:t>
            </w:r>
          </w:p>
        </w:tc>
      </w:tr>
      <w:tr w:rsidRPr="00DB4ACB" w:rsidR="477394AE" w:rsidTr="00322CEA" w14:paraId="106DA4B5" w14:textId="77777777">
        <w:tc>
          <w:tcPr>
            <w:tcW w:w="1985" w:type="dxa"/>
          </w:tcPr>
          <w:p w:rsidRPr="00DB4ACB" w:rsidR="3DA0574F" w:rsidP="5AFA0FAF" w:rsidRDefault="184E559E" w14:paraId="701123BC" w14:textId="77777777">
            <w:pPr>
              <w:rPr>
                <w:rStyle w:val="Intenzvnyodkaz"/>
                <w:rFonts w:eastAsiaTheme="minorEastAsia" w:cstheme="minorBidi"/>
              </w:rPr>
            </w:pPr>
            <w:r w:rsidRPr="00DB4ACB">
              <w:rPr>
                <w:rStyle w:val="Intenzvnyodkaz"/>
                <w:rFonts w:eastAsiaTheme="minorEastAsia" w:cstheme="minorBidi"/>
              </w:rPr>
              <w:lastRenderedPageBreak/>
              <w:t>Nákup IT</w:t>
            </w:r>
          </w:p>
        </w:tc>
        <w:tc>
          <w:tcPr>
            <w:tcW w:w="3260" w:type="dxa"/>
          </w:tcPr>
          <w:p w:rsidRPr="00DB4ACB" w:rsidR="00A87237" w:rsidP="00385B61" w:rsidRDefault="102422CA" w14:paraId="5C94D137" w14:textId="77777777">
            <w:pPr>
              <w:pStyle w:val="Odsekzoznamu"/>
              <w:numPr>
                <w:ilvl w:val="0"/>
                <w:numId w:val="29"/>
              </w:numPr>
              <w:ind w:left="453"/>
              <w:rPr>
                <w:rFonts w:eastAsiaTheme="minorEastAsia"/>
                <w:lang w:val="sk-SK"/>
              </w:rPr>
            </w:pPr>
            <w:r w:rsidRPr="00DB4ACB">
              <w:rPr>
                <w:rFonts w:eastAsiaTheme="minorEastAsia"/>
                <w:lang w:val="sk-SK"/>
              </w:rPr>
              <w:t>Vlastníctvo a</w:t>
            </w:r>
            <w:r w:rsidRPr="00DB4ACB" w:rsidR="3208487A">
              <w:rPr>
                <w:rFonts w:eastAsiaTheme="minorEastAsia"/>
                <w:lang w:val="sk-SK"/>
              </w:rPr>
              <w:t> </w:t>
            </w:r>
            <w:r w:rsidRPr="00DB4ACB">
              <w:rPr>
                <w:rFonts w:eastAsiaTheme="minorEastAsia"/>
                <w:lang w:val="sk-SK"/>
              </w:rPr>
              <w:t xml:space="preserve">kontrola informačných systémov verejnej správy </w:t>
            </w:r>
          </w:p>
          <w:p w:rsidRPr="00DB4ACB" w:rsidR="00A87237" w:rsidP="00385B61" w:rsidRDefault="102422CA" w14:paraId="542B16CD" w14:textId="77777777">
            <w:pPr>
              <w:pStyle w:val="Odsekzoznamu"/>
              <w:numPr>
                <w:ilvl w:val="0"/>
                <w:numId w:val="29"/>
              </w:numPr>
              <w:ind w:left="453"/>
              <w:rPr>
                <w:rFonts w:eastAsiaTheme="minorEastAsia"/>
                <w:lang w:val="sk-SK"/>
              </w:rPr>
            </w:pPr>
            <w:r w:rsidRPr="00DB4ACB">
              <w:rPr>
                <w:rFonts w:eastAsiaTheme="minorEastAsia"/>
                <w:lang w:val="sk-SK"/>
              </w:rPr>
              <w:t xml:space="preserve">Centrálne obstarávanie manažovanie a správa  </w:t>
            </w:r>
          </w:p>
          <w:p w:rsidRPr="00DB4ACB" w:rsidR="00A87237" w:rsidP="00385B61" w:rsidRDefault="102422CA" w14:paraId="14169EED" w14:textId="77777777">
            <w:pPr>
              <w:pStyle w:val="Odsekzoznamu"/>
              <w:numPr>
                <w:ilvl w:val="0"/>
                <w:numId w:val="29"/>
              </w:numPr>
              <w:ind w:left="453"/>
              <w:rPr>
                <w:rFonts w:eastAsiaTheme="minorEastAsia"/>
                <w:lang w:val="sk-SK"/>
              </w:rPr>
            </w:pPr>
            <w:r w:rsidRPr="00DB4ACB">
              <w:rPr>
                <w:rFonts w:eastAsiaTheme="minorEastAsia"/>
                <w:lang w:val="sk-SK"/>
              </w:rPr>
              <w:t>Vzdelávanie a výmena príkladov, dobrej praxe vo verejnom, obstarávaní IT</w:t>
            </w:r>
          </w:p>
          <w:p w:rsidRPr="00DB4ACB" w:rsidR="54655608" w:rsidP="00385B61" w:rsidRDefault="102422CA" w14:paraId="42DBA584" w14:textId="77777777">
            <w:pPr>
              <w:pStyle w:val="Odsekzoznamu"/>
              <w:numPr>
                <w:ilvl w:val="0"/>
                <w:numId w:val="29"/>
              </w:numPr>
              <w:ind w:left="453"/>
              <w:rPr>
                <w:rFonts w:eastAsiaTheme="minorEastAsia"/>
                <w:lang w:val="sk-SK"/>
              </w:rPr>
            </w:pPr>
            <w:r w:rsidRPr="00DB4ACB">
              <w:rPr>
                <w:rFonts w:eastAsiaTheme="minorEastAsia"/>
                <w:lang w:val="sk-SK"/>
              </w:rPr>
              <w:t xml:space="preserve">Využívanie agilných metód a inovatívnych prístupov vo verejnom obstarávaní  </w:t>
            </w:r>
          </w:p>
        </w:tc>
        <w:tc>
          <w:tcPr>
            <w:tcW w:w="3770" w:type="dxa"/>
          </w:tcPr>
          <w:p w:rsidRPr="00DB4ACB" w:rsidR="54655608" w:rsidP="00385B61" w:rsidRDefault="102422CA" w14:paraId="7F69945D" w14:textId="77777777">
            <w:pPr>
              <w:pStyle w:val="Odsekzoznamu"/>
              <w:numPr>
                <w:ilvl w:val="0"/>
                <w:numId w:val="29"/>
              </w:numPr>
              <w:ind w:left="453"/>
              <w:rPr>
                <w:rFonts w:eastAsiaTheme="minorEastAsia"/>
                <w:lang w:val="sk-SK"/>
              </w:rPr>
            </w:pPr>
            <w:r w:rsidRPr="00DB4ACB">
              <w:rPr>
                <w:rFonts w:eastAsiaTheme="minorEastAsia"/>
                <w:lang w:val="sk-SK"/>
              </w:rPr>
              <w:t>Koncepcia nákupu IT</w:t>
            </w:r>
          </w:p>
        </w:tc>
      </w:tr>
      <w:tr w:rsidRPr="00DB4ACB" w:rsidR="477394AE" w:rsidTr="00322CEA" w14:paraId="6A626406" w14:textId="77777777">
        <w:tc>
          <w:tcPr>
            <w:tcW w:w="1985" w:type="dxa"/>
          </w:tcPr>
          <w:p w:rsidRPr="00DB4ACB" w:rsidR="109F84BE" w:rsidP="5AFA0FAF" w:rsidRDefault="56580374" w14:paraId="59545D0A" w14:textId="40F06FAD">
            <w:pPr>
              <w:rPr>
                <w:rStyle w:val="Intenzvnyodkaz"/>
                <w:rFonts w:eastAsiaTheme="minorEastAsia" w:cstheme="minorBidi"/>
              </w:rPr>
            </w:pPr>
            <w:r w:rsidRPr="00DB4ACB">
              <w:rPr>
                <w:rStyle w:val="Intenzvnyodkaz"/>
                <w:rFonts w:eastAsiaTheme="minorEastAsia" w:cstheme="minorBidi"/>
              </w:rPr>
              <w:t>Governance a</w:t>
            </w:r>
            <w:r w:rsidR="00FA7B7A">
              <w:rPr>
                <w:rStyle w:val="Intenzvnyodkaz"/>
                <w:rFonts w:eastAsiaTheme="minorEastAsia" w:cstheme="minorBidi"/>
              </w:rPr>
              <w:t> </w:t>
            </w:r>
            <w:r w:rsidRPr="00DB4ACB">
              <w:rPr>
                <w:rStyle w:val="Intenzvnyodkaz"/>
                <w:rFonts w:eastAsiaTheme="minorEastAsia" w:cstheme="minorBidi"/>
              </w:rPr>
              <w:t>ľudské zdroje</w:t>
            </w:r>
          </w:p>
        </w:tc>
        <w:tc>
          <w:tcPr>
            <w:tcW w:w="3260" w:type="dxa"/>
          </w:tcPr>
          <w:p w:rsidRPr="00DB4ACB" w:rsidR="04901D40" w:rsidP="00385B61" w:rsidRDefault="3DFD8B29" w14:paraId="148225B2" w14:textId="77777777">
            <w:pPr>
              <w:pStyle w:val="Odsekzoznamu"/>
              <w:numPr>
                <w:ilvl w:val="0"/>
                <w:numId w:val="29"/>
              </w:numPr>
              <w:ind w:left="453"/>
              <w:rPr>
                <w:rFonts w:eastAsiaTheme="minorEastAsia"/>
                <w:lang w:val="sk-SK"/>
              </w:rPr>
            </w:pPr>
            <w:r w:rsidRPr="00DB4ACB">
              <w:rPr>
                <w:rFonts w:eastAsiaTheme="minorEastAsia"/>
                <w:lang w:val="sk-SK"/>
              </w:rPr>
              <w:t>Správa o plnení Národnej koncepcie informatizácie verejnej správy - manažment zdrojov, rizík aktérov, transparentnosti</w:t>
            </w:r>
          </w:p>
          <w:p w:rsidRPr="00DB4ACB" w:rsidR="04901D40" w:rsidP="00385B61" w:rsidRDefault="32918EE5" w14:paraId="5FECE811" w14:textId="77777777">
            <w:pPr>
              <w:pStyle w:val="Odsekzoznamu"/>
              <w:numPr>
                <w:ilvl w:val="0"/>
                <w:numId w:val="29"/>
              </w:numPr>
              <w:ind w:left="453"/>
              <w:rPr>
                <w:rFonts w:eastAsiaTheme="minorEastAsia"/>
                <w:lang w:val="sk-SK"/>
              </w:rPr>
            </w:pPr>
            <w:r w:rsidRPr="00DB4ACB">
              <w:rPr>
                <w:rFonts w:eastAsiaTheme="minorEastAsia"/>
                <w:lang w:val="sk-SK"/>
              </w:rPr>
              <w:t xml:space="preserve">Digitálny úrad </w:t>
            </w:r>
          </w:p>
          <w:p w:rsidRPr="000F0F49" w:rsidR="04901D40" w:rsidP="00385B61" w:rsidRDefault="32918EE5" w14:paraId="1E8FBC2E" w14:textId="77777777">
            <w:pPr>
              <w:pStyle w:val="Odsekzoznamu"/>
              <w:numPr>
                <w:ilvl w:val="0"/>
                <w:numId w:val="29"/>
              </w:numPr>
              <w:ind w:left="453"/>
              <w:rPr>
                <w:rFonts w:eastAsiaTheme="minorEastAsia"/>
                <w:lang w:val="sk-SK"/>
              </w:rPr>
            </w:pPr>
            <w:r w:rsidRPr="00DB4ACB">
              <w:rPr>
                <w:rFonts w:eastAsiaTheme="minorEastAsia"/>
                <w:lang w:val="sk-SK"/>
              </w:rPr>
              <w:t>Digitálna transformácia</w:t>
            </w:r>
          </w:p>
          <w:p w:rsidRPr="000F0F49" w:rsidR="04901D40" w:rsidP="00385B61" w:rsidRDefault="32918EE5" w14:paraId="0B32E8B0" w14:textId="77777777">
            <w:pPr>
              <w:pStyle w:val="Odsekzoznamu"/>
              <w:numPr>
                <w:ilvl w:val="0"/>
                <w:numId w:val="29"/>
              </w:numPr>
              <w:ind w:left="453"/>
              <w:rPr>
                <w:rFonts w:eastAsiaTheme="minorEastAsia"/>
                <w:lang w:val="sk-SK"/>
              </w:rPr>
            </w:pPr>
            <w:r w:rsidRPr="00DB4ACB">
              <w:rPr>
                <w:rFonts w:eastAsiaTheme="minorEastAsia"/>
                <w:lang w:val="sk-SK"/>
              </w:rPr>
              <w:t>Zoštíhlenie procesov</w:t>
            </w:r>
          </w:p>
        </w:tc>
        <w:tc>
          <w:tcPr>
            <w:tcW w:w="3770" w:type="dxa"/>
          </w:tcPr>
          <w:p w:rsidRPr="00DB4ACB" w:rsidR="00A87237" w:rsidP="00385B61" w:rsidRDefault="16EC1AF3" w14:paraId="3B154F5A" w14:textId="77777777">
            <w:pPr>
              <w:pStyle w:val="Odsekzoznamu"/>
              <w:numPr>
                <w:ilvl w:val="0"/>
                <w:numId w:val="29"/>
              </w:numPr>
              <w:ind w:left="453"/>
              <w:rPr>
                <w:rFonts w:eastAsiaTheme="minorEastAsia"/>
                <w:lang w:val="sk-SK"/>
              </w:rPr>
            </w:pPr>
            <w:r w:rsidRPr="00DB4ACB">
              <w:rPr>
                <w:rFonts w:eastAsiaTheme="minorEastAsia"/>
                <w:lang w:val="sk-SK"/>
              </w:rPr>
              <w:t xml:space="preserve">Ľudské zdroje v IT verejnej správy </w:t>
            </w:r>
          </w:p>
          <w:p w:rsidRPr="00DB4ACB" w:rsidR="566E393D" w:rsidP="00385B61" w:rsidRDefault="16EC1AF3" w14:paraId="3B91F800" w14:textId="77777777">
            <w:pPr>
              <w:pStyle w:val="Odsekzoznamu"/>
              <w:numPr>
                <w:ilvl w:val="0"/>
                <w:numId w:val="29"/>
              </w:numPr>
              <w:ind w:left="453"/>
              <w:rPr>
                <w:rFonts w:eastAsiaTheme="minorEastAsia"/>
                <w:lang w:val="sk-SK"/>
              </w:rPr>
            </w:pPr>
            <w:r w:rsidRPr="00DB4ACB">
              <w:rPr>
                <w:rFonts w:eastAsiaTheme="minorEastAsia"/>
                <w:lang w:val="sk-SK"/>
              </w:rPr>
              <w:t>Akčný plán NKIVS</w:t>
            </w:r>
          </w:p>
          <w:p w:rsidRPr="00DB4ACB" w:rsidR="00A87237" w:rsidP="00385B61" w:rsidRDefault="3208487A" w14:paraId="69E3FCB4" w14:textId="77777777">
            <w:pPr>
              <w:pStyle w:val="Odsekzoznamu"/>
              <w:numPr>
                <w:ilvl w:val="0"/>
                <w:numId w:val="29"/>
              </w:numPr>
              <w:ind w:left="453"/>
              <w:rPr>
                <w:rFonts w:eastAsiaTheme="minorEastAsia"/>
                <w:lang w:val="sk-SK"/>
              </w:rPr>
            </w:pPr>
            <w:r w:rsidRPr="00DB4ACB">
              <w:rPr>
                <w:rFonts w:eastAsiaTheme="minorEastAsia"/>
                <w:lang w:val="sk-SK"/>
              </w:rPr>
              <w:t>Metodika projektového riadenia</w:t>
            </w:r>
          </w:p>
        </w:tc>
      </w:tr>
      <w:tr w:rsidRPr="00DB4ACB" w:rsidR="477394AE" w:rsidTr="00322CEA" w14:paraId="67082CA3" w14:textId="77777777">
        <w:tc>
          <w:tcPr>
            <w:tcW w:w="1985" w:type="dxa"/>
          </w:tcPr>
          <w:p w:rsidRPr="00DB4ACB" w:rsidR="109F84BE" w:rsidP="5AFA0FAF" w:rsidRDefault="56580374" w14:paraId="5BA423D4" w14:textId="5C53F624">
            <w:pPr>
              <w:rPr>
                <w:rStyle w:val="Intenzvnyodkaz"/>
                <w:rFonts w:eastAsiaTheme="minorEastAsia" w:cstheme="minorBidi"/>
              </w:rPr>
            </w:pPr>
            <w:r w:rsidRPr="00DB4ACB">
              <w:rPr>
                <w:rStyle w:val="Intenzvnyodkaz"/>
                <w:rFonts w:eastAsiaTheme="minorEastAsia" w:cstheme="minorBidi"/>
              </w:rPr>
              <w:t>Kybernetická a</w:t>
            </w:r>
            <w:r w:rsidR="000F0F49">
              <w:rPr>
                <w:rStyle w:val="Intenzvnyodkaz"/>
                <w:rFonts w:eastAsiaTheme="minorEastAsia" w:cstheme="minorBidi"/>
              </w:rPr>
              <w:t> </w:t>
            </w:r>
            <w:r w:rsidRPr="00DB4ACB">
              <w:rPr>
                <w:rStyle w:val="Intenzvnyodkaz"/>
                <w:rFonts w:eastAsiaTheme="minorEastAsia" w:cstheme="minorBidi"/>
              </w:rPr>
              <w:t>informačná bezpečnosť</w:t>
            </w:r>
          </w:p>
        </w:tc>
        <w:tc>
          <w:tcPr>
            <w:tcW w:w="3260" w:type="dxa"/>
          </w:tcPr>
          <w:p w:rsidRPr="00DB4ACB" w:rsidR="00A87237" w:rsidP="00385B61" w:rsidRDefault="07346AB7" w14:paraId="42FF5A33" w14:textId="77777777">
            <w:pPr>
              <w:pStyle w:val="Odsekzoznamu"/>
              <w:numPr>
                <w:ilvl w:val="0"/>
                <w:numId w:val="29"/>
              </w:numPr>
              <w:ind w:left="453"/>
              <w:rPr>
                <w:rFonts w:eastAsiaTheme="minorEastAsia"/>
                <w:lang w:val="sk-SK"/>
              </w:rPr>
            </w:pPr>
            <w:r w:rsidRPr="00DB4ACB">
              <w:rPr>
                <w:rFonts w:eastAsiaTheme="minorEastAsia"/>
                <w:lang w:val="sk-SK"/>
              </w:rPr>
              <w:t xml:space="preserve">Zvyšovanie odolnosti digitálneho ekosystému verejnej správy </w:t>
            </w:r>
          </w:p>
          <w:p w:rsidRPr="00DB4ACB" w:rsidR="11E45363" w:rsidP="00385B61" w:rsidRDefault="393C527E" w14:paraId="59343CBA" w14:textId="77777777">
            <w:pPr>
              <w:pStyle w:val="Odsekzoznamu"/>
              <w:numPr>
                <w:ilvl w:val="0"/>
                <w:numId w:val="29"/>
              </w:numPr>
              <w:ind w:left="453"/>
              <w:rPr>
                <w:rFonts w:eastAsiaTheme="minorEastAsia"/>
                <w:lang w:val="sk-SK"/>
              </w:rPr>
            </w:pPr>
            <w:r w:rsidRPr="00DB4ACB">
              <w:rPr>
                <w:rFonts w:eastAsiaTheme="minorEastAsia"/>
                <w:lang w:val="sk-SK"/>
              </w:rPr>
              <w:t xml:space="preserve">Vzdelávanie v oblasti KIB vo verejnej správe  </w:t>
            </w:r>
          </w:p>
        </w:tc>
        <w:tc>
          <w:tcPr>
            <w:tcW w:w="3770" w:type="dxa"/>
          </w:tcPr>
          <w:p w:rsidRPr="00DB4ACB" w:rsidR="00525E74" w:rsidP="00385B61" w:rsidRDefault="5A752F39" w14:paraId="440AA27B" w14:textId="77777777">
            <w:pPr>
              <w:pStyle w:val="Odsekzoznamu"/>
              <w:numPr>
                <w:ilvl w:val="0"/>
                <w:numId w:val="29"/>
              </w:numPr>
              <w:ind w:left="453"/>
              <w:rPr>
                <w:rFonts w:eastAsiaTheme="minorEastAsia"/>
                <w:lang w:val="sk-SK"/>
              </w:rPr>
            </w:pPr>
            <w:r w:rsidRPr="00DB4ACB">
              <w:rPr>
                <w:rFonts w:eastAsiaTheme="minorEastAsia"/>
                <w:lang w:val="sk-SK"/>
              </w:rPr>
              <w:t>Informačná</w:t>
            </w:r>
            <w:r w:rsidRPr="00DB4ACB" w:rsidR="686CDC2F">
              <w:rPr>
                <w:rFonts w:eastAsiaTheme="minorEastAsia"/>
                <w:lang w:val="sk-SK"/>
              </w:rPr>
              <w:t xml:space="preserve">́ a </w:t>
            </w:r>
            <w:r w:rsidRPr="00DB4ACB" w:rsidR="27A8E442">
              <w:rPr>
                <w:rFonts w:eastAsiaTheme="minorEastAsia"/>
                <w:lang w:val="sk-SK"/>
              </w:rPr>
              <w:t>kybernetická</w:t>
            </w:r>
            <w:r w:rsidRPr="00DB4ACB" w:rsidR="686CDC2F">
              <w:rPr>
                <w:rFonts w:eastAsiaTheme="minorEastAsia"/>
                <w:lang w:val="sk-SK"/>
              </w:rPr>
              <w:t xml:space="preserve">́ </w:t>
            </w:r>
            <w:r w:rsidRPr="00DB4ACB" w:rsidR="3E78B48A">
              <w:rPr>
                <w:rFonts w:eastAsiaTheme="minorEastAsia"/>
                <w:lang w:val="sk-SK"/>
              </w:rPr>
              <w:t>bezpečnosť</w:t>
            </w:r>
            <w:r w:rsidRPr="00DB4ACB" w:rsidR="686CDC2F">
              <w:rPr>
                <w:rFonts w:eastAsiaTheme="minorEastAsia"/>
                <w:lang w:val="sk-SK"/>
              </w:rPr>
              <w:t>̌</w:t>
            </w:r>
          </w:p>
        </w:tc>
      </w:tr>
      <w:tr w:rsidRPr="00DB4ACB" w:rsidR="477394AE" w:rsidTr="00322CEA" w14:paraId="266DFAEA" w14:textId="77777777">
        <w:tc>
          <w:tcPr>
            <w:tcW w:w="1985" w:type="dxa"/>
          </w:tcPr>
          <w:p w:rsidRPr="00DB4ACB" w:rsidR="109F84BE" w:rsidP="5AFA0FAF" w:rsidRDefault="56580374" w14:paraId="3FA54EE5" w14:textId="77777777">
            <w:pPr>
              <w:rPr>
                <w:rStyle w:val="Intenzvnyodkaz"/>
                <w:rFonts w:eastAsiaTheme="minorEastAsia" w:cstheme="minorBidi"/>
              </w:rPr>
            </w:pPr>
            <w:r w:rsidRPr="00DB4ACB">
              <w:rPr>
                <w:rStyle w:val="Intenzvnyodkaz"/>
                <w:rFonts w:eastAsiaTheme="minorEastAsia" w:cstheme="minorBidi"/>
              </w:rPr>
              <w:t>Samospráva</w:t>
            </w:r>
          </w:p>
        </w:tc>
        <w:tc>
          <w:tcPr>
            <w:tcW w:w="3260" w:type="dxa"/>
          </w:tcPr>
          <w:p w:rsidRPr="00DB4ACB" w:rsidR="477394AE" w:rsidP="5AFA0FAF" w:rsidRDefault="477394AE" w14:paraId="43D06D53" w14:textId="77777777">
            <w:pPr>
              <w:rPr>
                <w:rFonts w:eastAsiaTheme="minorEastAsia" w:cstheme="minorBidi"/>
              </w:rPr>
            </w:pPr>
          </w:p>
        </w:tc>
        <w:tc>
          <w:tcPr>
            <w:tcW w:w="3770" w:type="dxa"/>
          </w:tcPr>
          <w:p w:rsidRPr="00DB4ACB" w:rsidR="42CB5A5C" w:rsidP="00385B61" w:rsidRDefault="68C67D3C" w14:paraId="2DFEE398" w14:textId="77777777">
            <w:pPr>
              <w:pStyle w:val="Odsekzoznamu"/>
              <w:numPr>
                <w:ilvl w:val="0"/>
                <w:numId w:val="29"/>
              </w:numPr>
              <w:ind w:left="453"/>
              <w:rPr>
                <w:rFonts w:eastAsiaTheme="minorEastAsia"/>
                <w:lang w:val="sk-SK"/>
              </w:rPr>
            </w:pPr>
            <w:r w:rsidRPr="00DB4ACB">
              <w:rPr>
                <w:rFonts w:eastAsiaTheme="minorEastAsia"/>
                <w:lang w:val="sk-SK"/>
              </w:rPr>
              <w:t>Odporúčanie postupu informatizácie územnej samosprávy</w:t>
            </w:r>
          </w:p>
        </w:tc>
      </w:tr>
    </w:tbl>
    <w:p w:rsidRPr="00DB4ACB" w:rsidR="477394AE" w:rsidP="5AFA0FAF" w:rsidRDefault="477394AE" w14:paraId="643F9B6D" w14:textId="77777777">
      <w:pPr>
        <w:rPr>
          <w:rFonts w:eastAsiaTheme="minorEastAsia" w:cstheme="minorBidi"/>
        </w:rPr>
      </w:pPr>
    </w:p>
    <w:p w:rsidR="006D1A1D" w:rsidP="00322CEA" w:rsidRDefault="3EC3D2BA" w14:paraId="1C9ED1A6" w14:textId="77777777">
      <w:pPr>
        <w:spacing w:after="0"/>
        <w:rPr>
          <w:rFonts w:eastAsiaTheme="minorEastAsia" w:cstheme="minorBidi"/>
        </w:rPr>
      </w:pPr>
      <w:r w:rsidRPr="00DB4ACB">
        <w:rPr>
          <w:rFonts w:eastAsiaTheme="minorEastAsia" w:cstheme="minorBidi"/>
        </w:rPr>
        <w:t>Mnohé</w:t>
      </w:r>
      <w:r w:rsidRPr="00DB4ACB" w:rsidR="7CEC83CA">
        <w:rPr>
          <w:rFonts w:eastAsiaTheme="minorEastAsia" w:cstheme="minorBidi"/>
        </w:rPr>
        <w:t xml:space="preserve"> pracovné dokumenty strategických priorít obsahujú ciele a </w:t>
      </w:r>
      <w:r w:rsidRPr="00DB4ACB" w:rsidR="11E87D50">
        <w:rPr>
          <w:rFonts w:eastAsiaTheme="minorEastAsia" w:cstheme="minorBidi"/>
        </w:rPr>
        <w:t>merateľné</w:t>
      </w:r>
      <w:r w:rsidRPr="00DB4ACB" w:rsidR="7CEC83CA">
        <w:rPr>
          <w:rFonts w:eastAsiaTheme="minorEastAsia" w:cstheme="minorBidi"/>
        </w:rPr>
        <w:t xml:space="preserve"> ukazovatele. </w:t>
      </w:r>
      <w:r w:rsidRPr="00DB4ACB" w:rsidR="7A3F5E45">
        <w:rPr>
          <w:rFonts w:eastAsiaTheme="minorEastAsia" w:cstheme="minorBidi"/>
        </w:rPr>
        <w:t>Ciele a merateľné ukazovatele strategických priorít nebudú ďalej sledované ani vyhodnocované, a</w:t>
      </w:r>
      <w:r w:rsidRPr="00DB4ACB" w:rsidR="11E87D50">
        <w:rPr>
          <w:rFonts w:eastAsiaTheme="minorEastAsia" w:cstheme="minorBidi"/>
        </w:rPr>
        <w:t xml:space="preserve">by nedochádzalo ku konfliktom v motivácií </w:t>
      </w:r>
      <w:r w:rsidRPr="00DB4ACB" w:rsidR="7A3F5E45">
        <w:rPr>
          <w:rFonts w:eastAsiaTheme="minorEastAsia" w:cstheme="minorBidi"/>
        </w:rPr>
        <w:t>s</w:t>
      </w:r>
      <w:r w:rsidRPr="00DB4ACB" w:rsidR="11E87D50">
        <w:rPr>
          <w:rFonts w:eastAsiaTheme="minorEastAsia" w:cstheme="minorBidi"/>
        </w:rPr>
        <w:t xml:space="preserve"> N</w:t>
      </w:r>
      <w:r w:rsidRPr="00DB4ACB" w:rsidR="1215B710">
        <w:rPr>
          <w:rFonts w:eastAsiaTheme="minorEastAsia" w:cstheme="minorBidi"/>
        </w:rPr>
        <w:t>KIVS.</w:t>
      </w:r>
    </w:p>
    <w:p w:rsidRPr="00DB4ACB" w:rsidR="00DB4ACB" w:rsidP="00322CEA" w:rsidRDefault="00DB4ACB" w14:paraId="2ADCB97B" w14:textId="05C9751F">
      <w:pPr>
        <w:spacing w:after="0"/>
        <w:rPr>
          <w:rFonts w:eastAsiaTheme="minorEastAsia" w:cstheme="minorBidi"/>
        </w:rPr>
      </w:pPr>
      <w:r w:rsidRPr="00DB4ACB">
        <w:rPr>
          <w:rFonts w:eastAsiaTheme="minorEastAsia" w:cstheme="minorBidi"/>
        </w:rPr>
        <w:br w:type="page"/>
      </w:r>
    </w:p>
    <w:p w:rsidRPr="00DB4ACB" w:rsidR="00C31A41" w:rsidP="009173BB" w:rsidRDefault="3E3BA211" w14:paraId="70C47427" w14:textId="77777777">
      <w:pPr>
        <w:pStyle w:val="Nadpis1"/>
      </w:pPr>
      <w:bookmarkStart w:name="_Toc100903086" w:id="36"/>
      <w:r w:rsidRPr="00DB4ACB">
        <w:lastRenderedPageBreak/>
        <w:t>Programy akčného plánu NKIVS</w:t>
      </w:r>
      <w:bookmarkEnd w:id="36"/>
    </w:p>
    <w:p w:rsidRPr="00DB4ACB" w:rsidR="593EBF09" w:rsidP="5AFA0FAF" w:rsidRDefault="368F0E78" w14:paraId="5D5F54D3" w14:textId="77777777">
      <w:pPr>
        <w:rPr>
          <w:rFonts w:eastAsiaTheme="minorEastAsia" w:cstheme="minorBidi"/>
          <w:b/>
          <w:bCs/>
        </w:rPr>
      </w:pPr>
      <w:r w:rsidRPr="00DB4ACB">
        <w:rPr>
          <w:rFonts w:eastAsiaTheme="minorEastAsia" w:cstheme="minorBidi"/>
        </w:rPr>
        <w:t xml:space="preserve">Financovanie aktivít a míľnikov bude realizované prostredníctvom programov. Hlavné programy financovania sú: </w:t>
      </w:r>
    </w:p>
    <w:p w:rsidRPr="00DB4ACB" w:rsidR="593EBF09" w:rsidP="00385B61" w:rsidRDefault="368F0E78" w14:paraId="2D4615BE" w14:textId="77777777">
      <w:pPr>
        <w:pStyle w:val="Odsekzoznamu"/>
        <w:numPr>
          <w:ilvl w:val="0"/>
          <w:numId w:val="39"/>
        </w:numPr>
        <w:rPr>
          <w:rFonts w:eastAsiaTheme="minorEastAsia"/>
          <w:b/>
          <w:bCs/>
          <w:szCs w:val="24"/>
          <w:lang w:val="sk-SK" w:eastAsia="en-GB"/>
        </w:rPr>
      </w:pPr>
      <w:r w:rsidRPr="00DB4ACB">
        <w:rPr>
          <w:rFonts w:eastAsiaTheme="minorEastAsia"/>
          <w:szCs w:val="24"/>
          <w:lang w:val="sk-SK"/>
        </w:rPr>
        <w:t>Operačný program Integrovaná infraštruktúra, prioritná os 7 (ďalej len OPII)</w:t>
      </w:r>
    </w:p>
    <w:p w:rsidRPr="00DB4ACB" w:rsidR="593EBF09" w:rsidP="00385B61" w:rsidRDefault="368F0E78" w14:paraId="74BCF3DC" w14:textId="77777777">
      <w:pPr>
        <w:pStyle w:val="Odsekzoznamu"/>
        <w:numPr>
          <w:ilvl w:val="0"/>
          <w:numId w:val="39"/>
        </w:numPr>
        <w:rPr>
          <w:rFonts w:eastAsiaTheme="minorEastAsia"/>
          <w:b/>
          <w:bCs/>
          <w:szCs w:val="24"/>
          <w:lang w:val="sk-SK"/>
        </w:rPr>
      </w:pPr>
      <w:r w:rsidRPr="00DB4ACB">
        <w:rPr>
          <w:rFonts w:eastAsiaTheme="minorEastAsia"/>
          <w:szCs w:val="24"/>
          <w:lang w:val="sk-SK"/>
        </w:rPr>
        <w:t>Plán obnovy a odolnosti</w:t>
      </w:r>
    </w:p>
    <w:p w:rsidRPr="00DB4ACB" w:rsidR="593EBF09" w:rsidP="00385B61" w:rsidRDefault="368F0E78" w14:paraId="0FE436F6" w14:textId="77777777">
      <w:pPr>
        <w:pStyle w:val="Odsekzoznamu"/>
        <w:numPr>
          <w:ilvl w:val="0"/>
          <w:numId w:val="39"/>
        </w:numPr>
        <w:rPr>
          <w:rFonts w:eastAsiaTheme="minorEastAsia"/>
          <w:b/>
          <w:bCs/>
          <w:szCs w:val="24"/>
          <w:lang w:val="sk-SK"/>
        </w:rPr>
      </w:pPr>
      <w:r w:rsidRPr="00DB4ACB">
        <w:rPr>
          <w:rFonts w:eastAsiaTheme="minorEastAsia"/>
          <w:szCs w:val="24"/>
          <w:lang w:val="sk-SK"/>
        </w:rPr>
        <w:t xml:space="preserve">Operačný program Slovensko. </w:t>
      </w:r>
    </w:p>
    <w:p w:rsidRPr="00DB4ACB" w:rsidR="593EBF09" w:rsidP="5AFA0FAF" w:rsidRDefault="368F0E78" w14:paraId="411D2E8B" w14:textId="77777777">
      <w:pPr>
        <w:rPr>
          <w:rFonts w:eastAsiaTheme="minorEastAsia" w:cstheme="minorBidi"/>
          <w:b/>
          <w:bCs/>
        </w:rPr>
      </w:pPr>
      <w:r w:rsidRPr="00DB4ACB">
        <w:rPr>
          <w:rFonts w:eastAsiaTheme="minorEastAsia" w:cstheme="minorBidi"/>
        </w:rPr>
        <w:t xml:space="preserve">V prípade OPII ide o doteraz nezazmluvnené finančné prostriedky ktoré je možné alokovať na nové aktivity od 1.1.2022. Stratégia financovania je postavená na 4 finančných balíkoch: </w:t>
      </w:r>
    </w:p>
    <w:tbl>
      <w:tblPr>
        <w:tblStyle w:val="Mriekatabuky"/>
        <w:tblW w:w="5000" w:type="pct"/>
        <w:tblLayout w:type="fixed"/>
        <w:tblLook w:val="06A0" w:firstRow="1" w:lastRow="0" w:firstColumn="1" w:lastColumn="0" w:noHBand="1" w:noVBand="1"/>
      </w:tblPr>
      <w:tblGrid>
        <w:gridCol w:w="1875"/>
        <w:gridCol w:w="1487"/>
        <w:gridCol w:w="1670"/>
        <w:gridCol w:w="4028"/>
      </w:tblGrid>
      <w:tr w:rsidRPr="00DB4ACB" w:rsidR="593EBF09" w:rsidTr="003D7906" w14:paraId="47A11ADF" w14:textId="77777777">
        <w:tc>
          <w:tcPr>
            <w:tcW w:w="1875" w:type="dxa"/>
          </w:tcPr>
          <w:p w:rsidRPr="006D1A1D" w:rsidR="593EBF09" w:rsidP="5AFA0FAF" w:rsidRDefault="368F0E78" w14:paraId="736224E7" w14:textId="77777777">
            <w:pPr>
              <w:rPr>
                <w:rFonts w:eastAsiaTheme="minorEastAsia" w:cstheme="minorBidi"/>
              </w:rPr>
            </w:pPr>
            <w:r w:rsidRPr="006D1A1D">
              <w:rPr>
                <w:rFonts w:eastAsiaTheme="minorEastAsia" w:cstheme="minorBidi"/>
                <w:sz w:val="22"/>
                <w:szCs w:val="22"/>
              </w:rPr>
              <w:t>Finančný balík</w:t>
            </w:r>
          </w:p>
        </w:tc>
        <w:tc>
          <w:tcPr>
            <w:tcW w:w="1487" w:type="dxa"/>
          </w:tcPr>
          <w:p w:rsidRPr="006D1A1D" w:rsidR="593EBF09" w:rsidP="5AFA0FAF" w:rsidRDefault="368F0E78" w14:paraId="172EA503" w14:textId="77777777">
            <w:pPr>
              <w:rPr>
                <w:rFonts w:eastAsiaTheme="minorEastAsia" w:cstheme="minorBidi"/>
              </w:rPr>
            </w:pPr>
            <w:r w:rsidRPr="006D1A1D">
              <w:rPr>
                <w:rFonts w:eastAsiaTheme="minorEastAsia" w:cstheme="minorBidi"/>
              </w:rPr>
              <w:t xml:space="preserve">Subjekty verejnej </w:t>
            </w:r>
            <w:r w:rsidRPr="006D1A1D">
              <w:rPr>
                <w:rFonts w:eastAsiaTheme="minorEastAsia" w:cstheme="minorBidi"/>
                <w:sz w:val="22"/>
                <w:szCs w:val="22"/>
              </w:rPr>
              <w:t>správy</w:t>
            </w:r>
          </w:p>
        </w:tc>
        <w:tc>
          <w:tcPr>
            <w:tcW w:w="1670" w:type="dxa"/>
          </w:tcPr>
          <w:p w:rsidRPr="006D1A1D" w:rsidR="593EBF09" w:rsidP="5AFA0FAF" w:rsidRDefault="368F0E78" w14:paraId="737D1790" w14:textId="77777777">
            <w:pPr>
              <w:rPr>
                <w:rFonts w:eastAsiaTheme="minorEastAsia" w:cstheme="minorBidi"/>
                <w:sz w:val="22"/>
                <w:szCs w:val="22"/>
              </w:rPr>
            </w:pPr>
            <w:r w:rsidRPr="006D1A1D">
              <w:rPr>
                <w:rFonts w:eastAsiaTheme="minorEastAsia" w:cstheme="minorBidi"/>
                <w:sz w:val="22"/>
                <w:szCs w:val="22"/>
              </w:rPr>
              <w:t>Podiel na celkových prostriedkoch</w:t>
            </w:r>
          </w:p>
        </w:tc>
        <w:tc>
          <w:tcPr>
            <w:tcW w:w="4028" w:type="dxa"/>
          </w:tcPr>
          <w:p w:rsidRPr="006D1A1D" w:rsidR="593EBF09" w:rsidP="5AFA0FAF" w:rsidRDefault="368F0E78" w14:paraId="20FDE75A" w14:textId="77777777">
            <w:pPr>
              <w:rPr>
                <w:rFonts w:eastAsiaTheme="minorEastAsia" w:cstheme="minorBidi"/>
                <w:sz w:val="22"/>
                <w:szCs w:val="22"/>
              </w:rPr>
            </w:pPr>
            <w:r w:rsidRPr="006D1A1D">
              <w:rPr>
                <w:rFonts w:eastAsiaTheme="minorEastAsia" w:cstheme="minorBidi"/>
                <w:sz w:val="22"/>
                <w:szCs w:val="22"/>
              </w:rPr>
              <w:t>Poznámka</w:t>
            </w:r>
          </w:p>
        </w:tc>
      </w:tr>
      <w:tr w:rsidRPr="00DB4ACB" w:rsidR="593EBF09" w:rsidTr="003D7906" w14:paraId="7FC5611C" w14:textId="77777777">
        <w:tc>
          <w:tcPr>
            <w:tcW w:w="1875" w:type="dxa"/>
          </w:tcPr>
          <w:p w:rsidRPr="006D1A1D" w:rsidR="593EBF09" w:rsidP="5AFA0FAF" w:rsidRDefault="368F0E78" w14:paraId="0A90B92D" w14:textId="77777777">
            <w:pPr>
              <w:rPr>
                <w:rFonts w:eastAsiaTheme="minorEastAsia" w:cstheme="minorBidi"/>
                <w:sz w:val="22"/>
                <w:szCs w:val="22"/>
              </w:rPr>
            </w:pPr>
            <w:r w:rsidRPr="006D1A1D">
              <w:rPr>
                <w:rFonts w:eastAsiaTheme="minorEastAsia" w:cstheme="minorBidi"/>
                <w:sz w:val="22"/>
                <w:szCs w:val="22"/>
              </w:rPr>
              <w:t>Začať</w:t>
            </w:r>
          </w:p>
        </w:tc>
        <w:tc>
          <w:tcPr>
            <w:tcW w:w="1487" w:type="dxa"/>
          </w:tcPr>
          <w:p w:rsidRPr="006D1A1D" w:rsidR="593EBF09" w:rsidP="5AFA0FAF" w:rsidRDefault="368F0E78" w14:paraId="6D1CB6DB" w14:textId="77777777">
            <w:pPr>
              <w:rPr>
                <w:rFonts w:eastAsiaTheme="minorEastAsia" w:cstheme="minorBidi"/>
                <w:sz w:val="22"/>
                <w:szCs w:val="22"/>
              </w:rPr>
            </w:pPr>
            <w:r w:rsidRPr="006D1A1D">
              <w:rPr>
                <w:rFonts w:eastAsiaTheme="minorEastAsia" w:cstheme="minorBidi"/>
                <w:sz w:val="22"/>
                <w:szCs w:val="22"/>
              </w:rPr>
              <w:t xml:space="preserve">50% </w:t>
            </w:r>
          </w:p>
        </w:tc>
        <w:tc>
          <w:tcPr>
            <w:tcW w:w="1670" w:type="dxa"/>
          </w:tcPr>
          <w:p w:rsidRPr="006D1A1D" w:rsidR="593EBF09" w:rsidP="5AFA0FAF" w:rsidRDefault="368F0E78" w14:paraId="019FE2A7" w14:textId="77777777">
            <w:pPr>
              <w:rPr>
                <w:rFonts w:eastAsiaTheme="minorEastAsia" w:cstheme="minorBidi"/>
              </w:rPr>
            </w:pPr>
            <w:r w:rsidRPr="006D1A1D">
              <w:rPr>
                <w:rFonts w:eastAsiaTheme="minorEastAsia" w:cstheme="minorBidi"/>
              </w:rPr>
              <w:t>30%</w:t>
            </w:r>
          </w:p>
        </w:tc>
        <w:tc>
          <w:tcPr>
            <w:tcW w:w="4028" w:type="dxa"/>
          </w:tcPr>
          <w:p w:rsidRPr="006D1A1D" w:rsidR="593EBF09" w:rsidP="5AFA0FAF" w:rsidRDefault="19284AC0" w14:paraId="6DC6D424" w14:textId="77777777">
            <w:pPr>
              <w:rPr>
                <w:rFonts w:eastAsiaTheme="minorEastAsia" w:cstheme="minorBidi"/>
                <w:sz w:val="22"/>
                <w:szCs w:val="22"/>
              </w:rPr>
            </w:pPr>
            <w:r w:rsidRPr="006D1A1D">
              <w:rPr>
                <w:rFonts w:eastAsiaTheme="minorEastAsia" w:cstheme="minorBidi"/>
                <w:sz w:val="22"/>
                <w:szCs w:val="22"/>
              </w:rPr>
              <w:t>Aktivity a míľniky ktorých podpora nie je realizovaná alebo je realizovaná menej ako 3 roky</w:t>
            </w:r>
          </w:p>
        </w:tc>
      </w:tr>
      <w:tr w:rsidRPr="00DB4ACB" w:rsidR="593EBF09" w:rsidTr="003D7906" w14:paraId="23E2AEE4" w14:textId="77777777">
        <w:tc>
          <w:tcPr>
            <w:tcW w:w="1875" w:type="dxa"/>
          </w:tcPr>
          <w:p w:rsidRPr="006D1A1D" w:rsidR="593EBF09" w:rsidP="5AFA0FAF" w:rsidRDefault="368F0E78" w14:paraId="522B7A76" w14:textId="77777777">
            <w:pPr>
              <w:rPr>
                <w:rFonts w:eastAsiaTheme="minorEastAsia" w:cstheme="minorBidi"/>
                <w:sz w:val="22"/>
                <w:szCs w:val="22"/>
              </w:rPr>
            </w:pPr>
            <w:r w:rsidRPr="006D1A1D">
              <w:rPr>
                <w:rFonts w:eastAsiaTheme="minorEastAsia" w:cstheme="minorBidi"/>
                <w:sz w:val="22"/>
                <w:szCs w:val="22"/>
              </w:rPr>
              <w:t>Pokračovať</w:t>
            </w:r>
          </w:p>
        </w:tc>
        <w:tc>
          <w:tcPr>
            <w:tcW w:w="1487" w:type="dxa"/>
          </w:tcPr>
          <w:p w:rsidRPr="006D1A1D" w:rsidR="593EBF09" w:rsidP="5AFA0FAF" w:rsidRDefault="368F0E78" w14:paraId="6905F47B" w14:textId="77777777">
            <w:pPr>
              <w:rPr>
                <w:rFonts w:eastAsiaTheme="minorEastAsia" w:cstheme="minorBidi"/>
              </w:rPr>
            </w:pPr>
            <w:r w:rsidRPr="006D1A1D">
              <w:rPr>
                <w:rFonts w:eastAsiaTheme="minorEastAsia" w:cstheme="minorBidi"/>
              </w:rPr>
              <w:t xml:space="preserve">84% </w:t>
            </w:r>
          </w:p>
        </w:tc>
        <w:tc>
          <w:tcPr>
            <w:tcW w:w="1670" w:type="dxa"/>
          </w:tcPr>
          <w:p w:rsidRPr="006D1A1D" w:rsidR="593EBF09" w:rsidP="5AFA0FAF" w:rsidRDefault="368F0E78" w14:paraId="2480F6F1" w14:textId="77777777">
            <w:pPr>
              <w:rPr>
                <w:rFonts w:eastAsiaTheme="minorEastAsia" w:cstheme="minorBidi"/>
              </w:rPr>
            </w:pPr>
            <w:r w:rsidRPr="006D1A1D">
              <w:rPr>
                <w:rFonts w:eastAsiaTheme="minorEastAsia" w:cstheme="minorBidi"/>
              </w:rPr>
              <w:t>50%</w:t>
            </w:r>
          </w:p>
        </w:tc>
        <w:tc>
          <w:tcPr>
            <w:tcW w:w="4028" w:type="dxa"/>
          </w:tcPr>
          <w:p w:rsidRPr="006D1A1D" w:rsidR="593EBF09" w:rsidP="5AFA0FAF" w:rsidRDefault="19284AC0" w14:paraId="028E3061" w14:textId="77777777">
            <w:pPr>
              <w:rPr>
                <w:rFonts w:eastAsiaTheme="minorEastAsia" w:cstheme="minorBidi"/>
                <w:sz w:val="22"/>
                <w:szCs w:val="22"/>
              </w:rPr>
            </w:pPr>
            <w:r w:rsidRPr="006D1A1D">
              <w:rPr>
                <w:rFonts w:eastAsiaTheme="minorEastAsia" w:cstheme="minorBidi"/>
                <w:sz w:val="22"/>
                <w:szCs w:val="22"/>
              </w:rPr>
              <w:t>Aktivity a míľniky ktorých podpora je realizovaná viac ako 3 roky</w:t>
            </w:r>
          </w:p>
        </w:tc>
      </w:tr>
      <w:tr w:rsidRPr="00DB4ACB" w:rsidR="593EBF09" w:rsidTr="003D7906" w14:paraId="10880109" w14:textId="77777777">
        <w:tc>
          <w:tcPr>
            <w:tcW w:w="1875" w:type="dxa"/>
          </w:tcPr>
          <w:p w:rsidRPr="006D1A1D" w:rsidR="593EBF09" w:rsidP="5AFA0FAF" w:rsidRDefault="368F0E78" w14:paraId="4A5C1667" w14:textId="77777777">
            <w:pPr>
              <w:rPr>
                <w:rFonts w:eastAsiaTheme="minorEastAsia" w:cstheme="minorBidi"/>
                <w:sz w:val="22"/>
                <w:szCs w:val="22"/>
              </w:rPr>
            </w:pPr>
            <w:r w:rsidRPr="006D1A1D">
              <w:rPr>
                <w:rFonts w:eastAsiaTheme="minorEastAsia" w:cstheme="minorBidi"/>
                <w:sz w:val="22"/>
                <w:szCs w:val="22"/>
              </w:rPr>
              <w:t>Zastaviť</w:t>
            </w:r>
          </w:p>
        </w:tc>
        <w:tc>
          <w:tcPr>
            <w:tcW w:w="1487" w:type="dxa"/>
          </w:tcPr>
          <w:p w:rsidRPr="006D1A1D" w:rsidR="593EBF09" w:rsidP="5AFA0FAF" w:rsidRDefault="368F0E78" w14:paraId="49D45964" w14:textId="77777777">
            <w:pPr>
              <w:rPr>
                <w:rFonts w:eastAsiaTheme="minorEastAsia" w:cstheme="minorBidi"/>
                <w:sz w:val="22"/>
                <w:szCs w:val="22"/>
              </w:rPr>
            </w:pPr>
            <w:r w:rsidRPr="006D1A1D">
              <w:rPr>
                <w:rFonts w:eastAsiaTheme="minorEastAsia" w:cstheme="minorBidi"/>
                <w:sz w:val="22"/>
                <w:szCs w:val="22"/>
              </w:rPr>
              <w:t xml:space="preserve">16% </w:t>
            </w:r>
          </w:p>
        </w:tc>
        <w:tc>
          <w:tcPr>
            <w:tcW w:w="1670" w:type="dxa"/>
          </w:tcPr>
          <w:p w:rsidRPr="006D1A1D" w:rsidR="593EBF09" w:rsidP="5AFA0FAF" w:rsidRDefault="368F0E78" w14:paraId="72762159" w14:textId="77777777">
            <w:pPr>
              <w:rPr>
                <w:rFonts w:eastAsiaTheme="minorEastAsia" w:cstheme="minorBidi"/>
              </w:rPr>
            </w:pPr>
            <w:r w:rsidRPr="006D1A1D">
              <w:rPr>
                <w:rFonts w:eastAsiaTheme="minorEastAsia" w:cstheme="minorBidi"/>
              </w:rPr>
              <w:t>10%</w:t>
            </w:r>
          </w:p>
        </w:tc>
        <w:tc>
          <w:tcPr>
            <w:tcW w:w="4028" w:type="dxa"/>
          </w:tcPr>
          <w:p w:rsidRPr="006D1A1D" w:rsidR="593EBF09" w:rsidP="5AFA0FAF" w:rsidRDefault="19284AC0" w14:paraId="38EA533C" w14:textId="77777777">
            <w:pPr>
              <w:rPr>
                <w:rFonts w:eastAsiaTheme="minorEastAsia" w:cstheme="minorBidi"/>
                <w:sz w:val="22"/>
                <w:szCs w:val="22"/>
              </w:rPr>
            </w:pPr>
            <w:r w:rsidRPr="006D1A1D">
              <w:rPr>
                <w:rFonts w:eastAsiaTheme="minorEastAsia" w:cstheme="minorBidi"/>
                <w:sz w:val="22"/>
                <w:szCs w:val="22"/>
              </w:rPr>
              <w:t>Aktivity a míľniky ktoré majú zastaviť zaostávanie subjektov verejnej správy</w:t>
            </w:r>
          </w:p>
        </w:tc>
      </w:tr>
      <w:tr w:rsidRPr="00DB4ACB" w:rsidR="593EBF09" w:rsidTr="003D7906" w14:paraId="0CD4C2EB" w14:textId="77777777">
        <w:tc>
          <w:tcPr>
            <w:tcW w:w="1875" w:type="dxa"/>
          </w:tcPr>
          <w:p w:rsidRPr="006D1A1D" w:rsidR="593EBF09" w:rsidP="5AFA0FAF" w:rsidRDefault="368F0E78" w14:paraId="4C9C80BF" w14:textId="77777777">
            <w:pPr>
              <w:rPr>
                <w:rFonts w:eastAsiaTheme="minorEastAsia" w:cstheme="minorBidi"/>
              </w:rPr>
            </w:pPr>
            <w:r w:rsidRPr="006D1A1D">
              <w:rPr>
                <w:rFonts w:eastAsiaTheme="minorEastAsia" w:cstheme="minorBidi"/>
                <w:sz w:val="22"/>
                <w:szCs w:val="22"/>
              </w:rPr>
              <w:t>Experimentovať</w:t>
            </w:r>
          </w:p>
        </w:tc>
        <w:tc>
          <w:tcPr>
            <w:tcW w:w="1487" w:type="dxa"/>
          </w:tcPr>
          <w:p w:rsidRPr="006D1A1D" w:rsidR="593EBF09" w:rsidP="5AFA0FAF" w:rsidRDefault="368F0E78" w14:paraId="2B040E5B" w14:textId="77777777">
            <w:pPr>
              <w:rPr>
                <w:rFonts w:eastAsiaTheme="minorEastAsia" w:cstheme="minorBidi"/>
              </w:rPr>
            </w:pPr>
            <w:r w:rsidRPr="006D1A1D">
              <w:rPr>
                <w:rFonts w:eastAsiaTheme="minorEastAsia" w:cstheme="minorBidi"/>
              </w:rPr>
              <w:t xml:space="preserve">15% </w:t>
            </w:r>
          </w:p>
        </w:tc>
        <w:tc>
          <w:tcPr>
            <w:tcW w:w="1670" w:type="dxa"/>
          </w:tcPr>
          <w:p w:rsidRPr="006D1A1D" w:rsidR="593EBF09" w:rsidP="5AFA0FAF" w:rsidRDefault="368F0E78" w14:paraId="55A79345" w14:textId="77777777">
            <w:pPr>
              <w:rPr>
                <w:rFonts w:eastAsiaTheme="minorEastAsia" w:cstheme="minorBidi"/>
                <w:sz w:val="22"/>
                <w:szCs w:val="22"/>
              </w:rPr>
            </w:pPr>
            <w:r w:rsidRPr="006D1A1D">
              <w:rPr>
                <w:rFonts w:eastAsiaTheme="minorEastAsia" w:cstheme="minorBidi"/>
                <w:sz w:val="22"/>
                <w:szCs w:val="22"/>
              </w:rPr>
              <w:t xml:space="preserve">10% </w:t>
            </w:r>
          </w:p>
        </w:tc>
        <w:tc>
          <w:tcPr>
            <w:tcW w:w="4028" w:type="dxa"/>
          </w:tcPr>
          <w:p w:rsidRPr="006D1A1D" w:rsidR="593EBF09" w:rsidP="5AFA0FAF" w:rsidRDefault="19284AC0" w14:paraId="18C9B295" w14:textId="77777777">
            <w:pPr>
              <w:rPr>
                <w:rFonts w:eastAsiaTheme="minorEastAsia" w:cstheme="minorBidi"/>
                <w:sz w:val="22"/>
                <w:szCs w:val="22"/>
              </w:rPr>
            </w:pPr>
            <w:r w:rsidRPr="006D1A1D">
              <w:rPr>
                <w:rFonts w:eastAsiaTheme="minorEastAsia" w:cstheme="minorBidi"/>
                <w:sz w:val="22"/>
                <w:szCs w:val="22"/>
              </w:rPr>
              <w:t>Aktivity a míľniky ktoré majú podporiť experimenty a inovácie medzi subjektmi verejnej správy</w:t>
            </w:r>
          </w:p>
        </w:tc>
      </w:tr>
    </w:tbl>
    <w:p w:rsidRPr="00DB4ACB" w:rsidR="005D7D82" w:rsidP="5AFA0FAF" w:rsidRDefault="005D7D82" w14:paraId="59465B1B" w14:textId="77777777">
      <w:pPr>
        <w:rPr>
          <w:rFonts w:eastAsiaTheme="minorEastAsia" w:cstheme="minorBidi"/>
        </w:rPr>
      </w:pPr>
    </w:p>
    <w:p w:rsidRPr="009E3338" w:rsidR="593EBF09" w:rsidP="009E3338" w:rsidRDefault="368F0E78" w14:paraId="7B21FB50" w14:textId="77777777">
      <w:pPr>
        <w:rPr>
          <w:rFonts w:eastAsiaTheme="minorEastAsia" w:cstheme="minorBidi"/>
          <w:b/>
          <w:bCs/>
        </w:rPr>
      </w:pPr>
      <w:r w:rsidRPr="009E3338">
        <w:rPr>
          <w:rFonts w:eastAsiaTheme="minorEastAsia" w:cstheme="minorBidi"/>
        </w:rPr>
        <w:t xml:space="preserve">Finančný balík na začatie nových </w:t>
      </w:r>
      <w:r w:rsidRPr="009E3338" w:rsidR="19284AC0">
        <w:rPr>
          <w:rFonts w:eastAsiaTheme="minorEastAsia" w:cstheme="minorBidi"/>
        </w:rPr>
        <w:t xml:space="preserve">aktivít </w:t>
      </w:r>
      <w:r w:rsidRPr="009E3338">
        <w:rPr>
          <w:rFonts w:eastAsiaTheme="minorEastAsia" w:cstheme="minorBidi"/>
        </w:rPr>
        <w:t xml:space="preserve">a míľnikov má podiel 30% na celkových finančných prostriedkov. Bude používaný na aktivity ktoré sú nové alebo ich realizácia má menej ako 3 roky. Aktivity a míľniky bude realizovať približne 50% subjektov verejnej správy. </w:t>
      </w:r>
    </w:p>
    <w:p w:rsidRPr="009E3338" w:rsidR="593EBF09" w:rsidP="009E3338" w:rsidRDefault="368F0E78" w14:paraId="61B32A77" w14:textId="77777777">
      <w:pPr>
        <w:rPr>
          <w:rFonts w:eastAsiaTheme="minorEastAsia" w:cstheme="minorBidi"/>
          <w:b/>
          <w:bCs/>
        </w:rPr>
      </w:pPr>
      <w:r w:rsidRPr="009E3338">
        <w:rPr>
          <w:rFonts w:eastAsiaTheme="minorEastAsia" w:cstheme="minorBidi"/>
        </w:rPr>
        <w:t>Finančný balík na pokračovanie aktivít a míľnikov má podiel 50% na celkových finančných  prostriedkov. Bude používaný na aktivity ktoré sú realizované už viac ako 3 roky. Aktivity a míľniky bude realizovať približne 84% subjektov verejnej správy.</w:t>
      </w:r>
    </w:p>
    <w:p w:rsidRPr="009E3338" w:rsidR="593EBF09" w:rsidP="009E3338" w:rsidRDefault="368F0E78" w14:paraId="3171018E" w14:textId="77777777">
      <w:pPr>
        <w:rPr>
          <w:rFonts w:eastAsiaTheme="minorEastAsia" w:cstheme="minorBidi"/>
          <w:b/>
          <w:bCs/>
        </w:rPr>
      </w:pPr>
      <w:r w:rsidRPr="009E3338">
        <w:rPr>
          <w:rFonts w:eastAsiaTheme="minorEastAsia" w:cstheme="minorBidi"/>
        </w:rPr>
        <w:t xml:space="preserve">Finančný balík na aktivity a míľniky ktoré majú zastaviť zaostávanie 16% subjektov verejnej správy má podiel 10% na celkových finančných  prostriedkov. </w:t>
      </w:r>
    </w:p>
    <w:p w:rsidR="00E176BA" w:rsidP="009E3338" w:rsidRDefault="368F0E78" w14:paraId="523E4C7E" w14:textId="77777777">
      <w:pPr>
        <w:rPr>
          <w:rFonts w:eastAsiaTheme="minorEastAsia" w:cstheme="minorBidi"/>
        </w:rPr>
      </w:pPr>
      <w:r w:rsidRPr="009E3338">
        <w:rPr>
          <w:rFonts w:eastAsiaTheme="minorEastAsia" w:cstheme="minorBidi"/>
        </w:rPr>
        <w:t>Finančný balík na experimentovanie aktivít a míľnikov má podiel 10% na celkových finančných  prostriedkov. Bude používaný na aktivity ktoré budú realizované inovátormi a skorými používateľmi, ktorí tvoria 15% subjektov verejnej správy.</w:t>
      </w:r>
    </w:p>
    <w:p w:rsidR="00E176BA" w:rsidRDefault="00E176BA" w14:paraId="704D9563" w14:textId="77777777">
      <w:pPr>
        <w:spacing w:after="160" w:line="259" w:lineRule="auto"/>
        <w:jc w:val="left"/>
        <w:rPr>
          <w:rFonts w:eastAsiaTheme="minorEastAsia" w:cstheme="minorBidi"/>
        </w:rPr>
      </w:pPr>
      <w:r>
        <w:rPr>
          <w:rFonts w:eastAsiaTheme="minorEastAsia" w:cstheme="minorBidi"/>
        </w:rPr>
        <w:br w:type="page"/>
      </w:r>
    </w:p>
    <w:p w:rsidRPr="00DB4ACB" w:rsidR="593EBF09" w:rsidP="5AFA0FAF" w:rsidRDefault="593EBF09" w14:paraId="6922ED8F" w14:textId="77777777">
      <w:pPr>
        <w:rPr>
          <w:rFonts w:eastAsiaTheme="minorEastAsia" w:cstheme="minorBidi"/>
        </w:rPr>
      </w:pPr>
    </w:p>
    <w:p w:rsidRPr="008457AF" w:rsidR="0076286B" w:rsidP="008457AF" w:rsidRDefault="4A77F61E" w14:paraId="7C007192" w14:textId="77777777">
      <w:pPr>
        <w:rPr>
          <w:rFonts w:eastAsiaTheme="minorEastAsia"/>
        </w:rPr>
      </w:pPr>
      <w:r w:rsidRPr="00DB4ACB">
        <w:rPr>
          <w:noProof/>
          <w:lang w:eastAsia="sk-SK"/>
        </w:rPr>
        <w:drawing>
          <wp:inline distT="0" distB="0" distL="0" distR="0" wp14:anchorId="6C564DE8" wp14:editId="726F350F">
            <wp:extent cx="5637600" cy="2923200"/>
            <wp:effectExtent l="0" t="0" r="1270" b="0"/>
            <wp:docPr id="590758619" name="Picture 5907586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0758619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37600" cy="2923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Pr="00DB4ACB" w:rsidR="0076286B" w:rsidP="5AFA0FAF" w:rsidRDefault="0076286B" w14:paraId="2F16DCB5" w14:textId="77777777">
      <w:pPr>
        <w:rPr>
          <w:rFonts w:eastAsiaTheme="minorEastAsia" w:cstheme="minorBidi"/>
        </w:rPr>
      </w:pPr>
      <w:r w:rsidRPr="00DB4ACB">
        <w:rPr>
          <w:rFonts w:eastAsiaTheme="minorEastAsia" w:cstheme="minorBidi"/>
        </w:rPr>
        <w:br w:type="page"/>
      </w:r>
    </w:p>
    <w:p w:rsidRPr="00DB4ACB" w:rsidR="3B6EEF38" w:rsidP="008457AF" w:rsidRDefault="5A5ECEC9" w14:paraId="64291375" w14:textId="77777777">
      <w:pPr>
        <w:pStyle w:val="Nadpis1"/>
      </w:pPr>
      <w:bookmarkStart w:name="_Toc1602604301" w:id="37"/>
      <w:bookmarkStart w:name="_Toc139578396" w:id="38"/>
      <w:bookmarkStart w:name="_Toc1775350637" w:id="39"/>
      <w:bookmarkStart w:name="_Toc1418663138" w:id="40"/>
      <w:bookmarkStart w:name="_Toc43242187" w:id="41"/>
      <w:bookmarkStart w:name="_Toc1764425214" w:id="42"/>
      <w:bookmarkStart w:name="_Toc1774962115" w:id="43"/>
      <w:bookmarkStart w:name="_Toc1885247117" w:id="44"/>
      <w:bookmarkStart w:name="_Toc307272692" w:id="45"/>
      <w:bookmarkStart w:name="_Toc1420206132" w:id="46"/>
      <w:bookmarkStart w:name="_Toc157292297" w:id="47"/>
      <w:bookmarkStart w:name="_Toc100903087" w:id="48"/>
      <w:r w:rsidRPr="00DB4ACB">
        <w:lastRenderedPageBreak/>
        <w:t>Aktivity a</w:t>
      </w:r>
      <w:r w:rsidRPr="00DB4ACB" w:rsidR="689E5C17">
        <w:t> </w:t>
      </w:r>
      <w:r w:rsidRPr="00DB4ACB">
        <w:t>míľniky</w:t>
      </w:r>
      <w:r w:rsidRPr="00DB4ACB" w:rsidR="689E5C17">
        <w:t xml:space="preserve"> </w:t>
      </w:r>
      <w:r w:rsidRPr="00DB4ACB" w:rsidR="1215B710">
        <w:t>A</w:t>
      </w:r>
      <w:r w:rsidRPr="00DB4ACB" w:rsidR="689E5C17">
        <w:t>kčného plánu</w:t>
      </w:r>
      <w:bookmarkEnd w:id="37"/>
      <w:bookmarkEnd w:id="38"/>
      <w:bookmarkEnd w:id="39"/>
      <w:bookmarkEnd w:id="40"/>
      <w:bookmarkEnd w:id="41"/>
      <w:bookmarkEnd w:id="42"/>
      <w:bookmarkEnd w:id="43"/>
      <w:bookmarkEnd w:id="44"/>
      <w:bookmarkEnd w:id="45"/>
      <w:bookmarkEnd w:id="46"/>
      <w:bookmarkEnd w:id="47"/>
      <w:r w:rsidRPr="00DB4ACB" w:rsidR="1215B710">
        <w:t xml:space="preserve"> NKIVS</w:t>
      </w:r>
      <w:bookmarkEnd w:id="48"/>
    </w:p>
    <w:p w:rsidRPr="00DB4ACB" w:rsidR="593EBF09" w:rsidP="006E6E04" w:rsidRDefault="19284AC0" w14:paraId="215A4891" w14:textId="77777777">
      <w:pPr>
        <w:rPr>
          <w:rFonts w:eastAsiaTheme="minorEastAsia" w:cstheme="minorBidi"/>
        </w:rPr>
      </w:pPr>
      <w:r w:rsidRPr="00DB4ACB">
        <w:rPr>
          <w:rFonts w:eastAsiaTheme="minorEastAsia" w:cstheme="minorBidi"/>
        </w:rPr>
        <w:t xml:space="preserve">Aktivity a míľniky, ktoré majú pozitívny dopad na pokrok, respektíve dosiahnutie cieľov je obrovské množstvo. Úlohou tohto dokumentu je pomenovanie takých aktivít a míľnikov ktorých realizácia bude mať najväčší dopad na ciele. Z tohto dôvodu je nutné ich prioritizovať tak aby obmedzené finančné a ľudské zdroje subjektov verejnej správy boli viazané účinne a efektívne. Spôsob prioritizácie je realizovaný jednoduchou otázkou, ktorá overuje vplyv aktivít na dosiahnutie jednotlivých cieľov definovaných v NKIVS v štruktúre prioritných osí. </w:t>
      </w:r>
    </w:p>
    <w:p w:rsidRPr="008457AF" w:rsidR="1E3D994D" w:rsidP="006E6E04" w:rsidRDefault="7EE00091" w14:paraId="1F9EA67D" w14:textId="77777777">
      <w:pPr>
        <w:pStyle w:val="Citcia"/>
        <w:spacing w:before="120" w:after="120"/>
        <w:ind w:left="862" w:right="862"/>
        <w:rPr>
          <w:rFonts w:eastAsiaTheme="minorEastAsia"/>
          <w:sz w:val="24"/>
          <w:szCs w:val="24"/>
          <w:lang w:val="sk-SK"/>
        </w:rPr>
      </w:pPr>
      <w:r w:rsidRPr="008457AF">
        <w:rPr>
          <w:rFonts w:eastAsiaTheme="minorEastAsia"/>
          <w:sz w:val="24"/>
          <w:szCs w:val="24"/>
          <w:lang w:val="sk-SK"/>
        </w:rPr>
        <w:t xml:space="preserve">Prioritizácia: Ak sa nič nezmení, ktoré aktivity </w:t>
      </w:r>
      <w:r w:rsidRPr="008457AF" w:rsidR="4781626A">
        <w:rPr>
          <w:rFonts w:eastAsiaTheme="minorEastAsia"/>
          <w:sz w:val="24"/>
          <w:szCs w:val="24"/>
          <w:lang w:val="sk-SK"/>
        </w:rPr>
        <w:t>alebo míľnik</w:t>
      </w:r>
      <w:r w:rsidRPr="008457AF">
        <w:rPr>
          <w:rFonts w:eastAsiaTheme="minorEastAsia"/>
          <w:sz w:val="24"/>
          <w:szCs w:val="24"/>
          <w:lang w:val="sk-SK"/>
        </w:rPr>
        <w:t xml:space="preserve"> bude ma</w:t>
      </w:r>
      <w:r w:rsidRPr="008457AF" w:rsidR="4781626A">
        <w:rPr>
          <w:rFonts w:eastAsiaTheme="minorEastAsia"/>
          <w:sz w:val="24"/>
          <w:szCs w:val="24"/>
          <w:lang w:val="sk-SK"/>
        </w:rPr>
        <w:t>ť</w:t>
      </w:r>
      <w:r w:rsidRPr="008457AF">
        <w:rPr>
          <w:rFonts w:eastAsiaTheme="minorEastAsia"/>
          <w:sz w:val="24"/>
          <w:szCs w:val="24"/>
          <w:lang w:val="sk-SK"/>
        </w:rPr>
        <w:t xml:space="preserve"> najväčší vplyv na </w:t>
      </w:r>
      <w:r w:rsidRPr="008457AF" w:rsidR="4781626A">
        <w:rPr>
          <w:rFonts w:eastAsiaTheme="minorEastAsia"/>
          <w:sz w:val="24"/>
          <w:szCs w:val="24"/>
          <w:lang w:val="sk-SK"/>
        </w:rPr>
        <w:t xml:space="preserve">dosiahnutie </w:t>
      </w:r>
      <w:r w:rsidRPr="008457AF">
        <w:rPr>
          <w:rFonts w:eastAsiaTheme="minorEastAsia"/>
          <w:sz w:val="24"/>
          <w:szCs w:val="24"/>
          <w:lang w:val="sk-SK"/>
        </w:rPr>
        <w:t>cieľ</w:t>
      </w:r>
      <w:r w:rsidRPr="008457AF" w:rsidR="4781626A">
        <w:rPr>
          <w:rFonts w:eastAsiaTheme="minorEastAsia"/>
          <w:sz w:val="24"/>
          <w:szCs w:val="24"/>
          <w:lang w:val="sk-SK"/>
        </w:rPr>
        <w:t>ov a</w:t>
      </w:r>
      <w:r w:rsidRPr="008457AF" w:rsidR="07BF3C08">
        <w:rPr>
          <w:rFonts w:eastAsiaTheme="minorEastAsia"/>
          <w:sz w:val="24"/>
          <w:szCs w:val="24"/>
          <w:lang w:val="sk-SK"/>
        </w:rPr>
        <w:t> ich merateľných ukazovateľov</w:t>
      </w:r>
      <w:r w:rsidRPr="008457AF">
        <w:rPr>
          <w:rFonts w:eastAsiaTheme="minorEastAsia"/>
          <w:sz w:val="24"/>
          <w:szCs w:val="24"/>
          <w:lang w:val="sk-SK"/>
        </w:rPr>
        <w:t>?</w:t>
      </w:r>
    </w:p>
    <w:p w:rsidRPr="00DB4ACB" w:rsidR="76D9941A" w:rsidP="5AFA0FAF" w:rsidRDefault="5AB9EC4F" w14:paraId="2465CBA6" w14:textId="77777777">
      <w:pPr>
        <w:rPr>
          <w:rStyle w:val="Intenzvnyodkaz"/>
          <w:rFonts w:eastAsiaTheme="minorEastAsia" w:cstheme="minorBidi"/>
        </w:rPr>
      </w:pPr>
      <w:r w:rsidRPr="00DB4ACB">
        <w:rPr>
          <w:rFonts w:eastAsiaTheme="minorEastAsia" w:cstheme="minorBidi"/>
        </w:rPr>
        <w:t xml:space="preserve">Každá aktivita a míľnik je namapovaný prostredníctvom označenia </w:t>
      </w:r>
      <w:r w:rsidRPr="00DB4ACB" w:rsidR="5796787F">
        <w:rPr>
          <w:rStyle w:val="Intenzvnyodkaz"/>
          <w:rFonts w:eastAsiaTheme="minorEastAsia" w:cstheme="minorBidi"/>
        </w:rPr>
        <w:t xml:space="preserve">#: </w:t>
      </w:r>
    </w:p>
    <w:p w:rsidRPr="008457AF" w:rsidR="76D9941A" w:rsidP="00385B61" w:rsidRDefault="5AB9EC4F" w14:paraId="704268A8" w14:textId="77777777">
      <w:pPr>
        <w:pStyle w:val="Odsekzoznamu"/>
        <w:numPr>
          <w:ilvl w:val="0"/>
          <w:numId w:val="33"/>
        </w:numPr>
        <w:spacing w:before="120"/>
        <w:ind w:left="714" w:hanging="357"/>
        <w:rPr>
          <w:rFonts w:eastAsiaTheme="minorEastAsia"/>
          <w:szCs w:val="24"/>
          <w:lang w:val="sk-SK"/>
        </w:rPr>
      </w:pPr>
      <w:r w:rsidRPr="008457AF">
        <w:rPr>
          <w:rFonts w:eastAsiaTheme="minorEastAsia"/>
          <w:szCs w:val="24"/>
          <w:lang w:val="sk-SK"/>
        </w:rPr>
        <w:t xml:space="preserve">Na konkrétnu pracovnú skupinu k strategickým prioritám informatizácie. </w:t>
      </w:r>
    </w:p>
    <w:p w:rsidRPr="008457AF" w:rsidR="76D9941A" w:rsidP="5AFA0FAF" w:rsidRDefault="5AB9EC4F" w14:paraId="3EB5EE91" w14:textId="77777777">
      <w:pPr>
        <w:rPr>
          <w:rFonts w:eastAsiaTheme="minorEastAsia" w:cstheme="minorBidi"/>
        </w:rPr>
      </w:pPr>
      <w:r w:rsidRPr="008457AF">
        <w:rPr>
          <w:rFonts w:eastAsiaTheme="minorEastAsia" w:cstheme="minorBidi"/>
        </w:rPr>
        <w:t xml:space="preserve">Účelom mapovania je poskytnutie informácie subjektom verejnej správy, ktoré budú implementovať vybrané aktivity, kto je zodpovedný za vypracovanie strategických iniciatív a aktualizáciu strategických priorít z pôvodnej NKIVS do pracovných dokumentov. V dokumentoch nájdu odpovede ako vypracovať projekt realizujúci vybrané aktivity. </w:t>
      </w:r>
    </w:p>
    <w:p w:rsidRPr="008457AF" w:rsidR="76D9941A" w:rsidP="00385B61" w:rsidRDefault="4A77F61E" w14:paraId="360E5475" w14:textId="77777777">
      <w:pPr>
        <w:pStyle w:val="Odsekzoznamu"/>
        <w:numPr>
          <w:ilvl w:val="0"/>
          <w:numId w:val="32"/>
        </w:numPr>
        <w:spacing w:before="120"/>
        <w:ind w:left="714" w:hanging="357"/>
        <w:rPr>
          <w:rFonts w:eastAsiaTheme="minorEastAsia"/>
          <w:szCs w:val="24"/>
          <w:lang w:val="sk-SK"/>
        </w:rPr>
      </w:pPr>
      <w:r w:rsidRPr="008457AF">
        <w:rPr>
          <w:rFonts w:eastAsiaTheme="minorEastAsia"/>
          <w:szCs w:val="24"/>
          <w:lang w:val="sk-SK"/>
        </w:rPr>
        <w:t xml:space="preserve">Na typ: začať, pokračovať, zastaviť, experimentovať, ktoré sú viazané na programy. </w:t>
      </w:r>
    </w:p>
    <w:p w:rsidRPr="008457AF" w:rsidR="76D9941A" w:rsidP="00390708" w:rsidRDefault="4A77F61E" w14:paraId="5ECAD781" w14:textId="77777777">
      <w:pPr>
        <w:rPr>
          <w:rFonts w:eastAsiaTheme="minorEastAsia" w:cstheme="minorBidi"/>
        </w:rPr>
      </w:pPr>
      <w:r w:rsidRPr="008457AF">
        <w:rPr>
          <w:rFonts w:eastAsiaTheme="minorEastAsia" w:cstheme="minorBidi"/>
        </w:rPr>
        <w:t xml:space="preserve">Na základe toho je možné definovať finančné zdroje z rôznych programov: Operačný program Integrovaná infraštruktúra, Operačný program Slovensko a Plán obnovy a odolnosti. </w:t>
      </w:r>
    </w:p>
    <w:p w:rsidRPr="008457AF" w:rsidR="730E0071" w:rsidP="001C2C8F" w:rsidRDefault="4A77F61E" w14:paraId="5864799D" w14:textId="77777777">
      <w:pPr>
        <w:rPr>
          <w:rFonts w:eastAsiaTheme="minorEastAsia" w:cstheme="minorBidi"/>
        </w:rPr>
      </w:pPr>
      <w:r w:rsidRPr="008457AF">
        <w:rPr>
          <w:rFonts w:eastAsiaTheme="minorEastAsia" w:cstheme="minorBidi"/>
        </w:rPr>
        <w:t xml:space="preserve">Cieľ je možné splniť realizáciou aktivít alebo dosiahnutím míľnika. </w:t>
      </w:r>
    </w:p>
    <w:p w:rsidRPr="001C2C8F" w:rsidR="6F2CACA0" w:rsidP="006E6E04" w:rsidRDefault="0EE81AA1" w14:paraId="3D41317B" w14:textId="77777777">
      <w:pPr>
        <w:rPr>
          <w:rFonts w:eastAsiaTheme="minorEastAsia"/>
          <w:b/>
          <w:bCs/>
        </w:rPr>
      </w:pPr>
      <w:r w:rsidRPr="001C2C8F">
        <w:rPr>
          <w:rFonts w:eastAsiaTheme="minorEastAsia"/>
          <w:b/>
          <w:bCs/>
        </w:rPr>
        <w:t xml:space="preserve">Aktivitou </w:t>
      </w:r>
      <w:r w:rsidRPr="001C2C8F" w:rsidR="081FCB99">
        <w:rPr>
          <w:rFonts w:eastAsiaTheme="minorEastAsia"/>
        </w:rPr>
        <w:t xml:space="preserve">sa rozumie </w:t>
      </w:r>
      <w:r w:rsidRPr="001C2C8F">
        <w:rPr>
          <w:rFonts w:eastAsiaTheme="minorEastAsia"/>
        </w:rPr>
        <w:t>koordinované činnosti</w:t>
      </w:r>
      <w:r w:rsidRPr="001C2C8F" w:rsidR="081FCB99">
        <w:rPr>
          <w:rFonts w:eastAsiaTheme="minorEastAsia"/>
        </w:rPr>
        <w:t>,</w:t>
      </w:r>
      <w:r w:rsidRPr="001C2C8F">
        <w:rPr>
          <w:rFonts w:eastAsiaTheme="minorEastAsia"/>
        </w:rPr>
        <w:t xml:space="preserve"> ktoré sledujú rovnaký, alebo podobný cieľ. Činnosti sú realizo</w:t>
      </w:r>
      <w:r w:rsidRPr="001C2C8F" w:rsidR="593BA6ED">
        <w:rPr>
          <w:rFonts w:eastAsiaTheme="minorEastAsia"/>
        </w:rPr>
        <w:t xml:space="preserve">vané </w:t>
      </w:r>
      <w:r w:rsidRPr="001C2C8F">
        <w:rPr>
          <w:rFonts w:eastAsiaTheme="minorEastAsia"/>
        </w:rPr>
        <w:t>jedným, al</w:t>
      </w:r>
      <w:r w:rsidRPr="001C2C8F" w:rsidR="16222074">
        <w:rPr>
          <w:rFonts w:eastAsiaTheme="minorEastAsia"/>
        </w:rPr>
        <w:t>e</w:t>
      </w:r>
      <w:r w:rsidRPr="001C2C8F">
        <w:rPr>
          <w:rFonts w:eastAsiaTheme="minorEastAsia"/>
        </w:rPr>
        <w:t xml:space="preserve">bo </w:t>
      </w:r>
      <w:r w:rsidRPr="001C2C8F" w:rsidR="01922A72">
        <w:rPr>
          <w:rFonts w:eastAsiaTheme="minorEastAsia"/>
        </w:rPr>
        <w:t>viacerými</w:t>
      </w:r>
      <w:r w:rsidRPr="001C2C8F">
        <w:rPr>
          <w:rFonts w:eastAsiaTheme="minorEastAsia"/>
        </w:rPr>
        <w:t xml:space="preserve"> organizáciami verejnej moci napríklad formou projektov</w:t>
      </w:r>
      <w:r w:rsidRPr="001C2C8F" w:rsidR="6FB45B3F">
        <w:rPr>
          <w:rFonts w:eastAsiaTheme="minorEastAsia"/>
        </w:rPr>
        <w:t>. Aktivita má stanovené obdobie</w:t>
      </w:r>
      <w:r w:rsidRPr="001C2C8F" w:rsidR="644F602D">
        <w:rPr>
          <w:rFonts w:eastAsiaTheme="minorEastAsia"/>
        </w:rPr>
        <w:t>,</w:t>
      </w:r>
      <w:r w:rsidRPr="001C2C8F" w:rsidR="6FB45B3F">
        <w:rPr>
          <w:rFonts w:eastAsiaTheme="minorEastAsia"/>
        </w:rPr>
        <w:t xml:space="preserve"> počas ktorého by mala </w:t>
      </w:r>
      <w:r w:rsidRPr="001C2C8F" w:rsidR="62E6C825">
        <w:rPr>
          <w:rFonts w:eastAsiaTheme="minorEastAsia"/>
        </w:rPr>
        <w:t>prebiehať</w:t>
      </w:r>
      <w:r w:rsidRPr="001C2C8F" w:rsidR="6FB45B3F">
        <w:rPr>
          <w:rFonts w:eastAsiaTheme="minorEastAsia"/>
        </w:rPr>
        <w:t xml:space="preserve"> </w:t>
      </w:r>
      <w:r w:rsidRPr="001C2C8F" w:rsidR="1072BB8E">
        <w:rPr>
          <w:rFonts w:eastAsiaTheme="minorEastAsia"/>
        </w:rPr>
        <w:t xml:space="preserve">realizačná a dokončovacia fáza projektov. </w:t>
      </w:r>
    </w:p>
    <w:p w:rsidRPr="001C2C8F" w:rsidR="46EF6EE4" w:rsidP="006E6E04" w:rsidRDefault="4B1F697F" w14:paraId="09141500" w14:textId="77777777">
      <w:pPr>
        <w:rPr>
          <w:rFonts w:eastAsiaTheme="minorEastAsia"/>
        </w:rPr>
      </w:pPr>
      <w:r w:rsidRPr="001C2C8F">
        <w:rPr>
          <w:rFonts w:eastAsiaTheme="minorEastAsia"/>
          <w:b/>
          <w:bCs/>
        </w:rPr>
        <w:t>Míľnik</w:t>
      </w:r>
      <w:r w:rsidRPr="001C2C8F" w:rsidR="081FCB99">
        <w:rPr>
          <w:rFonts w:eastAsiaTheme="minorEastAsia"/>
          <w:b/>
          <w:bCs/>
        </w:rPr>
        <w:t xml:space="preserve">om </w:t>
      </w:r>
      <w:r w:rsidRPr="001C2C8F" w:rsidR="081FCB99">
        <w:rPr>
          <w:rFonts w:eastAsiaTheme="minorEastAsia"/>
        </w:rPr>
        <w:t xml:space="preserve">sa rozumejú </w:t>
      </w:r>
      <w:r w:rsidRPr="001C2C8F">
        <w:rPr>
          <w:rFonts w:eastAsiaTheme="minorEastAsia"/>
        </w:rPr>
        <w:t>zásadné výsledky, ktoré výrazne menia prostredie informačných technológií verejnej správy, alebo umožňujú začatie ďalších aktivít. M</w:t>
      </w:r>
      <w:r w:rsidRPr="001C2C8F" w:rsidR="54F9B2DB">
        <w:rPr>
          <w:rFonts w:eastAsiaTheme="minorEastAsia"/>
        </w:rPr>
        <w:t xml:space="preserve">ajú dopad na väčšinu </w:t>
      </w:r>
      <w:r w:rsidRPr="001C2C8F" w:rsidR="7C5EF506">
        <w:rPr>
          <w:rFonts w:eastAsiaTheme="minorEastAsia"/>
        </w:rPr>
        <w:t xml:space="preserve">cieľovej skupiny, či už ide o </w:t>
      </w:r>
      <w:r w:rsidRPr="001C2C8F" w:rsidR="54F9B2DB">
        <w:rPr>
          <w:rFonts w:eastAsiaTheme="minorEastAsia"/>
        </w:rPr>
        <w:t>s</w:t>
      </w:r>
      <w:r w:rsidRPr="001C2C8F" w:rsidR="2C07DA19">
        <w:rPr>
          <w:rFonts w:eastAsiaTheme="minorEastAsia"/>
        </w:rPr>
        <w:t>ubjekty verejnej správy, alebo občanov a podnikateľov</w:t>
      </w:r>
      <w:r w:rsidRPr="001C2C8F" w:rsidR="54F9B2DB">
        <w:rPr>
          <w:rFonts w:eastAsiaTheme="minorEastAsia"/>
        </w:rPr>
        <w:t>. Akčný plán stanovuje termíny míľnikom</w:t>
      </w:r>
      <w:r w:rsidRPr="001C2C8F" w:rsidR="5AFA0FAF">
        <w:rPr>
          <w:rFonts w:eastAsiaTheme="minorEastAsia"/>
        </w:rPr>
        <w:t>, do ktorých má byť určitá úloha realizovaná, alebo od ktorého je určité riešenie dostupné či už pre OVM, alebo používateľov.</w:t>
      </w:r>
    </w:p>
    <w:p w:rsidRPr="00DB4ACB" w:rsidR="33091E2B" w:rsidP="5AFA0FAF" w:rsidRDefault="54F9B2DB" w14:paraId="738A7BD9" w14:textId="7B0568EE">
      <w:pPr>
        <w:rPr>
          <w:rFonts w:eastAsiaTheme="minorEastAsia" w:cstheme="minorBidi"/>
        </w:rPr>
      </w:pPr>
      <w:r w:rsidRPr="00DB4ACB">
        <w:rPr>
          <w:rFonts w:eastAsiaTheme="minorEastAsia" w:cstheme="minorBidi"/>
        </w:rPr>
        <w:t>Pro</w:t>
      </w:r>
      <w:r w:rsidRPr="00DB4ACB" w:rsidR="5D6BD3DA">
        <w:rPr>
          <w:rFonts w:eastAsiaTheme="minorEastAsia" w:cstheme="minorBidi"/>
        </w:rPr>
        <w:t>jektové míľniky predstavujú konkrétne výstupy a výsledky prevažne spoločných modulov, alebo systémov ktoré tvoria centrálnu architektúr</w:t>
      </w:r>
      <w:r w:rsidRPr="00DB4ACB" w:rsidR="140B0B7C">
        <w:rPr>
          <w:rFonts w:eastAsiaTheme="minorEastAsia" w:cstheme="minorBidi"/>
        </w:rPr>
        <w:t>u</w:t>
      </w:r>
      <w:r w:rsidRPr="00DB4ACB" w:rsidR="5D6BD3DA">
        <w:rPr>
          <w:rFonts w:eastAsiaTheme="minorEastAsia" w:cstheme="minorBidi"/>
        </w:rPr>
        <w:t>. Orga</w:t>
      </w:r>
      <w:r w:rsidRPr="00DB4ACB" w:rsidR="71C64310">
        <w:rPr>
          <w:rFonts w:eastAsiaTheme="minorEastAsia" w:cstheme="minorBidi"/>
        </w:rPr>
        <w:t>ni</w:t>
      </w:r>
      <w:r w:rsidRPr="00DB4ACB" w:rsidR="5D6BD3DA">
        <w:rPr>
          <w:rFonts w:eastAsiaTheme="minorEastAsia" w:cstheme="minorBidi"/>
        </w:rPr>
        <w:t xml:space="preserve">začné </w:t>
      </w:r>
      <w:r w:rsidRPr="00DB4ACB" w:rsidR="10A9BFF7">
        <w:rPr>
          <w:rFonts w:eastAsiaTheme="minorEastAsia" w:cstheme="minorBidi"/>
        </w:rPr>
        <w:t xml:space="preserve">míľniky </w:t>
      </w:r>
      <w:r w:rsidRPr="00DB4ACB" w:rsidR="646F85A7">
        <w:rPr>
          <w:rFonts w:eastAsiaTheme="minorEastAsia" w:cstheme="minorBidi"/>
        </w:rPr>
        <w:t>majú podobne dopad na väčšinu cieľovej skupiny, avšak nejde o budovanie IT aktív, ale o zavádzanie pravidiel, postupov</w:t>
      </w:r>
      <w:r w:rsidRPr="00DB4ACB" w:rsidR="5A3E879F">
        <w:rPr>
          <w:rFonts w:eastAsiaTheme="minorEastAsia" w:cstheme="minorBidi"/>
        </w:rPr>
        <w:t xml:space="preserve"> a </w:t>
      </w:r>
      <w:r w:rsidRPr="00DB4ACB" w:rsidR="646F85A7">
        <w:rPr>
          <w:rFonts w:eastAsiaTheme="minorEastAsia" w:cstheme="minorBidi"/>
        </w:rPr>
        <w:t>legislatívy</w:t>
      </w:r>
      <w:r w:rsidRPr="00DB4ACB" w:rsidR="39D8F753">
        <w:rPr>
          <w:rFonts w:eastAsiaTheme="minorEastAsia" w:cstheme="minorBidi"/>
        </w:rPr>
        <w:t xml:space="preserve">. </w:t>
      </w:r>
    </w:p>
    <w:p w:rsidRPr="00DB4ACB" w:rsidR="2C6D0771" w:rsidP="5AFA0FAF" w:rsidRDefault="09B1CE4A" w14:paraId="73BCE796" w14:textId="77777777">
      <w:pPr>
        <w:rPr>
          <w:rFonts w:eastAsiaTheme="minorEastAsia" w:cstheme="minorBidi"/>
        </w:rPr>
      </w:pPr>
      <w:r w:rsidRPr="00DB4ACB">
        <w:rPr>
          <w:rFonts w:eastAsiaTheme="minorEastAsia" w:cstheme="minorBidi"/>
        </w:rPr>
        <w:t xml:space="preserve">V </w:t>
      </w:r>
      <w:r w:rsidRPr="00DB4ACB" w:rsidR="644F602D">
        <w:rPr>
          <w:rFonts w:eastAsiaTheme="minorEastAsia" w:cstheme="minorBidi"/>
        </w:rPr>
        <w:t xml:space="preserve">materiáli </w:t>
      </w:r>
      <w:r w:rsidRPr="00DB4ACB">
        <w:rPr>
          <w:rFonts w:eastAsiaTheme="minorEastAsia" w:cstheme="minorBidi"/>
        </w:rPr>
        <w:t xml:space="preserve">sú aktivity </w:t>
      </w:r>
      <w:r w:rsidRPr="00DB4ACB" w:rsidR="4FC7CE27">
        <w:rPr>
          <w:rFonts w:eastAsiaTheme="minorEastAsia" w:cstheme="minorBidi"/>
        </w:rPr>
        <w:t xml:space="preserve">a míľniky </w:t>
      </w:r>
      <w:r w:rsidRPr="00DB4ACB">
        <w:rPr>
          <w:rFonts w:eastAsiaTheme="minorEastAsia" w:cstheme="minorBidi"/>
        </w:rPr>
        <w:t xml:space="preserve">označované nasledovným spôsobom: číslo prioritnej osi, číslo cieľa, poradie, </w:t>
      </w:r>
      <w:r w:rsidRPr="00DB4ACB" w:rsidR="090945BC">
        <w:rPr>
          <w:rFonts w:eastAsiaTheme="minorEastAsia" w:cstheme="minorBidi"/>
        </w:rPr>
        <w:t xml:space="preserve">písmenom </w:t>
      </w:r>
      <w:r w:rsidRPr="00DB4ACB" w:rsidR="1ED746E0">
        <w:rPr>
          <w:rFonts w:eastAsiaTheme="minorEastAsia" w:cstheme="minorBidi"/>
        </w:rPr>
        <w:t>“a”</w:t>
      </w:r>
      <w:r w:rsidRPr="00DB4ACB" w:rsidR="090945BC">
        <w:rPr>
          <w:rFonts w:eastAsiaTheme="minorEastAsia" w:cstheme="minorBidi"/>
        </w:rPr>
        <w:t xml:space="preserve"> pre aktiviy a písmenom </w:t>
      </w:r>
      <w:r w:rsidRPr="00DB4ACB" w:rsidR="2B3D4A96">
        <w:rPr>
          <w:rFonts w:eastAsiaTheme="minorEastAsia" w:cstheme="minorBidi"/>
        </w:rPr>
        <w:t>“</w:t>
      </w:r>
      <w:r w:rsidRPr="00DB4ACB" w:rsidR="090945BC">
        <w:rPr>
          <w:rFonts w:eastAsiaTheme="minorEastAsia" w:cstheme="minorBidi"/>
        </w:rPr>
        <w:t>m</w:t>
      </w:r>
      <w:r w:rsidRPr="00DB4ACB" w:rsidR="2B3D4A96">
        <w:rPr>
          <w:rFonts w:eastAsiaTheme="minorEastAsia" w:cstheme="minorBidi"/>
        </w:rPr>
        <w:t>”</w:t>
      </w:r>
      <w:r w:rsidRPr="00DB4ACB" w:rsidR="090945BC">
        <w:rPr>
          <w:rFonts w:eastAsiaTheme="minorEastAsia" w:cstheme="minorBidi"/>
        </w:rPr>
        <w:t xml:space="preserve"> pre míľnik.</w:t>
      </w:r>
    </w:p>
    <w:p w:rsidRPr="00DB4ACB" w:rsidR="284CD77C" w:rsidP="5AFA0FAF" w:rsidRDefault="4B4D0A1B" w14:paraId="67992B24" w14:textId="77777777">
      <w:pPr>
        <w:pStyle w:val="Nadpis2"/>
        <w:rPr>
          <w:rFonts w:asciiTheme="minorHAnsi" w:hAnsiTheme="minorHAnsi" w:eastAsiaTheme="minorEastAsia" w:cstheme="minorBidi"/>
          <w:lang w:val="sk-SK"/>
        </w:rPr>
      </w:pPr>
      <w:bookmarkStart w:name="_Toc856529448" w:id="49"/>
      <w:bookmarkStart w:name="_Toc899023774" w:id="50"/>
      <w:bookmarkStart w:name="_Toc1377241725" w:id="51"/>
      <w:bookmarkStart w:name="_Toc598095494" w:id="52"/>
      <w:bookmarkStart w:name="_Toc838415504" w:id="53"/>
      <w:bookmarkStart w:name="_Toc1781929105" w:id="54"/>
      <w:bookmarkStart w:name="_Toc2120580379" w:id="55"/>
      <w:bookmarkStart w:name="_Toc12557823" w:id="56"/>
      <w:bookmarkStart w:name="_Toc2022562696" w:id="57"/>
      <w:bookmarkStart w:name="_Toc1483235741" w:id="58"/>
      <w:bookmarkStart w:name="_Toc1006463871" w:id="59"/>
      <w:bookmarkStart w:name="_Toc100903088" w:id="60"/>
      <w:r w:rsidRPr="00DB4ACB">
        <w:rPr>
          <w:rFonts w:asciiTheme="minorHAnsi" w:hAnsiTheme="minorHAnsi" w:eastAsiaTheme="minorEastAsia" w:cstheme="minorBidi"/>
          <w:lang w:val="sk-SK"/>
        </w:rPr>
        <w:lastRenderedPageBreak/>
        <w:t xml:space="preserve">Prioritná os 1: </w:t>
      </w:r>
      <w:r w:rsidRPr="00DB4ACB" w:rsidR="4C32F903">
        <w:rPr>
          <w:rFonts w:asciiTheme="minorHAnsi" w:hAnsiTheme="minorHAnsi" w:eastAsiaTheme="minorEastAsia" w:cstheme="minorBidi"/>
          <w:lang w:val="sk-SK"/>
        </w:rPr>
        <w:t>Lepšie služby</w:t>
      </w:r>
      <w:bookmarkEnd w:id="49"/>
      <w:bookmarkEnd w:id="50"/>
      <w:bookmarkEnd w:id="51"/>
      <w:bookmarkEnd w:id="52"/>
      <w:bookmarkEnd w:id="53"/>
      <w:bookmarkEnd w:id="54"/>
      <w:bookmarkEnd w:id="55"/>
      <w:bookmarkEnd w:id="56"/>
      <w:bookmarkEnd w:id="57"/>
      <w:bookmarkEnd w:id="58"/>
      <w:bookmarkEnd w:id="59"/>
      <w:bookmarkEnd w:id="60"/>
    </w:p>
    <w:p w:rsidRPr="00DB4ACB" w:rsidR="00542707" w:rsidP="32CE4D43" w:rsidRDefault="6CE66507" w14:paraId="7A18E123" w14:textId="1296B64D">
      <w:pPr>
        <w:spacing w:after="160" w:line="259" w:lineRule="auto"/>
        <w:rPr>
          <w:rFonts w:eastAsia="ＭＳ 明朝" w:cs="Arial" w:eastAsiaTheme="minorEastAsia" w:cstheme="minorBidi"/>
          <w:highlight w:val="yellow"/>
        </w:rPr>
      </w:pPr>
      <w:r w:rsidRPr="00DB4ACB">
        <w:rPr>
          <w:noProof/>
          <w:color w:val="2B579A"/>
          <w:shd w:val="clear" w:color="auto" w:fill="E6E6E6"/>
          <w:lang w:eastAsia="sk-SK"/>
        </w:rPr>
        <w:drawing>
          <wp:anchor distT="0" distB="0" distL="114300" distR="114300" simplePos="0" relativeHeight="251658240" behindDoc="0" locked="0" layoutInCell="1" allowOverlap="1" wp14:anchorId="492AB274" wp14:editId="060CE469">
            <wp:simplePos x="0" y="0"/>
            <wp:positionH relativeFrom="column">
              <wp:align>left</wp:align>
            </wp:positionH>
            <wp:positionV relativeFrom="paragraph">
              <wp:posOffset>0</wp:posOffset>
            </wp:positionV>
            <wp:extent cx="2190750" cy="2190750"/>
            <wp:effectExtent l="0" t="0" r="0" b="0"/>
            <wp:wrapSquare wrapText="bothSides"/>
            <wp:docPr id="2007842573" name="Picture 20078425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90750" cy="21907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32CE4D43" w:rsidR="4CA1A963">
        <w:rPr>
          <w:rFonts w:eastAsia="ＭＳ 明朝" w:cs="Arial" w:eastAsiaTheme="minorEastAsia" w:cstheme="minorBidi"/>
        </w:rPr>
        <w:t>Jednoduché vyhľadávanie a jasná navigácia je len začiatok. Moderný e-</w:t>
      </w:r>
      <w:proofErr w:type="spellStart"/>
      <w:r w:rsidRPr="32CE4D43" w:rsidR="4CA1A963">
        <w:rPr>
          <w:rFonts w:eastAsia="ＭＳ 明朝" w:cs="Arial" w:eastAsiaTheme="minorEastAsia" w:cstheme="minorBidi"/>
        </w:rPr>
        <w:t>Government</w:t>
      </w:r>
      <w:proofErr w:type="spellEnd"/>
      <w:r w:rsidRPr="32CE4D43" w:rsidR="4CA1A963">
        <w:rPr>
          <w:rFonts w:eastAsia="ＭＳ 明朝" w:cs="Arial" w:eastAsiaTheme="minorEastAsia" w:cstheme="minorBidi"/>
        </w:rPr>
        <w:t xml:space="preserve"> vníma životné udalosti celistvo, poskytuje služby ako logický sled pokrývajúci danú životnú udalosť, nekúskuje ich pod</w:t>
      </w:r>
      <w:r w:rsidRPr="32CE4D43" w:rsidR="429F645B">
        <w:rPr>
          <w:rFonts w:eastAsia="ＭＳ 明朝" w:cs="Arial" w:eastAsiaTheme="minorEastAsia" w:cstheme="minorBidi"/>
        </w:rPr>
        <w:t>ľa</w:t>
      </w:r>
      <w:r w:rsidRPr="32CE4D43" w:rsidR="4CA1A963">
        <w:rPr>
          <w:rFonts w:eastAsia="ＭＳ 明朝" w:cs="Arial" w:eastAsiaTheme="minorEastAsia" w:cstheme="minorBidi"/>
        </w:rPr>
        <w:t xml:space="preserve"> kompetencií </w:t>
      </w:r>
      <w:r w:rsidRPr="32CE4D43" w:rsidR="6774FA55">
        <w:rPr>
          <w:rFonts w:eastAsia="ＭＳ 明朝" w:cs="Arial" w:eastAsiaTheme="minorEastAsia" w:cstheme="minorBidi"/>
        </w:rPr>
        <w:t>ústredných orgánov štátnej správy a</w:t>
      </w:r>
      <w:r w:rsidRPr="32CE4D43" w:rsidR="4CA1A963">
        <w:rPr>
          <w:rFonts w:eastAsia="ＭＳ 明朝" w:cs="Arial" w:eastAsiaTheme="minorEastAsia" w:cstheme="minorBidi"/>
        </w:rPr>
        <w:t>lebo samosprávy. Vybavovaním služieb spojených s udalosťou teda prechádza občan plynule. Je to jeho zákaznícka cesta. Vytvára sa dobrá používateľská skúsenosť, ktorá je spojená s pocitom istoty (</w:t>
      </w:r>
      <w:proofErr w:type="spellStart"/>
      <w:r w:rsidRPr="32CE4D43" w:rsidR="4CA1A963">
        <w:rPr>
          <w:rFonts w:eastAsia="ＭＳ 明朝" w:cs="Arial" w:eastAsiaTheme="minorEastAsia" w:cstheme="minorBidi"/>
        </w:rPr>
        <w:t>t.j</w:t>
      </w:r>
      <w:proofErr w:type="spellEnd"/>
      <w:r w:rsidRPr="32CE4D43" w:rsidR="4CA1A963">
        <w:rPr>
          <w:rFonts w:eastAsia="ＭＳ 明朝" w:cs="Arial" w:eastAsiaTheme="minorEastAsia" w:cstheme="minorBidi"/>
        </w:rPr>
        <w:t>. používateľ vníma navigáciu ako adekvátnu pre správne rozhodnutia v procese, teda vie, že robí správne kroky)</w:t>
      </w:r>
      <w:r w:rsidRPr="32CE4D43" w:rsidR="1EE2A932">
        <w:rPr>
          <w:rFonts w:eastAsia="ＭＳ 明朝" w:cs="Arial" w:eastAsiaTheme="minorEastAsia" w:cstheme="minorBidi"/>
        </w:rPr>
        <w:t xml:space="preserve"> </w:t>
      </w:r>
      <w:r w:rsidRPr="32CE4D43" w:rsidR="4CA1A963">
        <w:rPr>
          <w:rFonts w:eastAsia="ＭＳ 明朝" w:cs="Arial" w:eastAsiaTheme="minorEastAsia" w:cstheme="minorBidi"/>
        </w:rPr>
        <w:t>a kontroly (</w:t>
      </w:r>
      <w:proofErr w:type="spellStart"/>
      <w:r w:rsidRPr="32CE4D43" w:rsidR="4CA1A963">
        <w:rPr>
          <w:rFonts w:eastAsia="ＭＳ 明朝" w:cs="Arial" w:eastAsiaTheme="minorEastAsia" w:cstheme="minorBidi"/>
        </w:rPr>
        <w:t>t.j</w:t>
      </w:r>
      <w:proofErr w:type="spellEnd"/>
      <w:r w:rsidRPr="32CE4D43" w:rsidR="4CA1A963">
        <w:rPr>
          <w:rFonts w:eastAsia="ＭＳ 明朝" w:cs="Arial" w:eastAsiaTheme="minorEastAsia" w:cstheme="minorBidi"/>
        </w:rPr>
        <w:t>. používateľ  vníma, že má proces pod kontrolou</w:t>
      </w:r>
      <w:r w:rsidRPr="32CE4D43" w:rsidR="48B25628">
        <w:rPr>
          <w:rFonts w:eastAsia="ＭＳ 明朝" w:cs="Arial" w:eastAsiaTheme="minorEastAsia" w:cstheme="minorBidi"/>
        </w:rPr>
        <w:t xml:space="preserve"> </w:t>
      </w:r>
      <w:r w:rsidRPr="32CE4D43" w:rsidR="4CA1A963">
        <w:rPr>
          <w:rFonts w:eastAsia="ＭＳ 明朝" w:cs="Arial" w:eastAsiaTheme="minorEastAsia" w:cstheme="minorBidi"/>
        </w:rPr>
        <w:t>a on rozhoduje o svojej interakcii a o poskytnutých údajoch a ich následnom spracovaní). Služby sú poskytované proaktívne, teda ak verejná správa získa vedomosť o situácii, ktorá často môže viesť k využitiu elektronických služieb alebo priamo o povinnosti občana alebo podnikateľa zrealizovať ďalšie úkony, bude takáto služba verejnou správou občanovi alebo podnikateľovi proaktívne ponúknutá</w:t>
      </w:r>
      <w:r w:rsidRPr="32CE4D43" w:rsidR="39A15980">
        <w:rPr>
          <w:rFonts w:eastAsia="ＭＳ 明朝" w:cs="Arial" w:eastAsiaTheme="minorEastAsia" w:cstheme="minorBidi"/>
        </w:rPr>
        <w:t xml:space="preserve">. Pre služby sa pravidelne zbiera spätná väzba a je zabezpečovaný kontinuálny rozvoj služieb na základe spätnej väzby od používateľov. Aktivity 1.4.1. a 1.4.6 prispievajú k cieľom Digitálneho kompasu 2030: </w:t>
      </w:r>
      <w:r w:rsidRPr="32CE4D43" w:rsidR="32CE4D43">
        <w:rPr>
          <w:rFonts w:eastAsia="ＭＳ 明朝" w:cs="Arial" w:eastAsiaTheme="minorEastAsia" w:cstheme="minorBidi"/>
        </w:rPr>
        <w:t>Aspoň 80 % občanov Únie bude využívať riešenie elektronickej identifikácie</w:t>
      </w:r>
    </w:p>
    <w:p w:rsidRPr="00DB4ACB" w:rsidR="5297C515" w:rsidP="5AFA0FAF" w:rsidRDefault="5652AF1F" w14:paraId="3E5A12C2" w14:textId="77777777">
      <w:pPr>
        <w:pStyle w:val="Nadpis3"/>
        <w:rPr>
          <w:rFonts w:asciiTheme="minorHAnsi" w:hAnsiTheme="minorHAnsi" w:eastAsiaTheme="minorEastAsia" w:cstheme="minorBidi"/>
          <w:lang w:val="sk-SK"/>
        </w:rPr>
      </w:pPr>
      <w:bookmarkStart w:name="_Toc1157820271" w:id="61"/>
      <w:bookmarkStart w:name="_Toc224994929" w:id="62"/>
      <w:bookmarkStart w:name="_Toc898890658" w:id="63"/>
      <w:bookmarkStart w:name="_Toc67981583" w:id="64"/>
      <w:bookmarkStart w:name="_Toc556244416" w:id="65"/>
      <w:bookmarkStart w:name="_Toc13882335" w:id="66"/>
      <w:bookmarkStart w:name="_Toc255505519" w:id="67"/>
      <w:bookmarkStart w:name="_Toc158080340" w:id="68"/>
      <w:bookmarkStart w:name="_Toc100903089" w:id="69"/>
      <w:r w:rsidRPr="00DB4ACB">
        <w:rPr>
          <w:rFonts w:asciiTheme="minorHAnsi" w:hAnsiTheme="minorHAnsi" w:eastAsiaTheme="minorEastAsia" w:cstheme="minorBidi"/>
          <w:lang w:val="sk-SK"/>
        </w:rPr>
        <w:t>Finančný plán strategickej priority 1: Lepšie služby</w:t>
      </w:r>
      <w:bookmarkEnd w:id="61"/>
      <w:bookmarkEnd w:id="62"/>
      <w:bookmarkEnd w:id="63"/>
      <w:bookmarkEnd w:id="64"/>
      <w:bookmarkEnd w:id="65"/>
      <w:bookmarkEnd w:id="66"/>
      <w:bookmarkEnd w:id="67"/>
      <w:bookmarkEnd w:id="68"/>
      <w:bookmarkEnd w:id="69"/>
    </w:p>
    <w:tbl>
      <w:tblPr>
        <w:tblStyle w:val="Mriekatabuky"/>
        <w:tblW w:w="5000" w:type="pct"/>
        <w:tblBorders>
          <w:top w:val="single" w:color="AEAAAA" w:themeColor="background2" w:themeShade="BF" w:sz="4" w:space="0"/>
          <w:left w:val="single" w:color="AEAAAA" w:themeColor="background2" w:themeShade="BF" w:sz="4" w:space="0"/>
          <w:bottom w:val="single" w:color="AEAAAA" w:themeColor="background2" w:themeShade="BF" w:sz="4" w:space="0"/>
          <w:right w:val="single" w:color="AEAAAA" w:themeColor="background2" w:themeShade="BF" w:sz="4" w:space="0"/>
          <w:insideH w:val="single" w:color="AEAAAA" w:themeColor="background2" w:themeShade="BF" w:sz="4" w:space="0"/>
          <w:insideV w:val="single" w:color="AEAAAA" w:themeColor="background2" w:themeShade="BF" w:sz="4" w:space="0"/>
        </w:tblBorders>
        <w:tblLayout w:type="fixed"/>
        <w:tblLook w:val="06A0" w:firstRow="1" w:lastRow="0" w:firstColumn="1" w:lastColumn="0" w:noHBand="1" w:noVBand="1"/>
      </w:tblPr>
      <w:tblGrid>
        <w:gridCol w:w="1696"/>
        <w:gridCol w:w="1324"/>
        <w:gridCol w:w="1510"/>
        <w:gridCol w:w="1510"/>
        <w:gridCol w:w="1510"/>
        <w:gridCol w:w="1510"/>
      </w:tblGrid>
      <w:tr w:rsidRPr="00DB4ACB" w:rsidR="630D9927" w:rsidTr="007F2667" w14:paraId="7A013A48" w14:textId="77777777">
        <w:tc>
          <w:tcPr>
            <w:tcW w:w="1696" w:type="dxa"/>
          </w:tcPr>
          <w:p w:rsidRPr="00DB4ACB" w:rsidR="630D9927" w:rsidP="5AFA0FAF" w:rsidRDefault="24F2F077" w14:paraId="16159F50" w14:textId="77777777">
            <w:pPr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Typ aktivít</w:t>
            </w:r>
          </w:p>
        </w:tc>
        <w:tc>
          <w:tcPr>
            <w:tcW w:w="1324" w:type="dxa"/>
          </w:tcPr>
          <w:p w:rsidRPr="00DB4ACB" w:rsidR="630D9927" w:rsidP="007F2667" w:rsidRDefault="24F2F077" w14:paraId="568D88BE" w14:textId="77777777">
            <w:pPr>
              <w:jc w:val="center"/>
              <w:rPr>
                <w:rFonts w:eastAsiaTheme="minorEastAsia" w:cstheme="minorBidi"/>
                <w:sz w:val="20"/>
                <w:szCs w:val="20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Stratégia</w:t>
            </w:r>
          </w:p>
        </w:tc>
        <w:tc>
          <w:tcPr>
            <w:tcW w:w="1510" w:type="dxa"/>
          </w:tcPr>
          <w:p w:rsidRPr="00DB4ACB" w:rsidR="630D9927" w:rsidP="5AFA0FAF" w:rsidRDefault="63FA86D8" w14:paraId="0EC3C235" w14:textId="58D5B163">
            <w:pPr>
              <w:jc w:val="center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OPII (2022</w:t>
            </w:r>
            <w:r w:rsidR="007F2667">
              <w:rPr>
                <w:rFonts w:eastAsiaTheme="minorEastAsia"/>
              </w:rPr>
              <w:t> </w:t>
            </w:r>
            <w:r w:rsidRPr="00DB4ACB">
              <w:rPr>
                <w:rFonts w:eastAsiaTheme="minorEastAsia" w:cstheme="minorBidi"/>
                <w:sz w:val="22"/>
                <w:szCs w:val="22"/>
              </w:rPr>
              <w:t>-</w:t>
            </w:r>
            <w:r w:rsidR="007F2667">
              <w:rPr>
                <w:rFonts w:eastAsiaTheme="minorEastAsia" w:cstheme="minorBidi"/>
                <w:sz w:val="22"/>
                <w:szCs w:val="22"/>
              </w:rPr>
              <w:t> </w:t>
            </w:r>
            <w:r w:rsidRPr="00DB4ACB">
              <w:rPr>
                <w:rFonts w:eastAsiaTheme="minorEastAsia" w:cstheme="minorBidi"/>
                <w:sz w:val="22"/>
                <w:szCs w:val="22"/>
              </w:rPr>
              <w:t>2023)</w:t>
            </w:r>
          </w:p>
        </w:tc>
        <w:tc>
          <w:tcPr>
            <w:tcW w:w="1510" w:type="dxa"/>
          </w:tcPr>
          <w:p w:rsidRPr="00DB4ACB" w:rsidR="630D9927" w:rsidP="5AFA0FAF" w:rsidRDefault="6774FA55" w14:paraId="06FE3549" w14:textId="77777777">
            <w:pPr>
              <w:jc w:val="center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Plán obnovy a odolnosti</w:t>
            </w:r>
          </w:p>
        </w:tc>
        <w:tc>
          <w:tcPr>
            <w:tcW w:w="1510" w:type="dxa"/>
          </w:tcPr>
          <w:p w:rsidRPr="00DB4ACB" w:rsidR="630D9927" w:rsidP="5AFA0FAF" w:rsidRDefault="6774FA55" w14:paraId="614EF6AD" w14:textId="77777777">
            <w:pPr>
              <w:jc w:val="center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Program Slovensko</w:t>
            </w:r>
          </w:p>
        </w:tc>
        <w:tc>
          <w:tcPr>
            <w:tcW w:w="1510" w:type="dxa"/>
          </w:tcPr>
          <w:p w:rsidRPr="00DB4ACB" w:rsidR="630D9927" w:rsidP="5AFA0FAF" w:rsidRDefault="24F2F077" w14:paraId="2D5A3DCA" w14:textId="77777777">
            <w:pPr>
              <w:jc w:val="center"/>
              <w:rPr>
                <w:rFonts w:eastAsiaTheme="minorEastAsia" w:cstheme="minorBidi"/>
                <w:sz w:val="20"/>
                <w:szCs w:val="20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Spolu</w:t>
            </w:r>
          </w:p>
        </w:tc>
      </w:tr>
      <w:tr w:rsidRPr="00DB4ACB" w:rsidR="630D9927" w:rsidTr="007F2667" w14:paraId="7C09ADC9" w14:textId="77777777">
        <w:tc>
          <w:tcPr>
            <w:tcW w:w="1696" w:type="dxa"/>
          </w:tcPr>
          <w:p w:rsidRPr="00DB4ACB" w:rsidR="630D9927" w:rsidP="5AFA0FAF" w:rsidRDefault="24F2F077" w14:paraId="1C25DC70" w14:textId="77777777">
            <w:pPr>
              <w:rPr>
                <w:rFonts w:eastAsiaTheme="minorEastAsia" w:cstheme="minorBidi"/>
                <w:sz w:val="20"/>
                <w:szCs w:val="20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Experimentovať</w:t>
            </w:r>
          </w:p>
        </w:tc>
        <w:tc>
          <w:tcPr>
            <w:tcW w:w="1324" w:type="dxa"/>
          </w:tcPr>
          <w:p w:rsidRPr="00DB4ACB" w:rsidR="630D9927" w:rsidP="00851FC3" w:rsidRDefault="24F2F077" w14:paraId="738666F6" w14:textId="77777777">
            <w:pPr>
              <w:jc w:val="right"/>
              <w:rPr>
                <w:rFonts w:eastAsiaTheme="minorEastAsia" w:cstheme="minorBidi"/>
                <w:sz w:val="20"/>
                <w:szCs w:val="20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10 %</w:t>
            </w:r>
          </w:p>
        </w:tc>
        <w:tc>
          <w:tcPr>
            <w:tcW w:w="1510" w:type="dxa"/>
          </w:tcPr>
          <w:p w:rsidRPr="00DB4ACB" w:rsidR="630D9927" w:rsidP="00851FC3" w:rsidRDefault="63FA86D8" w14:paraId="0628E701" w14:textId="77777777">
            <w:pPr>
              <w:jc w:val="right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7 mil. eur</w:t>
            </w:r>
          </w:p>
        </w:tc>
        <w:tc>
          <w:tcPr>
            <w:tcW w:w="1510" w:type="dxa"/>
          </w:tcPr>
          <w:p w:rsidRPr="00DB4ACB" w:rsidR="630D9927" w:rsidP="00851FC3" w:rsidRDefault="63FA86D8" w14:paraId="6A32B9BF" w14:textId="77777777">
            <w:pPr>
              <w:jc w:val="right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17,7 mil</w:t>
            </w:r>
            <w:r w:rsidRPr="00DB4ACB" w:rsidR="1D47BBC9">
              <w:rPr>
                <w:rFonts w:eastAsiaTheme="minorEastAsia" w:cstheme="minorBidi"/>
                <w:sz w:val="22"/>
                <w:szCs w:val="22"/>
              </w:rPr>
              <w:t>.</w:t>
            </w:r>
            <w:r w:rsidRPr="00DB4ACB">
              <w:rPr>
                <w:rFonts w:eastAsiaTheme="minorEastAsia" w:cstheme="minorBidi"/>
                <w:sz w:val="22"/>
                <w:szCs w:val="22"/>
              </w:rPr>
              <w:t xml:space="preserve"> </w:t>
            </w:r>
            <w:r w:rsidRPr="00DB4ACB" w:rsidR="210E2A51">
              <w:rPr>
                <w:rFonts w:eastAsiaTheme="minorEastAsia" w:cstheme="minorBidi"/>
                <w:sz w:val="22"/>
                <w:szCs w:val="22"/>
              </w:rPr>
              <w:t>eur</w:t>
            </w:r>
          </w:p>
        </w:tc>
        <w:tc>
          <w:tcPr>
            <w:tcW w:w="1510" w:type="dxa"/>
          </w:tcPr>
          <w:p w:rsidRPr="00DB4ACB" w:rsidR="26326A62" w:rsidP="00851FC3" w:rsidRDefault="69DE516B" w14:paraId="370CD0EB" w14:textId="77777777">
            <w:pPr>
              <w:jc w:val="right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5,28 mil. eur</w:t>
            </w:r>
          </w:p>
        </w:tc>
        <w:tc>
          <w:tcPr>
            <w:tcW w:w="1510" w:type="dxa"/>
          </w:tcPr>
          <w:p w:rsidRPr="00DB4ACB" w:rsidR="630D9927" w:rsidP="00851FC3" w:rsidRDefault="6D1AAB27" w14:paraId="01B79CDE" w14:textId="77777777">
            <w:pPr>
              <w:jc w:val="right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30 mil. eur</w:t>
            </w:r>
          </w:p>
        </w:tc>
      </w:tr>
      <w:tr w:rsidRPr="00DB4ACB" w:rsidR="630D9927" w:rsidTr="007F2667" w14:paraId="55EEA321" w14:textId="77777777">
        <w:tc>
          <w:tcPr>
            <w:tcW w:w="1696" w:type="dxa"/>
          </w:tcPr>
          <w:p w:rsidRPr="00DB4ACB" w:rsidR="630D9927" w:rsidP="5AFA0FAF" w:rsidRDefault="24F2F077" w14:paraId="1A5D009E" w14:textId="77777777">
            <w:pPr>
              <w:rPr>
                <w:rFonts w:eastAsiaTheme="minorEastAsia" w:cstheme="minorBidi"/>
                <w:sz w:val="20"/>
                <w:szCs w:val="20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Začať</w:t>
            </w:r>
          </w:p>
        </w:tc>
        <w:tc>
          <w:tcPr>
            <w:tcW w:w="1324" w:type="dxa"/>
          </w:tcPr>
          <w:p w:rsidRPr="00DB4ACB" w:rsidR="630D9927" w:rsidP="00851FC3" w:rsidRDefault="24F2F077" w14:paraId="7CED7CE5" w14:textId="77777777">
            <w:pPr>
              <w:jc w:val="right"/>
              <w:rPr>
                <w:rFonts w:eastAsiaTheme="minorEastAsia" w:cstheme="minorBidi"/>
                <w:sz w:val="20"/>
                <w:szCs w:val="20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50 %</w:t>
            </w:r>
          </w:p>
        </w:tc>
        <w:tc>
          <w:tcPr>
            <w:tcW w:w="1510" w:type="dxa"/>
          </w:tcPr>
          <w:p w:rsidRPr="00DB4ACB" w:rsidR="630D9927" w:rsidP="00851FC3" w:rsidRDefault="63FA86D8" w14:paraId="3DDD52AE" w14:textId="77777777">
            <w:pPr>
              <w:jc w:val="right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35 mil. eur</w:t>
            </w:r>
          </w:p>
        </w:tc>
        <w:tc>
          <w:tcPr>
            <w:tcW w:w="1510" w:type="dxa"/>
          </w:tcPr>
          <w:p w:rsidRPr="00DB4ACB" w:rsidR="630D9927" w:rsidP="00851FC3" w:rsidRDefault="6D1AAB27" w14:paraId="6EB9AFDB" w14:textId="77777777">
            <w:pPr>
              <w:jc w:val="right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 xml:space="preserve">88,7 </w:t>
            </w:r>
            <w:r w:rsidRPr="00DB4ACB" w:rsidR="63FA86D8">
              <w:rPr>
                <w:rFonts w:eastAsiaTheme="minorEastAsia" w:cstheme="minorBidi"/>
                <w:sz w:val="22"/>
                <w:szCs w:val="22"/>
              </w:rPr>
              <w:t>mil</w:t>
            </w:r>
            <w:r w:rsidRPr="00DB4ACB" w:rsidR="00E7D418">
              <w:rPr>
                <w:rFonts w:eastAsiaTheme="minorEastAsia" w:cstheme="minorBidi"/>
                <w:sz w:val="22"/>
                <w:szCs w:val="22"/>
              </w:rPr>
              <w:t>.</w:t>
            </w:r>
            <w:r w:rsidRPr="00DB4ACB" w:rsidR="63FA86D8">
              <w:rPr>
                <w:rFonts w:eastAsiaTheme="minorEastAsia" w:cstheme="minorBidi"/>
                <w:sz w:val="22"/>
                <w:szCs w:val="22"/>
              </w:rPr>
              <w:t xml:space="preserve"> </w:t>
            </w:r>
            <w:r w:rsidRPr="00DB4ACB" w:rsidR="5FC3A763">
              <w:rPr>
                <w:rFonts w:eastAsiaTheme="minorEastAsia" w:cstheme="minorBidi"/>
                <w:sz w:val="22"/>
                <w:szCs w:val="22"/>
              </w:rPr>
              <w:t>eur</w:t>
            </w:r>
          </w:p>
        </w:tc>
        <w:tc>
          <w:tcPr>
            <w:tcW w:w="1510" w:type="dxa"/>
          </w:tcPr>
          <w:p w:rsidRPr="00DB4ACB" w:rsidR="588E54ED" w:rsidP="00851FC3" w:rsidRDefault="69DE516B" w14:paraId="649C4BCF" w14:textId="77777777">
            <w:pPr>
              <w:jc w:val="right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26,4 mil. eur</w:t>
            </w:r>
          </w:p>
        </w:tc>
        <w:tc>
          <w:tcPr>
            <w:tcW w:w="1510" w:type="dxa"/>
          </w:tcPr>
          <w:p w:rsidRPr="00DB4ACB" w:rsidR="630D9927" w:rsidP="00851FC3" w:rsidRDefault="6D1AAB27" w14:paraId="5B1529BA" w14:textId="77777777">
            <w:pPr>
              <w:jc w:val="right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151,1 mil. eur</w:t>
            </w:r>
          </w:p>
        </w:tc>
      </w:tr>
      <w:tr w:rsidRPr="00DB4ACB" w:rsidR="630D9927" w:rsidTr="007F2667" w14:paraId="07C1212E" w14:textId="77777777">
        <w:tc>
          <w:tcPr>
            <w:tcW w:w="1696" w:type="dxa"/>
          </w:tcPr>
          <w:p w:rsidRPr="00DB4ACB" w:rsidR="630D9927" w:rsidP="5AFA0FAF" w:rsidRDefault="24F2F077" w14:paraId="3EF50BAB" w14:textId="77777777">
            <w:pPr>
              <w:rPr>
                <w:rFonts w:eastAsiaTheme="minorEastAsia" w:cstheme="minorBidi"/>
                <w:sz w:val="20"/>
                <w:szCs w:val="20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Pokračovať</w:t>
            </w:r>
          </w:p>
        </w:tc>
        <w:tc>
          <w:tcPr>
            <w:tcW w:w="1324" w:type="dxa"/>
          </w:tcPr>
          <w:p w:rsidRPr="00DB4ACB" w:rsidR="630D9927" w:rsidP="00851FC3" w:rsidRDefault="24F2F077" w14:paraId="59CD816D" w14:textId="77777777">
            <w:pPr>
              <w:jc w:val="right"/>
              <w:rPr>
                <w:rFonts w:eastAsiaTheme="minorEastAsia" w:cstheme="minorBidi"/>
                <w:sz w:val="20"/>
                <w:szCs w:val="20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30 %</w:t>
            </w:r>
          </w:p>
        </w:tc>
        <w:tc>
          <w:tcPr>
            <w:tcW w:w="1510" w:type="dxa"/>
          </w:tcPr>
          <w:p w:rsidRPr="00DB4ACB" w:rsidR="630D9927" w:rsidP="00851FC3" w:rsidRDefault="63FA86D8" w14:paraId="3BEB186D" w14:textId="77777777">
            <w:pPr>
              <w:jc w:val="right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21 mil. eur</w:t>
            </w:r>
          </w:p>
        </w:tc>
        <w:tc>
          <w:tcPr>
            <w:tcW w:w="1510" w:type="dxa"/>
          </w:tcPr>
          <w:p w:rsidRPr="00DB4ACB" w:rsidR="630D9927" w:rsidP="00851FC3" w:rsidRDefault="6D1AAB27" w14:paraId="4514E1AB" w14:textId="77777777">
            <w:pPr>
              <w:jc w:val="right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53,2</w:t>
            </w:r>
            <w:r w:rsidRPr="00DB4ACB" w:rsidR="63FA86D8">
              <w:rPr>
                <w:rFonts w:eastAsiaTheme="minorEastAsia" w:cstheme="minorBidi"/>
                <w:sz w:val="22"/>
                <w:szCs w:val="22"/>
              </w:rPr>
              <w:t xml:space="preserve"> mil</w:t>
            </w:r>
            <w:r w:rsidRPr="00DB4ACB" w:rsidR="6DED576C">
              <w:rPr>
                <w:rFonts w:eastAsiaTheme="minorEastAsia" w:cstheme="minorBidi"/>
                <w:sz w:val="22"/>
                <w:szCs w:val="22"/>
              </w:rPr>
              <w:t>.</w:t>
            </w:r>
            <w:r w:rsidRPr="00DB4ACB" w:rsidR="63FA86D8">
              <w:rPr>
                <w:rFonts w:eastAsiaTheme="minorEastAsia" w:cstheme="minorBidi"/>
                <w:sz w:val="22"/>
                <w:szCs w:val="22"/>
              </w:rPr>
              <w:t xml:space="preserve"> </w:t>
            </w:r>
            <w:r w:rsidRPr="00DB4ACB" w:rsidR="3CF80D38">
              <w:rPr>
                <w:rFonts w:eastAsiaTheme="minorEastAsia" w:cstheme="minorBidi"/>
                <w:sz w:val="22"/>
                <w:szCs w:val="22"/>
              </w:rPr>
              <w:t>eur</w:t>
            </w:r>
          </w:p>
        </w:tc>
        <w:tc>
          <w:tcPr>
            <w:tcW w:w="1510" w:type="dxa"/>
          </w:tcPr>
          <w:p w:rsidRPr="00DB4ACB" w:rsidR="1B4B3332" w:rsidP="00851FC3" w:rsidRDefault="69DE516B" w14:paraId="4D222F51" w14:textId="77777777">
            <w:pPr>
              <w:jc w:val="right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15,84 mil. eur</w:t>
            </w:r>
          </w:p>
        </w:tc>
        <w:tc>
          <w:tcPr>
            <w:tcW w:w="1510" w:type="dxa"/>
          </w:tcPr>
          <w:p w:rsidRPr="00DB4ACB" w:rsidR="630D9927" w:rsidP="00851FC3" w:rsidRDefault="6D1AAB27" w14:paraId="337E1A3B" w14:textId="77777777">
            <w:pPr>
              <w:jc w:val="right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90 mil. eur</w:t>
            </w:r>
          </w:p>
        </w:tc>
      </w:tr>
      <w:tr w:rsidRPr="00DB4ACB" w:rsidR="630D9927" w:rsidTr="007F2667" w14:paraId="39F3C24D" w14:textId="77777777">
        <w:tc>
          <w:tcPr>
            <w:tcW w:w="1696" w:type="dxa"/>
          </w:tcPr>
          <w:p w:rsidRPr="00DB4ACB" w:rsidR="630D9927" w:rsidP="5AFA0FAF" w:rsidRDefault="24F2F077" w14:paraId="172289BA" w14:textId="77777777">
            <w:pPr>
              <w:rPr>
                <w:rFonts w:eastAsiaTheme="minorEastAsia" w:cstheme="minorBidi"/>
                <w:sz w:val="20"/>
                <w:szCs w:val="20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Zastaviť</w:t>
            </w:r>
          </w:p>
        </w:tc>
        <w:tc>
          <w:tcPr>
            <w:tcW w:w="1324" w:type="dxa"/>
          </w:tcPr>
          <w:p w:rsidRPr="00DB4ACB" w:rsidR="630D9927" w:rsidP="00851FC3" w:rsidRDefault="24F2F077" w14:paraId="230A57E6" w14:textId="77777777">
            <w:pPr>
              <w:jc w:val="right"/>
              <w:rPr>
                <w:rFonts w:eastAsiaTheme="minorEastAsia" w:cstheme="minorBidi"/>
                <w:sz w:val="20"/>
                <w:szCs w:val="20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10 %</w:t>
            </w:r>
          </w:p>
        </w:tc>
        <w:tc>
          <w:tcPr>
            <w:tcW w:w="1510" w:type="dxa"/>
          </w:tcPr>
          <w:p w:rsidRPr="00DB4ACB" w:rsidR="630D9927" w:rsidP="00851FC3" w:rsidRDefault="63FA86D8" w14:paraId="5EDAD64A" w14:textId="77777777">
            <w:pPr>
              <w:jc w:val="right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 xml:space="preserve"> 7 mil. eur</w:t>
            </w:r>
          </w:p>
        </w:tc>
        <w:tc>
          <w:tcPr>
            <w:tcW w:w="1510" w:type="dxa"/>
          </w:tcPr>
          <w:p w:rsidRPr="00DB4ACB" w:rsidR="630D9927" w:rsidP="00851FC3" w:rsidRDefault="63FA86D8" w14:paraId="0C5BB685" w14:textId="77777777">
            <w:pPr>
              <w:jc w:val="right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17,7 mil</w:t>
            </w:r>
            <w:r w:rsidRPr="00DB4ACB" w:rsidR="6DED576C">
              <w:rPr>
                <w:rFonts w:eastAsiaTheme="minorEastAsia" w:cstheme="minorBidi"/>
                <w:sz w:val="22"/>
                <w:szCs w:val="22"/>
              </w:rPr>
              <w:t>.</w:t>
            </w:r>
            <w:r w:rsidRPr="00DB4ACB">
              <w:rPr>
                <w:rFonts w:eastAsiaTheme="minorEastAsia" w:cstheme="minorBidi"/>
                <w:sz w:val="22"/>
                <w:szCs w:val="22"/>
              </w:rPr>
              <w:t xml:space="preserve"> </w:t>
            </w:r>
            <w:r w:rsidRPr="00DB4ACB" w:rsidR="71A6A373">
              <w:rPr>
                <w:rFonts w:eastAsiaTheme="minorEastAsia" w:cstheme="minorBidi"/>
                <w:sz w:val="22"/>
                <w:szCs w:val="22"/>
              </w:rPr>
              <w:t>eur</w:t>
            </w:r>
          </w:p>
        </w:tc>
        <w:tc>
          <w:tcPr>
            <w:tcW w:w="1510" w:type="dxa"/>
          </w:tcPr>
          <w:p w:rsidRPr="00DB4ACB" w:rsidR="317248E2" w:rsidP="00851FC3" w:rsidRDefault="69DE516B" w14:paraId="3575B36E" w14:textId="77777777">
            <w:pPr>
              <w:jc w:val="right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5,28 mil. eur</w:t>
            </w:r>
          </w:p>
        </w:tc>
        <w:tc>
          <w:tcPr>
            <w:tcW w:w="1510" w:type="dxa"/>
          </w:tcPr>
          <w:p w:rsidRPr="00DB4ACB" w:rsidR="630D9927" w:rsidP="00851FC3" w:rsidRDefault="6D1AAB27" w14:paraId="7F7155C1" w14:textId="77777777">
            <w:pPr>
              <w:jc w:val="right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30 mil. eur</w:t>
            </w:r>
          </w:p>
        </w:tc>
      </w:tr>
      <w:tr w:rsidRPr="00DB4ACB" w:rsidR="630D9927" w:rsidTr="007F2667" w14:paraId="5ECBB85A" w14:textId="77777777">
        <w:tc>
          <w:tcPr>
            <w:tcW w:w="1696" w:type="dxa"/>
          </w:tcPr>
          <w:p w:rsidRPr="00DB4ACB" w:rsidR="630D9927" w:rsidP="5AFA0FAF" w:rsidRDefault="24F2F077" w14:paraId="5771E11B" w14:textId="77777777">
            <w:pPr>
              <w:rPr>
                <w:rFonts w:eastAsiaTheme="minorEastAsia" w:cstheme="minorBidi"/>
                <w:sz w:val="20"/>
                <w:szCs w:val="20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Spolu</w:t>
            </w:r>
          </w:p>
        </w:tc>
        <w:tc>
          <w:tcPr>
            <w:tcW w:w="1324" w:type="dxa"/>
          </w:tcPr>
          <w:p w:rsidRPr="00DB4ACB" w:rsidR="630D9927" w:rsidP="00851FC3" w:rsidRDefault="24F2F077" w14:paraId="46D5C08B" w14:textId="77777777">
            <w:pPr>
              <w:jc w:val="right"/>
              <w:rPr>
                <w:rFonts w:eastAsiaTheme="minorEastAsia" w:cstheme="minorBidi"/>
                <w:sz w:val="20"/>
                <w:szCs w:val="20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100%</w:t>
            </w:r>
          </w:p>
        </w:tc>
        <w:tc>
          <w:tcPr>
            <w:tcW w:w="1510" w:type="dxa"/>
          </w:tcPr>
          <w:p w:rsidRPr="00DB4ACB" w:rsidR="630D9927" w:rsidP="00851FC3" w:rsidRDefault="6D1AAB27" w14:paraId="11487861" w14:textId="77777777">
            <w:pPr>
              <w:jc w:val="right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70 mil. eur</w:t>
            </w:r>
            <w:r w:rsidRPr="00DB4ACB" w:rsidR="630D9927">
              <w:rPr>
                <w:rStyle w:val="Odkaznapoznmkupodiarou"/>
                <w:rFonts w:eastAsiaTheme="minorEastAsia" w:cstheme="minorBidi"/>
                <w:sz w:val="22"/>
                <w:szCs w:val="22"/>
              </w:rPr>
              <w:footnoteReference w:id="2"/>
            </w:r>
          </w:p>
        </w:tc>
        <w:tc>
          <w:tcPr>
            <w:tcW w:w="1510" w:type="dxa"/>
          </w:tcPr>
          <w:p w:rsidRPr="00DB4ACB" w:rsidR="630D9927" w:rsidP="00851FC3" w:rsidRDefault="6D1AAB27" w14:paraId="243ED996" w14:textId="77777777">
            <w:pPr>
              <w:jc w:val="right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177,4 mil. eur</w:t>
            </w:r>
          </w:p>
        </w:tc>
        <w:tc>
          <w:tcPr>
            <w:tcW w:w="1510" w:type="dxa"/>
          </w:tcPr>
          <w:p w:rsidRPr="00DB4ACB" w:rsidR="6D8FEF6B" w:rsidP="00851FC3" w:rsidRDefault="69DE516B" w14:paraId="1A2E19C0" w14:textId="77777777">
            <w:pPr>
              <w:jc w:val="right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52,8 mil. eur</w:t>
            </w:r>
          </w:p>
        </w:tc>
        <w:tc>
          <w:tcPr>
            <w:tcW w:w="1510" w:type="dxa"/>
          </w:tcPr>
          <w:p w:rsidRPr="00DB4ACB" w:rsidR="630D9927" w:rsidP="00851FC3" w:rsidRDefault="6D1AAB27" w14:paraId="759E8E73" w14:textId="77777777">
            <w:pPr>
              <w:jc w:val="right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300,3 mil. eur</w:t>
            </w:r>
          </w:p>
        </w:tc>
      </w:tr>
    </w:tbl>
    <w:p w:rsidR="00783102" w:rsidP="5AFA0FAF" w:rsidRDefault="00783102" w14:paraId="7D192335" w14:textId="2F8B7BE8">
      <w:pPr>
        <w:rPr>
          <w:rFonts w:eastAsiaTheme="minorEastAsia" w:cstheme="minorBidi"/>
        </w:rPr>
      </w:pPr>
      <w:r>
        <w:rPr>
          <w:rFonts w:eastAsiaTheme="minorEastAsia" w:cstheme="minorBidi"/>
        </w:rPr>
        <w:br w:type="page"/>
      </w:r>
    </w:p>
    <w:p w:rsidRPr="00DB4ACB" w:rsidR="34F831C7" w:rsidP="5AFA0FAF" w:rsidRDefault="738E5CA0" w14:paraId="738351B2" w14:textId="77777777">
      <w:pPr>
        <w:pStyle w:val="Nadpis3"/>
        <w:rPr>
          <w:rFonts w:asciiTheme="minorHAnsi" w:hAnsiTheme="minorHAnsi" w:eastAsiaTheme="minorEastAsia" w:cstheme="minorBidi"/>
          <w:lang w:val="sk-SK"/>
        </w:rPr>
      </w:pPr>
      <w:bookmarkStart w:name="_Toc100903090" w:id="70"/>
      <w:r w:rsidRPr="00DB4ACB">
        <w:rPr>
          <w:rFonts w:ascii="Times New Roman" w:hAnsi="Times New Roman" w:cs="Times New Roman"/>
          <w:noProof/>
          <w:color w:val="2B579A"/>
          <w:shd w:val="clear" w:color="auto" w:fill="E6E6E6"/>
          <w:lang w:val="sk-SK" w:eastAsia="sk-SK"/>
        </w:rPr>
        <w:lastRenderedPageBreak/>
        <w:drawing>
          <wp:anchor distT="0" distB="0" distL="114300" distR="114300" simplePos="0" relativeHeight="251658241" behindDoc="0" locked="0" layoutInCell="1" allowOverlap="1" wp14:anchorId="37A34292" wp14:editId="0D3DBE3F">
            <wp:simplePos x="0" y="0"/>
            <wp:positionH relativeFrom="column">
              <wp:align>left</wp:align>
            </wp:positionH>
            <wp:positionV relativeFrom="paragraph">
              <wp:posOffset>0</wp:posOffset>
            </wp:positionV>
            <wp:extent cx="1047750" cy="1047750"/>
            <wp:effectExtent l="0" t="0" r="0" b="0"/>
            <wp:wrapSquare wrapText="bothSides"/>
            <wp:docPr id="1366598966" name="Picture 13665989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047750" cy="10477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Start w:name="_Toc772344916" w:id="71"/>
      <w:bookmarkStart w:name="_Toc1506227798" w:id="72"/>
      <w:bookmarkStart w:name="_Toc1451849918" w:id="73"/>
      <w:bookmarkStart w:name="_Toc1450685196" w:id="74"/>
      <w:bookmarkStart w:name="_Toc444738836" w:id="75"/>
      <w:bookmarkStart w:name="_Toc1214053431" w:id="76"/>
      <w:bookmarkStart w:name="_Toc1757483992" w:id="77"/>
      <w:bookmarkStart w:name="_Toc132194960" w:id="78"/>
      <w:bookmarkStart w:name="_Toc1708096799" w:id="79"/>
      <w:bookmarkStart w:name="_Toc1547843667" w:id="80"/>
      <w:bookmarkStart w:name="_Toc407609241" w:id="81"/>
      <w:r w:rsidRPr="00DB4ACB" w:rsidR="1B335EAB">
        <w:rPr>
          <w:rFonts w:asciiTheme="minorHAnsi" w:hAnsiTheme="minorHAnsi" w:eastAsiaTheme="minorEastAsia" w:cstheme="minorBidi"/>
          <w:lang w:val="sk-SK"/>
        </w:rPr>
        <w:t>1.1 Názov cieľa: Zvýšiť podiel elektronickej komunikácie s verejnou správou</w:t>
      </w:r>
      <w:bookmarkEnd w:id="70"/>
      <w:bookmarkEnd w:id="71"/>
      <w:bookmarkEnd w:id="72"/>
      <w:bookmarkEnd w:id="73"/>
      <w:bookmarkEnd w:id="74"/>
      <w:bookmarkEnd w:id="75"/>
      <w:bookmarkEnd w:id="76"/>
      <w:bookmarkEnd w:id="77"/>
      <w:bookmarkEnd w:id="78"/>
      <w:bookmarkEnd w:id="79"/>
      <w:bookmarkEnd w:id="80"/>
      <w:bookmarkEnd w:id="81"/>
    </w:p>
    <w:p w:rsidRPr="00DB4ACB" w:rsidR="34F831C7" w:rsidP="00385B61" w:rsidRDefault="75742008" w14:paraId="0FE2039E" w14:textId="77777777">
      <w:pPr>
        <w:pStyle w:val="Odsekzoznamu"/>
        <w:numPr>
          <w:ilvl w:val="0"/>
          <w:numId w:val="1"/>
        </w:numPr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lang w:val="sk-SK"/>
        </w:rPr>
        <w:t xml:space="preserve">KPI: </w:t>
      </w:r>
      <w:r w:rsidRPr="00DB4ACB" w:rsidR="778229B5">
        <w:rPr>
          <w:rFonts w:eastAsiaTheme="minorEastAsia"/>
          <w:lang w:val="sk-SK"/>
        </w:rPr>
        <w:t xml:space="preserve">Pokles </w:t>
      </w:r>
      <w:r w:rsidRPr="00DB4ACB" w:rsidR="12F500E5">
        <w:rPr>
          <w:rFonts w:eastAsiaTheme="minorEastAsia"/>
          <w:lang w:val="sk-SK"/>
        </w:rPr>
        <w:t>listinných doručení zaslaných v rámci verejnej</w:t>
      </w:r>
      <w:r w:rsidRPr="00DB4ACB" w:rsidR="7F9EC31D">
        <w:rPr>
          <w:rFonts w:eastAsiaTheme="minorEastAsia"/>
          <w:lang w:val="sk-SK"/>
        </w:rPr>
        <w:t xml:space="preserve"> správy poštou</w:t>
      </w:r>
    </w:p>
    <w:p w:rsidRPr="00DB4ACB" w:rsidR="34F831C7" w:rsidP="00385B61" w:rsidRDefault="7234F642" w14:paraId="6CB171E1" w14:textId="77777777">
      <w:pPr>
        <w:pStyle w:val="Odsekzoznamu"/>
        <w:numPr>
          <w:ilvl w:val="0"/>
          <w:numId w:val="1"/>
        </w:numPr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lang w:val="sk-SK"/>
        </w:rPr>
        <w:t xml:space="preserve">KPI: </w:t>
      </w:r>
      <w:r w:rsidRPr="00DB4ACB" w:rsidR="7F9EC31D">
        <w:rPr>
          <w:rFonts w:eastAsiaTheme="minorEastAsia"/>
          <w:lang w:val="sk-SK"/>
        </w:rPr>
        <w:t>Nárast podielu elektronických podaní na celkovom počte podaní</w:t>
      </w:r>
    </w:p>
    <w:tbl>
      <w:tblPr>
        <w:tblStyle w:val="Mriekatabuky"/>
        <w:tblW w:w="0" w:type="auto"/>
        <w:tblBorders>
          <w:top w:val="single" w:color="7F7F7F" w:themeColor="text1" w:themeTint="80" w:sz="4" w:space="0"/>
          <w:left w:val="single" w:color="7F7F7F" w:themeColor="text1" w:themeTint="80" w:sz="4" w:space="0"/>
          <w:bottom w:val="single" w:color="7F7F7F" w:themeColor="text1" w:themeTint="80" w:sz="4" w:space="0"/>
          <w:right w:val="single" w:color="7F7F7F" w:themeColor="text1" w:themeTint="80" w:sz="4" w:space="0"/>
          <w:insideH w:val="single" w:color="7F7F7F" w:themeColor="text1" w:themeTint="80" w:sz="4" w:space="0"/>
          <w:insideV w:val="single" w:color="7F7F7F" w:themeColor="text1" w:themeTint="80" w:sz="4" w:space="0"/>
        </w:tblBorders>
        <w:tblLayout w:type="fixed"/>
        <w:tblLook w:val="06A0" w:firstRow="1" w:lastRow="0" w:firstColumn="1" w:lastColumn="0" w:noHBand="1" w:noVBand="1"/>
      </w:tblPr>
      <w:tblGrid>
        <w:gridCol w:w="827"/>
        <w:gridCol w:w="4271"/>
        <w:gridCol w:w="1477"/>
        <w:gridCol w:w="1288"/>
        <w:gridCol w:w="1151"/>
      </w:tblGrid>
      <w:tr w:rsidRPr="00DB4ACB" w:rsidR="5AFA0FAF" w:rsidTr="009F3729" w14:paraId="5BFFAFC7" w14:textId="77777777">
        <w:trPr>
          <w:trHeight w:val="300"/>
        </w:trPr>
        <w:tc>
          <w:tcPr>
            <w:tcW w:w="827" w:type="dxa"/>
            <w:vAlign w:val="bottom"/>
          </w:tcPr>
          <w:p w:rsidRPr="00DB4ACB" w:rsidR="5AFA0FAF" w:rsidP="5AFA0FAF" w:rsidRDefault="5AFA0FAF" w14:paraId="6E6AA864" w14:textId="77777777">
            <w:pPr>
              <w:rPr>
                <w:rFonts w:eastAsiaTheme="minorEastAsia" w:cstheme="minorBidi"/>
                <w:color w:val="000000" w:themeColor="text1"/>
                <w:sz w:val="16"/>
                <w:szCs w:val="16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ID</w:t>
            </w:r>
          </w:p>
        </w:tc>
        <w:tc>
          <w:tcPr>
            <w:tcW w:w="4271" w:type="dxa"/>
            <w:vAlign w:val="bottom"/>
          </w:tcPr>
          <w:p w:rsidRPr="00DB4ACB" w:rsidR="5AFA0FAF" w:rsidP="5AFA0FAF" w:rsidRDefault="5AFA0FAF" w14:paraId="0CCAF4A6" w14:textId="77777777">
            <w:pPr>
              <w:rPr>
                <w:rFonts w:eastAsiaTheme="minorEastAsia" w:cstheme="minorBidi"/>
                <w:color w:val="000000" w:themeColor="text1"/>
                <w:sz w:val="16"/>
                <w:szCs w:val="16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aktivita / míľnik</w:t>
            </w:r>
          </w:p>
        </w:tc>
        <w:tc>
          <w:tcPr>
            <w:tcW w:w="1477" w:type="dxa"/>
            <w:vAlign w:val="bottom"/>
          </w:tcPr>
          <w:p w:rsidRPr="00DB4ACB" w:rsidR="5AFA0FAF" w:rsidP="5AFA0FAF" w:rsidRDefault="5AFA0FAF" w14:paraId="61184292" w14:textId="77777777">
            <w:pPr>
              <w:rPr>
                <w:rFonts w:eastAsiaTheme="minorEastAsia" w:cstheme="minorBidi"/>
                <w:color w:val="000000" w:themeColor="text1"/>
                <w:sz w:val="16"/>
                <w:szCs w:val="16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typ</w:t>
            </w:r>
          </w:p>
        </w:tc>
        <w:tc>
          <w:tcPr>
            <w:tcW w:w="1288" w:type="dxa"/>
            <w:vAlign w:val="bottom"/>
          </w:tcPr>
          <w:p w:rsidRPr="00DB4ACB" w:rsidR="5AFA0FAF" w:rsidP="5AFA0FAF" w:rsidRDefault="5AFA0FAF" w14:paraId="7ABEB2B4" w14:textId="77777777">
            <w:pPr>
              <w:rPr>
                <w:rFonts w:eastAsiaTheme="minorEastAsia" w:cstheme="minorBidi"/>
                <w:color w:val="000000" w:themeColor="text1"/>
                <w:sz w:val="16"/>
                <w:szCs w:val="16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pracovná skupina</w:t>
            </w:r>
          </w:p>
        </w:tc>
        <w:tc>
          <w:tcPr>
            <w:tcW w:w="1151" w:type="dxa"/>
            <w:vAlign w:val="bottom"/>
          </w:tcPr>
          <w:p w:rsidRPr="00DB4ACB" w:rsidR="5AFA0FAF" w:rsidP="5AFA0FAF" w:rsidRDefault="5AFA0FAF" w14:paraId="00DA912A" w14:textId="77777777">
            <w:pPr>
              <w:rPr>
                <w:rFonts w:eastAsiaTheme="minorEastAsia" w:cstheme="minorBidi"/>
                <w:color w:val="000000" w:themeColor="text1"/>
                <w:sz w:val="16"/>
                <w:szCs w:val="16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podiel realizujúcich subjektov</w:t>
            </w:r>
          </w:p>
        </w:tc>
      </w:tr>
      <w:tr w:rsidRPr="00DB4ACB" w:rsidR="5AFA0FAF" w:rsidTr="009F3729" w14:paraId="58868D24" w14:textId="77777777">
        <w:trPr>
          <w:trHeight w:val="300"/>
        </w:trPr>
        <w:tc>
          <w:tcPr>
            <w:tcW w:w="827" w:type="dxa"/>
            <w:vAlign w:val="bottom"/>
          </w:tcPr>
          <w:p w:rsidRPr="00DB4ACB" w:rsidR="5AFA0FAF" w:rsidP="5AFA0FAF" w:rsidRDefault="5AFA0FAF" w14:paraId="7B0755FC" w14:textId="77777777">
            <w:pPr>
              <w:rPr>
                <w:rFonts w:eastAsiaTheme="minorEastAsia" w:cstheme="minorBidi"/>
                <w:color w:val="000000" w:themeColor="text1"/>
                <w:sz w:val="16"/>
                <w:szCs w:val="16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 xml:space="preserve">1.1.1_a </w:t>
            </w:r>
          </w:p>
        </w:tc>
        <w:tc>
          <w:tcPr>
            <w:tcW w:w="4271" w:type="dxa"/>
            <w:vAlign w:val="bottom"/>
          </w:tcPr>
          <w:p w:rsidRPr="00DB4ACB" w:rsidR="5AFA0FAF" w:rsidP="5AFA0FAF" w:rsidRDefault="5AFA0FAF" w14:paraId="637A910B" w14:textId="77777777">
            <w:pPr>
              <w:rPr>
                <w:rFonts w:eastAsiaTheme="minorEastAsia" w:cstheme="minorBidi"/>
                <w:color w:val="000000" w:themeColor="text1"/>
                <w:sz w:val="16"/>
                <w:szCs w:val="16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Podpora zvyšovania služieb verejnej správy na úroveň elektronizácie 4</w:t>
            </w:r>
          </w:p>
        </w:tc>
        <w:tc>
          <w:tcPr>
            <w:tcW w:w="1477" w:type="dxa"/>
            <w:vAlign w:val="bottom"/>
          </w:tcPr>
          <w:p w:rsidRPr="00DB4ACB" w:rsidR="5AFA0FAF" w:rsidP="5AFA0FAF" w:rsidRDefault="5AFA0FAF" w14:paraId="701B2D6F" w14:textId="77777777">
            <w:pPr>
              <w:rPr>
                <w:rFonts w:eastAsiaTheme="minorEastAsia" w:cstheme="minorBidi"/>
                <w:color w:val="000000" w:themeColor="text1"/>
                <w:sz w:val="16"/>
                <w:szCs w:val="16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pokračovať</w:t>
            </w:r>
          </w:p>
        </w:tc>
        <w:tc>
          <w:tcPr>
            <w:tcW w:w="1288" w:type="dxa"/>
            <w:vAlign w:val="bottom"/>
          </w:tcPr>
          <w:p w:rsidRPr="00DB4ACB" w:rsidR="5AFA0FAF" w:rsidP="5AFA0FAF" w:rsidRDefault="5AFA0FAF" w14:paraId="5DAADE61" w14:textId="77777777">
            <w:pPr>
              <w:rPr>
                <w:rFonts w:eastAsiaTheme="minorEastAsia" w:cstheme="minorBidi"/>
                <w:color w:val="000000" w:themeColor="text1"/>
                <w:sz w:val="16"/>
                <w:szCs w:val="16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strategická architektúra</w:t>
            </w:r>
          </w:p>
        </w:tc>
        <w:tc>
          <w:tcPr>
            <w:tcW w:w="1151" w:type="dxa"/>
            <w:vAlign w:val="bottom"/>
          </w:tcPr>
          <w:p w:rsidRPr="00DB4ACB" w:rsidR="5AFA0FAF" w:rsidP="5AFA0FAF" w:rsidRDefault="5AFA0FAF" w14:paraId="7F220E2B" w14:textId="77777777">
            <w:pPr>
              <w:rPr>
                <w:rFonts w:eastAsiaTheme="minorEastAsia" w:cstheme="minorBidi"/>
                <w:color w:val="000000" w:themeColor="text1"/>
                <w:sz w:val="16"/>
                <w:szCs w:val="16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84%</w:t>
            </w:r>
          </w:p>
        </w:tc>
      </w:tr>
      <w:tr w:rsidRPr="00DB4ACB" w:rsidR="5AFA0FAF" w:rsidTr="009F3729" w14:paraId="077E8CA2" w14:textId="77777777">
        <w:trPr>
          <w:trHeight w:val="300"/>
        </w:trPr>
        <w:tc>
          <w:tcPr>
            <w:tcW w:w="827" w:type="dxa"/>
            <w:vAlign w:val="bottom"/>
          </w:tcPr>
          <w:p w:rsidRPr="00DB4ACB" w:rsidR="5AFA0FAF" w:rsidP="5AFA0FAF" w:rsidRDefault="5AFA0FAF" w14:paraId="3CE1924B" w14:textId="77777777">
            <w:pPr>
              <w:rPr>
                <w:rFonts w:eastAsiaTheme="minorEastAsia" w:cstheme="minorBidi"/>
                <w:color w:val="000000" w:themeColor="text1"/>
                <w:sz w:val="16"/>
                <w:szCs w:val="16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1.1.2_m</w:t>
            </w:r>
          </w:p>
        </w:tc>
        <w:tc>
          <w:tcPr>
            <w:tcW w:w="4271" w:type="dxa"/>
            <w:vAlign w:val="bottom"/>
          </w:tcPr>
          <w:p w:rsidRPr="00DB4ACB" w:rsidR="5AFA0FAF" w:rsidP="5AFA0FAF" w:rsidRDefault="5AFA0FAF" w14:paraId="34B61685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Rozšírenie vecnej pôsobnosti zákona o eGOV a umožniť komunikáciu medzi FO/PO/FO navzájom a rozšíriť využívanie IT komponentov štátu</w:t>
            </w:r>
          </w:p>
        </w:tc>
        <w:tc>
          <w:tcPr>
            <w:tcW w:w="1477" w:type="dxa"/>
            <w:vAlign w:val="bottom"/>
          </w:tcPr>
          <w:p w:rsidRPr="00DB4ACB" w:rsidR="5AFA0FAF" w:rsidP="5AFA0FAF" w:rsidRDefault="5AFA0FAF" w14:paraId="488ACCE6" w14:textId="77777777">
            <w:pPr>
              <w:rPr>
                <w:rFonts w:eastAsiaTheme="minorEastAsia" w:cstheme="minorBidi"/>
                <w:color w:val="000000" w:themeColor="text1"/>
                <w:sz w:val="16"/>
                <w:szCs w:val="16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experimentovať</w:t>
            </w:r>
          </w:p>
        </w:tc>
        <w:tc>
          <w:tcPr>
            <w:tcW w:w="1288" w:type="dxa"/>
            <w:vAlign w:val="bottom"/>
          </w:tcPr>
          <w:p w:rsidRPr="00DB4ACB" w:rsidR="5AFA0FAF" w:rsidP="5AFA0FAF" w:rsidRDefault="5AFA0FAF" w14:paraId="0FE37291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Strategická architektúra</w:t>
            </w:r>
          </w:p>
        </w:tc>
        <w:tc>
          <w:tcPr>
            <w:tcW w:w="1151" w:type="dxa"/>
            <w:vAlign w:val="bottom"/>
          </w:tcPr>
          <w:p w:rsidRPr="00DB4ACB" w:rsidR="5AFA0FAF" w:rsidP="5AFA0FAF" w:rsidRDefault="5AFA0FAF" w14:paraId="23AEE471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MIRRI</w:t>
            </w:r>
          </w:p>
        </w:tc>
      </w:tr>
      <w:tr w:rsidRPr="00DB4ACB" w:rsidR="5AFA0FAF" w:rsidTr="009F3729" w14:paraId="2486B912" w14:textId="77777777">
        <w:trPr>
          <w:trHeight w:val="300"/>
        </w:trPr>
        <w:tc>
          <w:tcPr>
            <w:tcW w:w="827" w:type="dxa"/>
            <w:vAlign w:val="bottom"/>
          </w:tcPr>
          <w:p w:rsidRPr="00DB4ACB" w:rsidR="5AFA0FAF" w:rsidP="5AFA0FAF" w:rsidRDefault="5AFA0FAF" w14:paraId="1CE5E491" w14:textId="77777777">
            <w:pPr>
              <w:rPr>
                <w:rFonts w:eastAsiaTheme="minorEastAsia" w:cstheme="minorBidi"/>
                <w:color w:val="000000" w:themeColor="text1"/>
                <w:sz w:val="16"/>
                <w:szCs w:val="16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 xml:space="preserve">1.1.3_a </w:t>
            </w:r>
          </w:p>
        </w:tc>
        <w:tc>
          <w:tcPr>
            <w:tcW w:w="4271" w:type="dxa"/>
            <w:vAlign w:val="bottom"/>
          </w:tcPr>
          <w:p w:rsidRPr="00DB4ACB" w:rsidR="5AFA0FAF" w:rsidP="5AFA0FAF" w:rsidRDefault="5AFA0FAF" w14:paraId="3A7E4D9E" w14:textId="77777777">
            <w:pPr>
              <w:rPr>
                <w:rFonts w:eastAsiaTheme="minorEastAsia" w:cstheme="minorBidi"/>
                <w:color w:val="000000" w:themeColor="text1"/>
                <w:sz w:val="16"/>
                <w:szCs w:val="16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Integrácia agendových systémov OVM na systém Centrálneho úradného doručovania</w:t>
            </w:r>
          </w:p>
        </w:tc>
        <w:tc>
          <w:tcPr>
            <w:tcW w:w="1477" w:type="dxa"/>
            <w:vAlign w:val="bottom"/>
          </w:tcPr>
          <w:p w:rsidRPr="00DB4ACB" w:rsidR="5AFA0FAF" w:rsidP="5AFA0FAF" w:rsidRDefault="5AFA0FAF" w14:paraId="1A74700E" w14:textId="77777777">
            <w:pPr>
              <w:rPr>
                <w:rFonts w:eastAsiaTheme="minorEastAsia" w:cstheme="minorBidi"/>
                <w:color w:val="000000" w:themeColor="text1"/>
                <w:sz w:val="16"/>
                <w:szCs w:val="16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pokračovať</w:t>
            </w:r>
          </w:p>
        </w:tc>
        <w:tc>
          <w:tcPr>
            <w:tcW w:w="1288" w:type="dxa"/>
            <w:vAlign w:val="bottom"/>
          </w:tcPr>
          <w:p w:rsidRPr="00DB4ACB" w:rsidR="5AFA0FAF" w:rsidP="5AFA0FAF" w:rsidRDefault="5AFA0FAF" w14:paraId="7FFB91C3" w14:textId="77777777">
            <w:pPr>
              <w:rPr>
                <w:rFonts w:eastAsiaTheme="minorEastAsia" w:cstheme="minorBidi"/>
                <w:color w:val="000000" w:themeColor="text1"/>
                <w:sz w:val="16"/>
                <w:szCs w:val="16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strategická architektúra</w:t>
            </w:r>
          </w:p>
        </w:tc>
        <w:tc>
          <w:tcPr>
            <w:tcW w:w="1151" w:type="dxa"/>
            <w:vAlign w:val="bottom"/>
          </w:tcPr>
          <w:p w:rsidRPr="00DB4ACB" w:rsidR="5AFA0FAF" w:rsidP="5AFA0FAF" w:rsidRDefault="5AFA0FAF" w14:paraId="7113ED62" w14:textId="77777777">
            <w:pPr>
              <w:rPr>
                <w:rFonts w:eastAsiaTheme="minorEastAsia" w:cstheme="minorBidi"/>
                <w:color w:val="000000" w:themeColor="text1"/>
                <w:sz w:val="16"/>
                <w:szCs w:val="16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84%</w:t>
            </w:r>
          </w:p>
        </w:tc>
      </w:tr>
      <w:tr w:rsidRPr="00DB4ACB" w:rsidR="5AFA0FAF" w:rsidTr="009F3729" w14:paraId="0C8AA6D6" w14:textId="77777777">
        <w:trPr>
          <w:trHeight w:val="300"/>
        </w:trPr>
        <w:tc>
          <w:tcPr>
            <w:tcW w:w="827" w:type="dxa"/>
            <w:vAlign w:val="bottom"/>
          </w:tcPr>
          <w:p w:rsidRPr="00DB4ACB" w:rsidR="5AFA0FAF" w:rsidP="5AFA0FAF" w:rsidRDefault="5AFA0FAF" w14:paraId="5F76B3BD" w14:textId="77777777">
            <w:pPr>
              <w:rPr>
                <w:rFonts w:eastAsiaTheme="minorEastAsia" w:cstheme="minorBidi"/>
                <w:color w:val="000000" w:themeColor="text1"/>
                <w:sz w:val="16"/>
                <w:szCs w:val="16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 xml:space="preserve">1.1.4_m </w:t>
            </w:r>
          </w:p>
        </w:tc>
        <w:tc>
          <w:tcPr>
            <w:tcW w:w="4271" w:type="dxa"/>
            <w:vAlign w:val="bottom"/>
          </w:tcPr>
          <w:p w:rsidRPr="00DB4ACB" w:rsidR="5AFA0FAF" w:rsidP="5AFA0FAF" w:rsidRDefault="5AFA0FAF" w14:paraId="67DA4F72" w14:textId="77777777">
            <w:pPr>
              <w:rPr>
                <w:rFonts w:eastAsiaTheme="minorEastAsia" w:cstheme="minorBidi"/>
                <w:color w:val="000000" w:themeColor="text1"/>
                <w:sz w:val="16"/>
                <w:szCs w:val="16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Zjednodušenie zaručenej konverzie z papierovej do elektronickej verzie</w:t>
            </w:r>
          </w:p>
        </w:tc>
        <w:tc>
          <w:tcPr>
            <w:tcW w:w="1477" w:type="dxa"/>
            <w:vAlign w:val="bottom"/>
          </w:tcPr>
          <w:p w:rsidRPr="00DB4ACB" w:rsidR="5AFA0FAF" w:rsidP="5AFA0FAF" w:rsidRDefault="5AFA0FAF" w14:paraId="3D26B6EF" w14:textId="77777777">
            <w:pPr>
              <w:rPr>
                <w:rFonts w:eastAsiaTheme="minorEastAsia" w:cstheme="minorBidi"/>
                <w:color w:val="000000" w:themeColor="text1"/>
                <w:sz w:val="16"/>
                <w:szCs w:val="16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začať</w:t>
            </w:r>
          </w:p>
        </w:tc>
        <w:tc>
          <w:tcPr>
            <w:tcW w:w="1288" w:type="dxa"/>
            <w:vAlign w:val="bottom"/>
          </w:tcPr>
          <w:p w:rsidRPr="00DB4ACB" w:rsidR="5AFA0FAF" w:rsidP="5AFA0FAF" w:rsidRDefault="5AFA0FAF" w14:paraId="1144C598" w14:textId="77777777">
            <w:pPr>
              <w:rPr>
                <w:rFonts w:eastAsiaTheme="minorEastAsia" w:cstheme="minorBidi"/>
                <w:color w:val="000000" w:themeColor="text1"/>
                <w:sz w:val="16"/>
                <w:szCs w:val="16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strategická architektúra</w:t>
            </w:r>
          </w:p>
        </w:tc>
        <w:tc>
          <w:tcPr>
            <w:tcW w:w="1151" w:type="dxa"/>
            <w:vAlign w:val="bottom"/>
          </w:tcPr>
          <w:p w:rsidRPr="00DB4ACB" w:rsidR="5AFA0FAF" w:rsidP="5AFA0FAF" w:rsidRDefault="5AFA0FAF" w14:paraId="165D18BC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MIRRI</w:t>
            </w:r>
          </w:p>
        </w:tc>
      </w:tr>
      <w:tr w:rsidRPr="00DB4ACB" w:rsidR="5AFA0FAF" w:rsidTr="009F3729" w14:paraId="45D599A1" w14:textId="77777777">
        <w:trPr>
          <w:trHeight w:val="300"/>
        </w:trPr>
        <w:tc>
          <w:tcPr>
            <w:tcW w:w="827" w:type="dxa"/>
            <w:vAlign w:val="bottom"/>
          </w:tcPr>
          <w:p w:rsidRPr="00DB4ACB" w:rsidR="5AFA0FAF" w:rsidP="5AFA0FAF" w:rsidRDefault="5AFA0FAF" w14:paraId="3E2F1E9C" w14:textId="77777777">
            <w:pPr>
              <w:rPr>
                <w:rFonts w:eastAsiaTheme="minorEastAsia" w:cstheme="minorBidi"/>
                <w:color w:val="000000" w:themeColor="text1"/>
                <w:sz w:val="16"/>
                <w:szCs w:val="16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 xml:space="preserve">1.1.5_m </w:t>
            </w:r>
          </w:p>
        </w:tc>
        <w:tc>
          <w:tcPr>
            <w:tcW w:w="4271" w:type="dxa"/>
            <w:vAlign w:val="bottom"/>
          </w:tcPr>
          <w:p w:rsidRPr="00DB4ACB" w:rsidR="5AFA0FAF" w:rsidP="5AFA0FAF" w:rsidRDefault="5AFA0FAF" w14:paraId="30B6095C" w14:textId="77777777">
            <w:pPr>
              <w:rPr>
                <w:rFonts w:eastAsiaTheme="minorEastAsia" w:cstheme="minorBidi"/>
                <w:color w:val="000000" w:themeColor="text1"/>
                <w:sz w:val="16"/>
                <w:szCs w:val="16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Nasadenie centrálneho registra rozhodnutí</w:t>
            </w:r>
          </w:p>
        </w:tc>
        <w:tc>
          <w:tcPr>
            <w:tcW w:w="1477" w:type="dxa"/>
            <w:vAlign w:val="bottom"/>
          </w:tcPr>
          <w:p w:rsidRPr="00DB4ACB" w:rsidR="5AFA0FAF" w:rsidP="5AFA0FAF" w:rsidRDefault="5AFA0FAF" w14:paraId="5291DB39" w14:textId="77777777">
            <w:pPr>
              <w:rPr>
                <w:rFonts w:eastAsiaTheme="minorEastAsia" w:cstheme="minorBidi"/>
                <w:color w:val="000000" w:themeColor="text1"/>
                <w:sz w:val="16"/>
                <w:szCs w:val="16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začať</w:t>
            </w:r>
          </w:p>
        </w:tc>
        <w:tc>
          <w:tcPr>
            <w:tcW w:w="1288" w:type="dxa"/>
            <w:vAlign w:val="bottom"/>
          </w:tcPr>
          <w:p w:rsidRPr="00DB4ACB" w:rsidR="5AFA0FAF" w:rsidP="5AFA0FAF" w:rsidRDefault="5AFA0FAF" w14:paraId="4093FA84" w14:textId="77777777">
            <w:pPr>
              <w:rPr>
                <w:rFonts w:eastAsiaTheme="minorEastAsia" w:cstheme="minorBidi"/>
                <w:color w:val="000000" w:themeColor="text1"/>
                <w:sz w:val="16"/>
                <w:szCs w:val="16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strategická architektúra</w:t>
            </w:r>
          </w:p>
        </w:tc>
        <w:tc>
          <w:tcPr>
            <w:tcW w:w="1151" w:type="dxa"/>
            <w:vAlign w:val="bottom"/>
          </w:tcPr>
          <w:p w:rsidRPr="00DB4ACB" w:rsidR="5AFA0FAF" w:rsidP="5AFA0FAF" w:rsidRDefault="5AFA0FAF" w14:paraId="07FE6782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MIRRI</w:t>
            </w:r>
          </w:p>
        </w:tc>
      </w:tr>
    </w:tbl>
    <w:p w:rsidR="00531FFE" w:rsidP="5AFA0FAF" w:rsidRDefault="00531FFE" w14:paraId="758FA5E5" w14:textId="77777777">
      <w:pPr>
        <w:rPr>
          <w:rFonts w:eastAsiaTheme="minorEastAsia" w:cstheme="minorBidi"/>
        </w:rPr>
      </w:pPr>
    </w:p>
    <w:p w:rsidR="00531FFE" w:rsidP="5AFA0FAF" w:rsidRDefault="00531FFE" w14:paraId="75A9FCEB" w14:textId="3F799232">
      <w:pPr>
        <w:rPr>
          <w:rFonts w:eastAsiaTheme="minorEastAsia" w:cstheme="minorBidi"/>
        </w:rPr>
      </w:pPr>
      <w:r w:rsidRPr="00DB4ACB">
        <w:rPr>
          <w:rFonts w:eastAsiaTheme="minorEastAsia" w:cstheme="minorBidi"/>
        </w:rPr>
        <w:t>Cestovná mapa špecifického cieľa 1.1</w:t>
      </w:r>
    </w:p>
    <w:p w:rsidRPr="00531FFE" w:rsidR="004E4CE6" w:rsidP="5AFA0FAF" w:rsidRDefault="5AFA0FAF" w14:paraId="2F7D8BEA" w14:textId="79AB661E">
      <w:pPr>
        <w:rPr>
          <w:rFonts w:eastAsiaTheme="minorEastAsia" w:cstheme="minorBidi"/>
        </w:rPr>
      </w:pPr>
      <w:r w:rsidRPr="00DB4ACB">
        <w:rPr>
          <w:noProof/>
          <w:lang w:eastAsia="sk-SK"/>
        </w:rPr>
        <w:drawing>
          <wp:inline distT="0" distB="0" distL="0" distR="0" wp14:anchorId="14B83D3F" wp14:editId="3EF599C9">
            <wp:extent cx="5742000" cy="1281600"/>
            <wp:effectExtent l="0" t="0" r="0" b="0"/>
            <wp:docPr id="461815097" name="Obrázok 4618150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 preferRelativeResize="0"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42000" cy="1281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E52F0" w:rsidRDefault="00EE52F0" w14:paraId="11F0A0DF" w14:textId="57583EC9">
      <w:pPr>
        <w:spacing w:after="160" w:line="259" w:lineRule="auto"/>
        <w:jc w:val="left"/>
        <w:rPr>
          <w:rFonts w:eastAsiaTheme="minorEastAsia"/>
        </w:rPr>
      </w:pPr>
      <w:bookmarkStart w:name="_Toc100903091" w:id="82"/>
      <w:r>
        <w:rPr>
          <w:rFonts w:eastAsiaTheme="minorEastAsia"/>
        </w:rPr>
        <w:br w:type="page"/>
      </w:r>
    </w:p>
    <w:p w:rsidRPr="00DB4ACB" w:rsidR="41A15C51" w:rsidP="5AFA0FAF" w:rsidRDefault="18F4A8B1" w14:paraId="44ED2DBD" w14:textId="7F4EED40">
      <w:pPr>
        <w:pStyle w:val="Nadpis3"/>
        <w:rPr>
          <w:rFonts w:asciiTheme="minorHAnsi" w:hAnsiTheme="minorHAnsi" w:eastAsiaTheme="minorEastAsia" w:cstheme="minorBidi"/>
          <w:lang w:val="sk-SK"/>
        </w:rPr>
      </w:pPr>
      <w:r w:rsidRPr="00DB4ACB">
        <w:rPr>
          <w:rFonts w:ascii="Times New Roman" w:hAnsi="Times New Roman" w:cs="Times New Roman"/>
          <w:noProof/>
          <w:color w:val="2B579A"/>
          <w:shd w:val="clear" w:color="auto" w:fill="E6E6E6"/>
          <w:lang w:val="sk-SK" w:eastAsia="sk-SK"/>
        </w:rPr>
        <w:lastRenderedPageBreak/>
        <w:drawing>
          <wp:anchor distT="0" distB="0" distL="114300" distR="114300" simplePos="0" relativeHeight="251658242" behindDoc="0" locked="0" layoutInCell="1" allowOverlap="1" wp14:anchorId="0B67B558" wp14:editId="153AD335">
            <wp:simplePos x="0" y="0"/>
            <wp:positionH relativeFrom="column">
              <wp:align>left</wp:align>
            </wp:positionH>
            <wp:positionV relativeFrom="paragraph">
              <wp:posOffset>0</wp:posOffset>
            </wp:positionV>
            <wp:extent cx="1190625" cy="1190625"/>
            <wp:effectExtent l="0" t="0" r="0" b="0"/>
            <wp:wrapSquare wrapText="bothSides"/>
            <wp:docPr id="817422366" name="Picture 8174223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190625" cy="1190625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Start w:name="_Toc1797293309" w:id="83"/>
      <w:bookmarkStart w:name="_Toc1238464006" w:id="84"/>
      <w:bookmarkStart w:name="_Toc95042156" w:id="85"/>
      <w:bookmarkStart w:name="_Toc678727727" w:id="86"/>
      <w:bookmarkStart w:name="_Toc1559701902" w:id="87"/>
      <w:bookmarkStart w:name="_Toc289226982" w:id="88"/>
      <w:bookmarkStart w:name="_Toc468181201" w:id="89"/>
      <w:bookmarkStart w:name="_Toc713036860" w:id="90"/>
      <w:bookmarkStart w:name="_Toc163652915" w:id="91"/>
      <w:bookmarkStart w:name="_Toc1129316887" w:id="92"/>
      <w:bookmarkStart w:name="_Toc1623408111" w:id="93"/>
      <w:r w:rsidRPr="00DB4ACB" w:rsidR="605660F3">
        <w:rPr>
          <w:rFonts w:asciiTheme="minorHAnsi" w:hAnsiTheme="minorHAnsi" w:eastAsiaTheme="minorEastAsia" w:cstheme="minorBidi"/>
          <w:lang w:val="sk-SK"/>
        </w:rPr>
        <w:t>1.2 Názov cieľa: Zvýšiť spokojnosť a dôveru osôb a subjektov verejnej správy s elektronickými službami</w:t>
      </w:r>
      <w:bookmarkEnd w:id="82"/>
      <w:bookmarkEnd w:id="83"/>
      <w:bookmarkEnd w:id="84"/>
      <w:bookmarkEnd w:id="85"/>
      <w:bookmarkEnd w:id="86"/>
      <w:bookmarkEnd w:id="87"/>
      <w:bookmarkEnd w:id="88"/>
      <w:bookmarkEnd w:id="89"/>
      <w:bookmarkEnd w:id="90"/>
      <w:bookmarkEnd w:id="91"/>
      <w:bookmarkEnd w:id="92"/>
      <w:bookmarkEnd w:id="93"/>
    </w:p>
    <w:p w:rsidRPr="00DC134B" w:rsidR="41A15C51" w:rsidP="00385B61" w:rsidRDefault="3DA1CEDD" w14:paraId="5A008ABE" w14:textId="77777777">
      <w:pPr>
        <w:pStyle w:val="Odsekzoznamu"/>
        <w:numPr>
          <w:ilvl w:val="0"/>
          <w:numId w:val="1"/>
        </w:numPr>
        <w:tabs>
          <w:tab w:val="left" w:pos="2410"/>
        </w:tabs>
        <w:rPr>
          <w:rFonts w:eastAsiaTheme="minorEastAsia"/>
          <w:color w:val="5A5A5A"/>
          <w:szCs w:val="24"/>
          <w:lang w:val="sk-SK"/>
        </w:rPr>
      </w:pPr>
      <w:r w:rsidRPr="00DC134B">
        <w:rPr>
          <w:rFonts w:eastAsiaTheme="minorEastAsia"/>
          <w:szCs w:val="24"/>
          <w:lang w:val="sk-SK"/>
        </w:rPr>
        <w:t xml:space="preserve">KPI: </w:t>
      </w:r>
      <w:r w:rsidRPr="00DC134B" w:rsidR="37B8E693">
        <w:rPr>
          <w:rFonts w:eastAsiaTheme="minorEastAsia"/>
          <w:szCs w:val="24"/>
          <w:lang w:val="sk-SK"/>
        </w:rPr>
        <w:t>Nárast podielu vyriešených podnetov na zlepšenie osôb a verejnej správy</w:t>
      </w:r>
    </w:p>
    <w:p w:rsidRPr="00DC134B" w:rsidR="41A15C51" w:rsidP="00385B61" w:rsidRDefault="0DA9EF27" w14:paraId="61D7881E" w14:textId="77777777">
      <w:pPr>
        <w:pStyle w:val="Odsekzoznamu"/>
        <w:numPr>
          <w:ilvl w:val="0"/>
          <w:numId w:val="1"/>
        </w:numPr>
        <w:tabs>
          <w:tab w:val="left" w:pos="2410"/>
        </w:tabs>
        <w:rPr>
          <w:rFonts w:eastAsiaTheme="minorEastAsia"/>
          <w:szCs w:val="24"/>
          <w:lang w:val="sk-SK"/>
        </w:rPr>
      </w:pPr>
      <w:r w:rsidRPr="00DC134B">
        <w:rPr>
          <w:rFonts w:eastAsiaTheme="minorEastAsia"/>
          <w:szCs w:val="24"/>
          <w:lang w:val="sk-SK"/>
        </w:rPr>
        <w:t xml:space="preserve">KPI: </w:t>
      </w:r>
      <w:r w:rsidRPr="00DC134B" w:rsidR="57180CA2">
        <w:rPr>
          <w:rFonts w:eastAsiaTheme="minorEastAsia"/>
          <w:szCs w:val="24"/>
          <w:lang w:val="sk-SK"/>
        </w:rPr>
        <w:t>Nárast úrovne spokojnosti so sledovanými službami</w:t>
      </w:r>
    </w:p>
    <w:tbl>
      <w:tblPr>
        <w:tblStyle w:val="Mriekatabuky"/>
        <w:tblW w:w="5000" w:type="pct"/>
        <w:tblBorders>
          <w:top w:val="single" w:color="7F7F7F" w:themeColor="text1" w:themeTint="80" w:sz="4" w:space="0"/>
          <w:left w:val="single" w:color="7F7F7F" w:themeColor="text1" w:themeTint="80" w:sz="4" w:space="0"/>
          <w:bottom w:val="single" w:color="7F7F7F" w:themeColor="text1" w:themeTint="80" w:sz="4" w:space="0"/>
          <w:right w:val="single" w:color="7F7F7F" w:themeColor="text1" w:themeTint="80" w:sz="4" w:space="0"/>
          <w:insideH w:val="single" w:color="7F7F7F" w:themeColor="text1" w:themeTint="80" w:sz="4" w:space="0"/>
          <w:insideV w:val="single" w:color="7F7F7F" w:themeColor="text1" w:themeTint="80" w:sz="4" w:space="0"/>
        </w:tblBorders>
        <w:tblLayout w:type="fixed"/>
        <w:tblLook w:val="06A0" w:firstRow="1" w:lastRow="0" w:firstColumn="1" w:lastColumn="0" w:noHBand="1" w:noVBand="1"/>
      </w:tblPr>
      <w:tblGrid>
        <w:gridCol w:w="883"/>
        <w:gridCol w:w="4947"/>
        <w:gridCol w:w="745"/>
        <w:gridCol w:w="1253"/>
        <w:gridCol w:w="1232"/>
      </w:tblGrid>
      <w:tr w:rsidRPr="00DB4ACB" w:rsidR="5AFA0FAF" w:rsidTr="002A533F" w14:paraId="19BD536B" w14:textId="77777777">
        <w:trPr>
          <w:trHeight w:val="300"/>
        </w:trPr>
        <w:tc>
          <w:tcPr>
            <w:tcW w:w="879" w:type="dxa"/>
            <w:vAlign w:val="bottom"/>
          </w:tcPr>
          <w:p w:rsidRPr="00DB4ACB" w:rsidR="5AFA0FAF" w:rsidP="5AFA0FAF" w:rsidRDefault="5AFA0FAF" w14:paraId="248DD2B9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ID</w:t>
            </w:r>
          </w:p>
        </w:tc>
        <w:tc>
          <w:tcPr>
            <w:tcW w:w="4922" w:type="dxa"/>
            <w:vAlign w:val="bottom"/>
          </w:tcPr>
          <w:p w:rsidRPr="00DB4ACB" w:rsidR="5AFA0FAF" w:rsidP="5AFA0FAF" w:rsidRDefault="5AFA0FAF" w14:paraId="6FD9C54B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aktivita / míľnik</w:t>
            </w:r>
          </w:p>
        </w:tc>
        <w:tc>
          <w:tcPr>
            <w:tcW w:w="741" w:type="dxa"/>
            <w:vAlign w:val="bottom"/>
          </w:tcPr>
          <w:p w:rsidRPr="00DB4ACB" w:rsidR="5AFA0FAF" w:rsidP="5AFA0FAF" w:rsidRDefault="5AFA0FAF" w14:paraId="1072B008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typ</w:t>
            </w:r>
          </w:p>
        </w:tc>
        <w:tc>
          <w:tcPr>
            <w:tcW w:w="1247" w:type="dxa"/>
            <w:vAlign w:val="bottom"/>
          </w:tcPr>
          <w:p w:rsidRPr="00DB4ACB" w:rsidR="5AFA0FAF" w:rsidP="5AFA0FAF" w:rsidRDefault="5AFA0FAF" w14:paraId="1AD7D808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pracovná skupina</w:t>
            </w:r>
          </w:p>
        </w:tc>
        <w:tc>
          <w:tcPr>
            <w:tcW w:w="1226" w:type="dxa"/>
            <w:vAlign w:val="bottom"/>
          </w:tcPr>
          <w:p w:rsidRPr="00DB4ACB" w:rsidR="5AFA0FAF" w:rsidP="5AFA0FAF" w:rsidRDefault="5AFA0FAF" w14:paraId="65877C6D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podiel realizujúcich subjektov</w:t>
            </w:r>
          </w:p>
        </w:tc>
      </w:tr>
      <w:tr w:rsidRPr="00DB4ACB" w:rsidR="5AFA0FAF" w:rsidTr="002A533F" w14:paraId="6AB9079B" w14:textId="77777777">
        <w:trPr>
          <w:trHeight w:val="300"/>
        </w:trPr>
        <w:tc>
          <w:tcPr>
            <w:tcW w:w="879" w:type="dxa"/>
            <w:vAlign w:val="bottom"/>
          </w:tcPr>
          <w:p w:rsidRPr="00DB4ACB" w:rsidR="5AFA0FAF" w:rsidP="5AFA0FAF" w:rsidRDefault="5AFA0FAF" w14:paraId="0F35DFFA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 xml:space="preserve">1.2.1_m </w:t>
            </w:r>
          </w:p>
        </w:tc>
        <w:tc>
          <w:tcPr>
            <w:tcW w:w="4922" w:type="dxa"/>
            <w:vAlign w:val="bottom"/>
          </w:tcPr>
          <w:p w:rsidRPr="00DB4ACB" w:rsidR="5AFA0FAF" w:rsidP="5AFA0FAF" w:rsidRDefault="5AFA0FAF" w14:paraId="20DE44D3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Zavedenie informačného systému pre zber a vyhodnocovania spätnej väzby k elektronickým službám</w:t>
            </w:r>
          </w:p>
        </w:tc>
        <w:tc>
          <w:tcPr>
            <w:tcW w:w="741" w:type="dxa"/>
            <w:vAlign w:val="bottom"/>
          </w:tcPr>
          <w:p w:rsidRPr="00DB4ACB" w:rsidR="5AFA0FAF" w:rsidP="5AFA0FAF" w:rsidRDefault="5AFA0FAF" w14:paraId="0A0325AD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začať</w:t>
            </w:r>
          </w:p>
        </w:tc>
        <w:tc>
          <w:tcPr>
            <w:tcW w:w="1247" w:type="dxa"/>
            <w:vAlign w:val="bottom"/>
          </w:tcPr>
          <w:p w:rsidRPr="00DB4ACB" w:rsidR="5AFA0FAF" w:rsidP="5AFA0FAF" w:rsidRDefault="5AFA0FAF" w14:paraId="35C91B37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strategická architektúra</w:t>
            </w:r>
          </w:p>
        </w:tc>
        <w:tc>
          <w:tcPr>
            <w:tcW w:w="1226" w:type="dxa"/>
            <w:vAlign w:val="bottom"/>
          </w:tcPr>
          <w:p w:rsidRPr="00DB4ACB" w:rsidR="5AFA0FAF" w:rsidP="5AFA0FAF" w:rsidRDefault="5AFA0FAF" w14:paraId="7F25DDC0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MIRRI</w:t>
            </w:r>
          </w:p>
        </w:tc>
      </w:tr>
      <w:tr w:rsidRPr="00DB4ACB" w:rsidR="5AFA0FAF" w:rsidTr="002A533F" w14:paraId="418DBB9B" w14:textId="77777777">
        <w:trPr>
          <w:trHeight w:val="300"/>
        </w:trPr>
        <w:tc>
          <w:tcPr>
            <w:tcW w:w="879" w:type="dxa"/>
            <w:vAlign w:val="bottom"/>
          </w:tcPr>
          <w:p w:rsidRPr="00DB4ACB" w:rsidR="5AFA0FAF" w:rsidP="5AFA0FAF" w:rsidRDefault="5AFA0FAF" w14:paraId="5765C50F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 xml:space="preserve">1.2.2_a </w:t>
            </w:r>
          </w:p>
        </w:tc>
        <w:tc>
          <w:tcPr>
            <w:tcW w:w="4922" w:type="dxa"/>
            <w:vAlign w:val="bottom"/>
          </w:tcPr>
          <w:p w:rsidRPr="00DB4ACB" w:rsidR="5AFA0FAF" w:rsidP="5AFA0FAF" w:rsidRDefault="5AFA0FAF" w14:paraId="7645C509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Podpora implementácie vyhodnocovania a zapracovania spätnej väzby a spokojnosti od občana a podnikateľa</w:t>
            </w:r>
          </w:p>
        </w:tc>
        <w:tc>
          <w:tcPr>
            <w:tcW w:w="741" w:type="dxa"/>
            <w:vAlign w:val="bottom"/>
          </w:tcPr>
          <w:p w:rsidRPr="00DB4ACB" w:rsidR="5AFA0FAF" w:rsidP="5AFA0FAF" w:rsidRDefault="5AFA0FAF" w14:paraId="6DA4DC62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začať</w:t>
            </w:r>
          </w:p>
        </w:tc>
        <w:tc>
          <w:tcPr>
            <w:tcW w:w="1247" w:type="dxa"/>
            <w:vAlign w:val="bottom"/>
          </w:tcPr>
          <w:p w:rsidRPr="00DB4ACB" w:rsidR="5AFA0FAF" w:rsidP="5AFA0FAF" w:rsidRDefault="5AFA0FAF" w14:paraId="68A78E04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lepšie služby</w:t>
            </w:r>
          </w:p>
        </w:tc>
        <w:tc>
          <w:tcPr>
            <w:tcW w:w="1226" w:type="dxa"/>
            <w:vAlign w:val="bottom"/>
          </w:tcPr>
          <w:p w:rsidRPr="00DB4ACB" w:rsidR="5AFA0FAF" w:rsidP="5AFA0FAF" w:rsidRDefault="5AFA0FAF" w14:paraId="7F001760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50%</w:t>
            </w:r>
          </w:p>
        </w:tc>
      </w:tr>
      <w:tr w:rsidRPr="00DB4ACB" w:rsidR="5AFA0FAF" w:rsidTr="002A533F" w14:paraId="157DA337" w14:textId="77777777">
        <w:trPr>
          <w:trHeight w:val="300"/>
        </w:trPr>
        <w:tc>
          <w:tcPr>
            <w:tcW w:w="879" w:type="dxa"/>
            <w:vAlign w:val="bottom"/>
          </w:tcPr>
          <w:p w:rsidRPr="00DB4ACB" w:rsidR="5AFA0FAF" w:rsidP="5AFA0FAF" w:rsidRDefault="5AFA0FAF" w14:paraId="7562FB5A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 xml:space="preserve">1.2.3_a </w:t>
            </w:r>
          </w:p>
        </w:tc>
        <w:tc>
          <w:tcPr>
            <w:tcW w:w="4922" w:type="dxa"/>
            <w:vAlign w:val="bottom"/>
          </w:tcPr>
          <w:p w:rsidRPr="00DB4ACB" w:rsidR="5AFA0FAF" w:rsidP="5AFA0FAF" w:rsidRDefault="5AFA0FAF" w14:paraId="7151A7EC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Implementácia IDSK v grafických rozhraniach webov a služieb</w:t>
            </w:r>
          </w:p>
        </w:tc>
        <w:tc>
          <w:tcPr>
            <w:tcW w:w="741" w:type="dxa"/>
            <w:vAlign w:val="bottom"/>
          </w:tcPr>
          <w:p w:rsidRPr="00DB4ACB" w:rsidR="5AFA0FAF" w:rsidP="5AFA0FAF" w:rsidRDefault="5AFA0FAF" w14:paraId="64A40F3B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začať</w:t>
            </w:r>
          </w:p>
        </w:tc>
        <w:tc>
          <w:tcPr>
            <w:tcW w:w="1247" w:type="dxa"/>
            <w:vAlign w:val="bottom"/>
          </w:tcPr>
          <w:p w:rsidRPr="00DB4ACB" w:rsidR="5AFA0FAF" w:rsidP="5AFA0FAF" w:rsidRDefault="5AFA0FAF" w14:paraId="04E92613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lepšie služby</w:t>
            </w:r>
          </w:p>
        </w:tc>
        <w:tc>
          <w:tcPr>
            <w:tcW w:w="1226" w:type="dxa"/>
            <w:vAlign w:val="bottom"/>
          </w:tcPr>
          <w:p w:rsidRPr="00DB4ACB" w:rsidR="5AFA0FAF" w:rsidP="5AFA0FAF" w:rsidRDefault="5AFA0FAF" w14:paraId="7F665FFF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50%</w:t>
            </w:r>
          </w:p>
        </w:tc>
      </w:tr>
      <w:tr w:rsidRPr="00DB4ACB" w:rsidR="5AFA0FAF" w:rsidTr="002A533F" w14:paraId="62B77280" w14:textId="77777777">
        <w:trPr>
          <w:trHeight w:val="300"/>
        </w:trPr>
        <w:tc>
          <w:tcPr>
            <w:tcW w:w="879" w:type="dxa"/>
            <w:vAlign w:val="bottom"/>
          </w:tcPr>
          <w:p w:rsidRPr="00DB4ACB" w:rsidR="5AFA0FAF" w:rsidP="5AFA0FAF" w:rsidRDefault="5AFA0FAF" w14:paraId="0FEB25E9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 xml:space="preserve">1.2.4_a </w:t>
            </w:r>
          </w:p>
        </w:tc>
        <w:tc>
          <w:tcPr>
            <w:tcW w:w="4922" w:type="dxa"/>
            <w:vAlign w:val="bottom"/>
          </w:tcPr>
          <w:p w:rsidRPr="00DB4ACB" w:rsidR="5AFA0FAF" w:rsidP="5AFA0FAF" w:rsidRDefault="5AFA0FAF" w14:paraId="4B1A2693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Podpora nástrojov pre zavedenie orientácie na používateľa (CRM)</w:t>
            </w:r>
          </w:p>
        </w:tc>
        <w:tc>
          <w:tcPr>
            <w:tcW w:w="741" w:type="dxa"/>
            <w:vAlign w:val="bottom"/>
          </w:tcPr>
          <w:p w:rsidRPr="00DB4ACB" w:rsidR="5AFA0FAF" w:rsidP="5AFA0FAF" w:rsidRDefault="5AFA0FAF" w14:paraId="4546A174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začať</w:t>
            </w:r>
          </w:p>
        </w:tc>
        <w:tc>
          <w:tcPr>
            <w:tcW w:w="1247" w:type="dxa"/>
            <w:vAlign w:val="bottom"/>
          </w:tcPr>
          <w:p w:rsidRPr="00DB4ACB" w:rsidR="5AFA0FAF" w:rsidP="5AFA0FAF" w:rsidRDefault="5AFA0FAF" w14:paraId="41ACC6FE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lepšie služby</w:t>
            </w:r>
          </w:p>
        </w:tc>
        <w:tc>
          <w:tcPr>
            <w:tcW w:w="1226" w:type="dxa"/>
            <w:vAlign w:val="bottom"/>
          </w:tcPr>
          <w:p w:rsidRPr="00DB4ACB" w:rsidR="5AFA0FAF" w:rsidP="5AFA0FAF" w:rsidRDefault="5AFA0FAF" w14:paraId="1C5ACEAD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50%</w:t>
            </w:r>
          </w:p>
        </w:tc>
      </w:tr>
    </w:tbl>
    <w:p w:rsidRPr="00DB4ACB" w:rsidR="34F831C7" w:rsidP="5AFA0FAF" w:rsidRDefault="34F831C7" w14:paraId="32B0866C" w14:textId="77777777"/>
    <w:p w:rsidRPr="00DB4ACB" w:rsidR="24D18862" w:rsidP="5AFA0FAF" w:rsidRDefault="496DC7BF" w14:paraId="3921A29E" w14:textId="77777777">
      <w:pPr>
        <w:rPr>
          <w:rFonts w:eastAsiaTheme="minorEastAsia" w:cstheme="minorBidi"/>
        </w:rPr>
      </w:pPr>
      <w:r w:rsidRPr="00DB4ACB">
        <w:rPr>
          <w:rFonts w:eastAsiaTheme="minorEastAsia" w:cstheme="minorBidi"/>
        </w:rPr>
        <w:t>Cestovná mapa špecifického cieľa</w:t>
      </w:r>
      <w:r w:rsidRPr="00DB4ACB" w:rsidR="7F123708">
        <w:rPr>
          <w:rFonts w:eastAsiaTheme="minorEastAsia" w:cstheme="minorBidi"/>
        </w:rPr>
        <w:t xml:space="preserve"> 1.2</w:t>
      </w:r>
    </w:p>
    <w:p w:rsidRPr="00DB4ACB" w:rsidR="004E4CE6" w:rsidP="5AFA0FAF" w:rsidRDefault="5AFA0FAF" w14:paraId="5A6868E1" w14:textId="77777777">
      <w:pPr>
        <w:rPr>
          <w:rFonts w:eastAsiaTheme="minorEastAsia" w:cstheme="minorBidi"/>
          <w:lang w:eastAsia="en-US"/>
        </w:rPr>
      </w:pPr>
      <w:r w:rsidRPr="00DB4ACB">
        <w:rPr>
          <w:noProof/>
          <w:lang w:eastAsia="sk-SK"/>
        </w:rPr>
        <w:drawing>
          <wp:inline distT="0" distB="0" distL="0" distR="0" wp14:anchorId="5C31307B" wp14:editId="6BC198D4">
            <wp:extent cx="5760000" cy="1933200"/>
            <wp:effectExtent l="0" t="0" r="0" b="0"/>
            <wp:docPr id="816731072" name="Obrázok 8167310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000" cy="1933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1FFE" w:rsidRDefault="00531FFE" w14:paraId="728C65A3" w14:textId="54BEB87F">
      <w:pPr>
        <w:spacing w:after="160" w:line="259" w:lineRule="auto"/>
        <w:jc w:val="left"/>
        <w:rPr>
          <w:rFonts w:eastAsiaTheme="minorEastAsia" w:cstheme="minorBidi"/>
          <w:lang w:eastAsia="en-US"/>
        </w:rPr>
      </w:pPr>
      <w:r>
        <w:rPr>
          <w:rFonts w:eastAsiaTheme="minorEastAsia" w:cstheme="minorBidi"/>
          <w:lang w:eastAsia="en-US"/>
        </w:rPr>
        <w:br w:type="page"/>
      </w:r>
    </w:p>
    <w:p w:rsidRPr="00DB4ACB" w:rsidR="41A15C51" w:rsidP="5AFA0FAF" w:rsidRDefault="18F4A8B1" w14:paraId="0F241F9F" w14:textId="77777777">
      <w:pPr>
        <w:pStyle w:val="Nadpis3"/>
        <w:rPr>
          <w:rFonts w:asciiTheme="minorHAnsi" w:hAnsiTheme="minorHAnsi" w:eastAsiaTheme="minorEastAsia" w:cstheme="minorBidi"/>
          <w:lang w:val="sk-SK"/>
        </w:rPr>
      </w:pPr>
      <w:bookmarkStart w:name="_Toc100903092" w:id="94"/>
      <w:r w:rsidRPr="00DB4ACB">
        <w:rPr>
          <w:rFonts w:ascii="Times New Roman" w:hAnsi="Times New Roman" w:cs="Times New Roman"/>
          <w:noProof/>
          <w:color w:val="2B579A"/>
          <w:shd w:val="clear" w:color="auto" w:fill="E6E6E6"/>
          <w:lang w:val="sk-SK" w:eastAsia="sk-SK"/>
        </w:rPr>
        <w:lastRenderedPageBreak/>
        <w:drawing>
          <wp:anchor distT="0" distB="0" distL="114300" distR="114300" simplePos="0" relativeHeight="251658243" behindDoc="0" locked="0" layoutInCell="1" allowOverlap="1" wp14:anchorId="1E453275" wp14:editId="5FAD6A06">
            <wp:simplePos x="0" y="0"/>
            <wp:positionH relativeFrom="column">
              <wp:align>left</wp:align>
            </wp:positionH>
            <wp:positionV relativeFrom="paragraph">
              <wp:posOffset>0</wp:posOffset>
            </wp:positionV>
            <wp:extent cx="1200150" cy="1200150"/>
            <wp:effectExtent l="0" t="0" r="0" b="0"/>
            <wp:wrapSquare wrapText="bothSides"/>
            <wp:docPr id="6098933" name="Picture 60989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00150" cy="12001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Start w:name="_Toc1316161957" w:id="95"/>
      <w:bookmarkStart w:name="_Toc560662859" w:id="96"/>
      <w:bookmarkStart w:name="_Toc108236924" w:id="97"/>
      <w:bookmarkStart w:name="_Toc1094227451" w:id="98"/>
      <w:bookmarkStart w:name="_Toc974594562" w:id="99"/>
      <w:bookmarkStart w:name="_Toc365649057" w:id="100"/>
      <w:bookmarkStart w:name="_Toc1006234434" w:id="101"/>
      <w:bookmarkStart w:name="_Toc1055219524" w:id="102"/>
      <w:bookmarkStart w:name="_Toc1054722274" w:id="103"/>
      <w:bookmarkStart w:name="_Toc2071572429" w:id="104"/>
      <w:bookmarkStart w:name="_Toc1837903018" w:id="105"/>
      <w:r w:rsidRPr="00DB4ACB" w:rsidR="605660F3">
        <w:rPr>
          <w:rFonts w:asciiTheme="minorHAnsi" w:hAnsiTheme="minorHAnsi" w:eastAsiaTheme="minorEastAsia" w:cstheme="minorBidi"/>
          <w:lang w:val="sk-SK"/>
        </w:rPr>
        <w:t>1.3 Názov cieľa: Znížiť interakcie osôb a zložitosť pri používaní služieb verejnej správy</w:t>
      </w:r>
      <w:bookmarkEnd w:id="94"/>
      <w:bookmarkEnd w:id="95"/>
      <w:bookmarkEnd w:id="96"/>
      <w:bookmarkEnd w:id="97"/>
      <w:bookmarkEnd w:id="98"/>
      <w:bookmarkEnd w:id="99"/>
      <w:bookmarkEnd w:id="100"/>
      <w:bookmarkEnd w:id="101"/>
      <w:bookmarkEnd w:id="102"/>
      <w:bookmarkEnd w:id="103"/>
      <w:bookmarkEnd w:id="104"/>
      <w:bookmarkEnd w:id="105"/>
    </w:p>
    <w:p w:rsidRPr="00CE609D" w:rsidR="41A15C51" w:rsidP="00385B61" w:rsidRDefault="1694DB70" w14:paraId="77DDBE8C" w14:textId="77777777">
      <w:pPr>
        <w:pStyle w:val="Odsekzoznamu"/>
        <w:numPr>
          <w:ilvl w:val="0"/>
          <w:numId w:val="1"/>
        </w:numPr>
        <w:tabs>
          <w:tab w:val="left" w:pos="2410"/>
        </w:tabs>
        <w:rPr>
          <w:rFonts w:eastAsiaTheme="minorEastAsia"/>
          <w:szCs w:val="24"/>
          <w:lang w:val="sk-SK"/>
        </w:rPr>
      </w:pPr>
      <w:r w:rsidRPr="00CE609D">
        <w:rPr>
          <w:rFonts w:eastAsiaTheme="minorEastAsia"/>
          <w:szCs w:val="24"/>
          <w:lang w:val="sk-SK"/>
        </w:rPr>
        <w:t xml:space="preserve">KPI: </w:t>
      </w:r>
      <w:r w:rsidRPr="00CE609D" w:rsidR="4165C58F">
        <w:rPr>
          <w:rFonts w:eastAsiaTheme="minorEastAsia"/>
          <w:szCs w:val="24"/>
          <w:lang w:val="sk-SK"/>
        </w:rPr>
        <w:t>Pokles interakcií vkladaných ručne do formulárov, ktoré sú vyžadované v</w:t>
      </w:r>
      <w:r w:rsidRPr="00CE609D" w:rsidR="0E76840C">
        <w:rPr>
          <w:rFonts w:eastAsiaTheme="minorEastAsia"/>
          <w:szCs w:val="24"/>
          <w:lang w:val="sk-SK"/>
        </w:rPr>
        <w:t xml:space="preserve"> elektronických </w:t>
      </w:r>
      <w:r w:rsidRPr="00CE609D" w:rsidR="4165C58F">
        <w:rPr>
          <w:rFonts w:eastAsiaTheme="minorEastAsia"/>
          <w:szCs w:val="24"/>
          <w:lang w:val="sk-SK"/>
        </w:rPr>
        <w:t>službách</w:t>
      </w:r>
    </w:p>
    <w:p w:rsidRPr="00CE609D" w:rsidR="41A15C51" w:rsidP="00385B61" w:rsidRDefault="69C095CC" w14:paraId="10E3EC03" w14:textId="77777777">
      <w:pPr>
        <w:pStyle w:val="Odsekzoznamu"/>
        <w:numPr>
          <w:ilvl w:val="0"/>
          <w:numId w:val="1"/>
        </w:numPr>
        <w:tabs>
          <w:tab w:val="left" w:pos="2410"/>
        </w:tabs>
        <w:rPr>
          <w:rFonts w:eastAsiaTheme="minorEastAsia"/>
          <w:szCs w:val="24"/>
          <w:lang w:val="sk-SK"/>
        </w:rPr>
      </w:pPr>
      <w:r w:rsidRPr="00CE609D">
        <w:rPr>
          <w:rFonts w:eastAsiaTheme="minorEastAsia"/>
          <w:szCs w:val="24"/>
          <w:lang w:val="sk-SK"/>
        </w:rPr>
        <w:t xml:space="preserve">KPI: </w:t>
      </w:r>
      <w:r w:rsidRPr="00CE609D" w:rsidR="4165C58F">
        <w:rPr>
          <w:rFonts w:eastAsiaTheme="minorEastAsia"/>
          <w:szCs w:val="24"/>
          <w:lang w:val="sk-SK"/>
        </w:rPr>
        <w:t>Nárast podielu podaní v proaktívnych elektronických službách</w:t>
      </w:r>
    </w:p>
    <w:tbl>
      <w:tblPr>
        <w:tblStyle w:val="Mriekatabuky"/>
        <w:tblW w:w="5000" w:type="pct"/>
        <w:tblBorders>
          <w:top w:val="single" w:color="7F7F7F" w:themeColor="text1" w:themeTint="80" w:sz="4" w:space="0"/>
          <w:left w:val="single" w:color="7F7F7F" w:themeColor="text1" w:themeTint="80" w:sz="4" w:space="0"/>
          <w:bottom w:val="single" w:color="7F7F7F" w:themeColor="text1" w:themeTint="80" w:sz="4" w:space="0"/>
          <w:right w:val="single" w:color="7F7F7F" w:themeColor="text1" w:themeTint="80" w:sz="4" w:space="0"/>
          <w:insideH w:val="single" w:color="7F7F7F" w:themeColor="text1" w:themeTint="80" w:sz="4" w:space="0"/>
          <w:insideV w:val="single" w:color="7F7F7F" w:themeColor="text1" w:themeTint="80" w:sz="4" w:space="0"/>
        </w:tblBorders>
        <w:tblLayout w:type="fixed"/>
        <w:tblLook w:val="06A0" w:firstRow="1" w:lastRow="0" w:firstColumn="1" w:lastColumn="0" w:noHBand="1" w:noVBand="1"/>
      </w:tblPr>
      <w:tblGrid>
        <w:gridCol w:w="831"/>
        <w:gridCol w:w="4640"/>
        <w:gridCol w:w="1084"/>
        <w:gridCol w:w="1258"/>
        <w:gridCol w:w="1247"/>
      </w:tblGrid>
      <w:tr w:rsidRPr="00DB4ACB" w:rsidR="5AFA0FAF" w:rsidTr="00531FFE" w14:paraId="4590271C" w14:textId="77777777">
        <w:trPr>
          <w:trHeight w:val="300"/>
        </w:trPr>
        <w:tc>
          <w:tcPr>
            <w:tcW w:w="827" w:type="dxa"/>
            <w:vAlign w:val="bottom"/>
          </w:tcPr>
          <w:p w:rsidRPr="00DB4ACB" w:rsidR="5AFA0FAF" w:rsidP="5AFA0FAF" w:rsidRDefault="5AFA0FAF" w14:paraId="12E1D8FA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ID</w:t>
            </w:r>
          </w:p>
        </w:tc>
        <w:tc>
          <w:tcPr>
            <w:tcW w:w="4616" w:type="dxa"/>
            <w:vAlign w:val="bottom"/>
          </w:tcPr>
          <w:p w:rsidRPr="00DB4ACB" w:rsidR="5AFA0FAF" w:rsidP="5AFA0FAF" w:rsidRDefault="5AFA0FAF" w14:paraId="7D4DB6E6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aktivita / míľnik</w:t>
            </w:r>
          </w:p>
        </w:tc>
        <w:tc>
          <w:tcPr>
            <w:tcW w:w="1078" w:type="dxa"/>
            <w:vAlign w:val="bottom"/>
          </w:tcPr>
          <w:p w:rsidRPr="00DB4ACB" w:rsidR="5AFA0FAF" w:rsidP="5AFA0FAF" w:rsidRDefault="5AFA0FAF" w14:paraId="296E8BB8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typ</w:t>
            </w:r>
          </w:p>
        </w:tc>
        <w:tc>
          <w:tcPr>
            <w:tcW w:w="1252" w:type="dxa"/>
            <w:vAlign w:val="bottom"/>
          </w:tcPr>
          <w:p w:rsidRPr="00DB4ACB" w:rsidR="5AFA0FAF" w:rsidP="5AFA0FAF" w:rsidRDefault="5AFA0FAF" w14:paraId="10F2D68E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pracovná skupina</w:t>
            </w:r>
          </w:p>
        </w:tc>
        <w:tc>
          <w:tcPr>
            <w:tcW w:w="1241" w:type="dxa"/>
            <w:vAlign w:val="bottom"/>
          </w:tcPr>
          <w:p w:rsidRPr="00DB4ACB" w:rsidR="5AFA0FAF" w:rsidP="5AFA0FAF" w:rsidRDefault="5AFA0FAF" w14:paraId="4F1DCEB7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podiel realizujúcich subjektov</w:t>
            </w:r>
          </w:p>
        </w:tc>
      </w:tr>
      <w:tr w:rsidRPr="00DB4ACB" w:rsidR="5AFA0FAF" w:rsidTr="00531FFE" w14:paraId="582E827E" w14:textId="77777777">
        <w:trPr>
          <w:trHeight w:val="300"/>
        </w:trPr>
        <w:tc>
          <w:tcPr>
            <w:tcW w:w="827" w:type="dxa"/>
            <w:vAlign w:val="bottom"/>
          </w:tcPr>
          <w:p w:rsidRPr="00DB4ACB" w:rsidR="5AFA0FAF" w:rsidP="5AFA0FAF" w:rsidRDefault="5AFA0FAF" w14:paraId="463934D7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 xml:space="preserve">1.3.1_a </w:t>
            </w:r>
          </w:p>
        </w:tc>
        <w:tc>
          <w:tcPr>
            <w:tcW w:w="4616" w:type="dxa"/>
            <w:vAlign w:val="bottom"/>
          </w:tcPr>
          <w:p w:rsidRPr="00DB4ACB" w:rsidR="5AFA0FAF" w:rsidP="5AFA0FAF" w:rsidRDefault="5AFA0FAF" w14:paraId="1BACE384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Integrácia systémov OVM na centrálne služby prihlasovania a podpisovania ÚPVS</w:t>
            </w:r>
          </w:p>
        </w:tc>
        <w:tc>
          <w:tcPr>
            <w:tcW w:w="1078" w:type="dxa"/>
            <w:vAlign w:val="bottom"/>
          </w:tcPr>
          <w:p w:rsidRPr="00DB4ACB" w:rsidR="5AFA0FAF" w:rsidP="5AFA0FAF" w:rsidRDefault="5AFA0FAF" w14:paraId="52A0F666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pokračovať</w:t>
            </w:r>
          </w:p>
        </w:tc>
        <w:tc>
          <w:tcPr>
            <w:tcW w:w="1252" w:type="dxa"/>
            <w:vAlign w:val="bottom"/>
          </w:tcPr>
          <w:p w:rsidRPr="00DB4ACB" w:rsidR="5AFA0FAF" w:rsidP="5AFA0FAF" w:rsidRDefault="5AFA0FAF" w14:paraId="041990C8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strategická architektúra</w:t>
            </w:r>
          </w:p>
        </w:tc>
        <w:tc>
          <w:tcPr>
            <w:tcW w:w="1241" w:type="dxa"/>
            <w:vAlign w:val="bottom"/>
          </w:tcPr>
          <w:p w:rsidRPr="00DB4ACB" w:rsidR="5AFA0FAF" w:rsidP="5AFA0FAF" w:rsidRDefault="5AFA0FAF" w14:paraId="63D40772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84%</w:t>
            </w:r>
          </w:p>
        </w:tc>
      </w:tr>
      <w:tr w:rsidRPr="00DB4ACB" w:rsidR="5AFA0FAF" w:rsidTr="00531FFE" w14:paraId="3E615995" w14:textId="77777777">
        <w:trPr>
          <w:trHeight w:val="300"/>
        </w:trPr>
        <w:tc>
          <w:tcPr>
            <w:tcW w:w="827" w:type="dxa"/>
            <w:vAlign w:val="bottom"/>
          </w:tcPr>
          <w:p w:rsidRPr="00DB4ACB" w:rsidR="5AFA0FAF" w:rsidP="5AFA0FAF" w:rsidRDefault="5AFA0FAF" w14:paraId="0B511310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 xml:space="preserve">1.3.2_a </w:t>
            </w:r>
          </w:p>
        </w:tc>
        <w:tc>
          <w:tcPr>
            <w:tcW w:w="4616" w:type="dxa"/>
            <w:vAlign w:val="bottom"/>
          </w:tcPr>
          <w:p w:rsidRPr="00DB4ACB" w:rsidR="5AFA0FAF" w:rsidP="5AFA0FAF" w:rsidRDefault="5AFA0FAF" w14:paraId="405506E2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Podpora vzniku proaktívnych elektronických služieb</w:t>
            </w:r>
          </w:p>
        </w:tc>
        <w:tc>
          <w:tcPr>
            <w:tcW w:w="1078" w:type="dxa"/>
            <w:vAlign w:val="bottom"/>
          </w:tcPr>
          <w:p w:rsidRPr="00DB4ACB" w:rsidR="5AFA0FAF" w:rsidP="5AFA0FAF" w:rsidRDefault="5AFA0FAF" w14:paraId="18F5DD2D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začať</w:t>
            </w:r>
          </w:p>
        </w:tc>
        <w:tc>
          <w:tcPr>
            <w:tcW w:w="1252" w:type="dxa"/>
            <w:vAlign w:val="bottom"/>
          </w:tcPr>
          <w:p w:rsidRPr="00DB4ACB" w:rsidR="5AFA0FAF" w:rsidP="5AFA0FAF" w:rsidRDefault="5AFA0FAF" w14:paraId="2B32CF5B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lepšie služby</w:t>
            </w:r>
          </w:p>
        </w:tc>
        <w:tc>
          <w:tcPr>
            <w:tcW w:w="1241" w:type="dxa"/>
            <w:vAlign w:val="bottom"/>
          </w:tcPr>
          <w:p w:rsidRPr="00DB4ACB" w:rsidR="5AFA0FAF" w:rsidP="5AFA0FAF" w:rsidRDefault="5AFA0FAF" w14:paraId="57499EE3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50%</w:t>
            </w:r>
          </w:p>
        </w:tc>
      </w:tr>
      <w:tr w:rsidRPr="00DB4ACB" w:rsidR="5AFA0FAF" w:rsidTr="00531FFE" w14:paraId="7A5D3FBA" w14:textId="77777777">
        <w:trPr>
          <w:trHeight w:val="300"/>
        </w:trPr>
        <w:tc>
          <w:tcPr>
            <w:tcW w:w="827" w:type="dxa"/>
            <w:vAlign w:val="bottom"/>
          </w:tcPr>
          <w:p w:rsidRPr="00DB4ACB" w:rsidR="5AFA0FAF" w:rsidP="5AFA0FAF" w:rsidRDefault="5AFA0FAF" w14:paraId="37B69148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 xml:space="preserve">1.3.3_a </w:t>
            </w:r>
          </w:p>
        </w:tc>
        <w:tc>
          <w:tcPr>
            <w:tcW w:w="4616" w:type="dxa"/>
            <w:vAlign w:val="bottom"/>
          </w:tcPr>
          <w:p w:rsidRPr="00DB4ACB" w:rsidR="5AFA0FAF" w:rsidP="5AFA0FAF" w:rsidRDefault="5AFA0FAF" w14:paraId="71F03D10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Podpora tvorby používateľských máp, používateľských príbehov, mockup, informačnej architektúry a prototypov pri budovaní životných situácií</w:t>
            </w:r>
          </w:p>
        </w:tc>
        <w:tc>
          <w:tcPr>
            <w:tcW w:w="1078" w:type="dxa"/>
            <w:vAlign w:val="bottom"/>
          </w:tcPr>
          <w:p w:rsidRPr="00DB4ACB" w:rsidR="5AFA0FAF" w:rsidP="5AFA0FAF" w:rsidRDefault="5AFA0FAF" w14:paraId="28637AB6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začať</w:t>
            </w:r>
          </w:p>
        </w:tc>
        <w:tc>
          <w:tcPr>
            <w:tcW w:w="1252" w:type="dxa"/>
            <w:vAlign w:val="bottom"/>
          </w:tcPr>
          <w:p w:rsidRPr="00DB4ACB" w:rsidR="5AFA0FAF" w:rsidP="5AFA0FAF" w:rsidRDefault="5AFA0FAF" w14:paraId="0B67612D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lepšie služby</w:t>
            </w:r>
          </w:p>
        </w:tc>
        <w:tc>
          <w:tcPr>
            <w:tcW w:w="1241" w:type="dxa"/>
            <w:vAlign w:val="bottom"/>
          </w:tcPr>
          <w:p w:rsidRPr="00DB4ACB" w:rsidR="5AFA0FAF" w:rsidP="5AFA0FAF" w:rsidRDefault="5AFA0FAF" w14:paraId="1807B2A6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50%</w:t>
            </w:r>
          </w:p>
        </w:tc>
      </w:tr>
      <w:tr w:rsidRPr="00DB4ACB" w:rsidR="5AFA0FAF" w:rsidTr="00531FFE" w14:paraId="36B0E893" w14:textId="77777777">
        <w:trPr>
          <w:trHeight w:val="300"/>
        </w:trPr>
        <w:tc>
          <w:tcPr>
            <w:tcW w:w="827" w:type="dxa"/>
            <w:vAlign w:val="bottom"/>
          </w:tcPr>
          <w:p w:rsidRPr="00DB4ACB" w:rsidR="5AFA0FAF" w:rsidP="5AFA0FAF" w:rsidRDefault="5AFA0FAF" w14:paraId="6662AFF7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 xml:space="preserve">1.3.4_m </w:t>
            </w:r>
          </w:p>
        </w:tc>
        <w:tc>
          <w:tcPr>
            <w:tcW w:w="4616" w:type="dxa"/>
            <w:vAlign w:val="bottom"/>
          </w:tcPr>
          <w:p w:rsidRPr="00DB4ACB" w:rsidR="5AFA0FAF" w:rsidP="5AFA0FAF" w:rsidRDefault="5AFA0FAF" w14:paraId="7305780F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Nasadenie centrálnych služieb evidencie a notifikácie o stave podania</w:t>
            </w:r>
          </w:p>
        </w:tc>
        <w:tc>
          <w:tcPr>
            <w:tcW w:w="1078" w:type="dxa"/>
            <w:vAlign w:val="bottom"/>
          </w:tcPr>
          <w:p w:rsidRPr="00DB4ACB" w:rsidR="5AFA0FAF" w:rsidP="5AFA0FAF" w:rsidRDefault="5AFA0FAF" w14:paraId="33DBD5C8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začať</w:t>
            </w:r>
          </w:p>
        </w:tc>
        <w:tc>
          <w:tcPr>
            <w:tcW w:w="1252" w:type="dxa"/>
            <w:vAlign w:val="bottom"/>
          </w:tcPr>
          <w:p w:rsidRPr="00DB4ACB" w:rsidR="5AFA0FAF" w:rsidP="5AFA0FAF" w:rsidRDefault="5AFA0FAF" w14:paraId="13A516BA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lepšie služby</w:t>
            </w:r>
          </w:p>
        </w:tc>
        <w:tc>
          <w:tcPr>
            <w:tcW w:w="1241" w:type="dxa"/>
            <w:vAlign w:val="bottom"/>
          </w:tcPr>
          <w:p w:rsidRPr="00DB4ACB" w:rsidR="5AFA0FAF" w:rsidP="5AFA0FAF" w:rsidRDefault="5AFA0FAF" w14:paraId="3F659278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MIRRI</w:t>
            </w:r>
          </w:p>
        </w:tc>
      </w:tr>
      <w:tr w:rsidRPr="00DB4ACB" w:rsidR="5AFA0FAF" w:rsidTr="00531FFE" w14:paraId="69319CED" w14:textId="77777777">
        <w:trPr>
          <w:trHeight w:val="300"/>
        </w:trPr>
        <w:tc>
          <w:tcPr>
            <w:tcW w:w="827" w:type="dxa"/>
            <w:vAlign w:val="bottom"/>
          </w:tcPr>
          <w:p w:rsidRPr="00DB4ACB" w:rsidR="5AFA0FAF" w:rsidP="5AFA0FAF" w:rsidRDefault="5AFA0FAF" w14:paraId="3BD72738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1.3.5_a</w:t>
            </w:r>
          </w:p>
        </w:tc>
        <w:tc>
          <w:tcPr>
            <w:tcW w:w="4616" w:type="dxa"/>
            <w:vAlign w:val="bottom"/>
          </w:tcPr>
          <w:p w:rsidRPr="00DB4ACB" w:rsidR="5AFA0FAF" w:rsidP="5AFA0FAF" w:rsidRDefault="5AFA0FAF" w14:paraId="480864B0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Výmena formulárov za nové inteligentné elektronické služby</w:t>
            </w:r>
          </w:p>
        </w:tc>
        <w:tc>
          <w:tcPr>
            <w:tcW w:w="1078" w:type="dxa"/>
            <w:vAlign w:val="bottom"/>
          </w:tcPr>
          <w:p w:rsidRPr="00DB4ACB" w:rsidR="5AFA0FAF" w:rsidP="5AFA0FAF" w:rsidRDefault="5AFA0FAF" w14:paraId="050B8982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zastaviť</w:t>
            </w:r>
          </w:p>
        </w:tc>
        <w:tc>
          <w:tcPr>
            <w:tcW w:w="1252" w:type="dxa"/>
            <w:vAlign w:val="bottom"/>
          </w:tcPr>
          <w:p w:rsidRPr="00DB4ACB" w:rsidR="5AFA0FAF" w:rsidP="5AFA0FAF" w:rsidRDefault="5AFA0FAF" w14:paraId="26A70457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lepšie služby</w:t>
            </w:r>
          </w:p>
        </w:tc>
        <w:tc>
          <w:tcPr>
            <w:tcW w:w="1241" w:type="dxa"/>
            <w:vAlign w:val="bottom"/>
          </w:tcPr>
          <w:p w:rsidRPr="00DB4ACB" w:rsidR="5AFA0FAF" w:rsidP="5AFA0FAF" w:rsidRDefault="5AFA0FAF" w14:paraId="705E3559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16%</w:t>
            </w:r>
          </w:p>
        </w:tc>
      </w:tr>
    </w:tbl>
    <w:p w:rsidRPr="00DB4ACB" w:rsidR="41A15C51" w:rsidP="5AFA0FAF" w:rsidRDefault="41A15C51" w14:paraId="2F5E2B35" w14:textId="77777777"/>
    <w:p w:rsidRPr="00DB4ACB" w:rsidR="5AFA0FAF" w:rsidP="5AFA0FAF" w:rsidRDefault="5AFA0FAF" w14:paraId="4AAC5470" w14:textId="77777777"/>
    <w:p w:rsidRPr="00DB4ACB" w:rsidR="005D7D82" w:rsidP="5AFA0FAF" w:rsidRDefault="1ABB353F" w14:paraId="503031C4" w14:textId="77777777">
      <w:pPr>
        <w:rPr>
          <w:rFonts w:eastAsiaTheme="minorEastAsia" w:cstheme="minorBidi"/>
        </w:rPr>
      </w:pPr>
      <w:r w:rsidRPr="00DB4ACB">
        <w:rPr>
          <w:rFonts w:eastAsiaTheme="minorEastAsia" w:cstheme="minorBidi"/>
        </w:rPr>
        <w:t>Cestovná mapa špecifického cieľa 1.3</w:t>
      </w:r>
    </w:p>
    <w:p w:rsidR="001A582D" w:rsidP="5AFA0FAF" w:rsidRDefault="5AFA0FAF" w14:paraId="63F20750" w14:textId="16871487">
      <w:pPr>
        <w:rPr>
          <w:rFonts w:eastAsiaTheme="minorEastAsia" w:cstheme="minorBidi"/>
        </w:rPr>
      </w:pPr>
      <w:r w:rsidRPr="00DB4ACB">
        <w:rPr>
          <w:noProof/>
          <w:lang w:eastAsia="sk-SK"/>
        </w:rPr>
        <w:drawing>
          <wp:inline distT="0" distB="0" distL="0" distR="0" wp14:anchorId="1AC958E0" wp14:editId="65000668">
            <wp:extent cx="5760000" cy="2041200"/>
            <wp:effectExtent l="0" t="0" r="0" b="0"/>
            <wp:docPr id="141260372" name="Obrázok 1412603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000" cy="2041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A582D" w:rsidRDefault="001A582D" w14:paraId="572B47CC" w14:textId="77777777">
      <w:pPr>
        <w:spacing w:after="160" w:line="259" w:lineRule="auto"/>
        <w:jc w:val="left"/>
        <w:rPr>
          <w:rFonts w:eastAsiaTheme="minorEastAsia" w:cstheme="minorBidi"/>
        </w:rPr>
      </w:pPr>
      <w:r>
        <w:rPr>
          <w:rFonts w:eastAsiaTheme="minorEastAsia" w:cstheme="minorBidi"/>
        </w:rPr>
        <w:br w:type="page"/>
      </w:r>
    </w:p>
    <w:p w:rsidRPr="00DB4ACB" w:rsidR="41A15C51" w:rsidP="5AFA0FAF" w:rsidRDefault="18F4A8B1" w14:paraId="15C24544" w14:textId="77777777">
      <w:pPr>
        <w:pStyle w:val="Nadpis3"/>
        <w:rPr>
          <w:rFonts w:asciiTheme="minorHAnsi" w:hAnsiTheme="minorHAnsi" w:eastAsiaTheme="minorEastAsia" w:cstheme="minorBidi"/>
          <w:lang w:val="sk-SK"/>
        </w:rPr>
      </w:pPr>
      <w:bookmarkStart w:name="_Toc100903093" w:id="106"/>
      <w:r w:rsidRPr="00DB4ACB">
        <w:rPr>
          <w:rFonts w:ascii="Times New Roman" w:hAnsi="Times New Roman" w:cs="Times New Roman"/>
          <w:noProof/>
          <w:color w:val="2B579A"/>
          <w:shd w:val="clear" w:color="auto" w:fill="E6E6E6"/>
          <w:lang w:val="sk-SK" w:eastAsia="sk-SK"/>
        </w:rPr>
        <w:lastRenderedPageBreak/>
        <w:drawing>
          <wp:anchor distT="0" distB="0" distL="114300" distR="114300" simplePos="0" relativeHeight="251658244" behindDoc="0" locked="0" layoutInCell="1" allowOverlap="1" wp14:anchorId="30363C74" wp14:editId="7B05FF56">
            <wp:simplePos x="0" y="0"/>
            <wp:positionH relativeFrom="margin">
              <wp:align>left</wp:align>
            </wp:positionH>
            <wp:positionV relativeFrom="paragraph">
              <wp:posOffset>171450</wp:posOffset>
            </wp:positionV>
            <wp:extent cx="1104900" cy="1104900"/>
            <wp:effectExtent l="0" t="0" r="0" b="0"/>
            <wp:wrapSquare wrapText="bothSides"/>
            <wp:docPr id="1734415352" name="Picture 17344153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04900" cy="1104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Start w:name="_Toc508669428" w:id="107"/>
      <w:bookmarkStart w:name="_Toc1168997565" w:id="108"/>
      <w:bookmarkStart w:name="_Toc515149717" w:id="109"/>
      <w:bookmarkStart w:name="_Toc2081851981" w:id="110"/>
      <w:bookmarkStart w:name="_Toc94199039" w:id="111"/>
      <w:bookmarkStart w:name="_Toc453996335" w:id="112"/>
      <w:bookmarkStart w:name="_Toc904429387" w:id="113"/>
      <w:bookmarkStart w:name="_Toc1086557203" w:id="114"/>
      <w:bookmarkStart w:name="_Toc1709503179" w:id="115"/>
      <w:bookmarkStart w:name="_Toc1240040095" w:id="116"/>
      <w:bookmarkStart w:name="_Toc1066309524" w:id="117"/>
      <w:r w:rsidRPr="00DB4ACB" w:rsidR="605660F3">
        <w:rPr>
          <w:rFonts w:asciiTheme="minorHAnsi" w:hAnsiTheme="minorHAnsi" w:eastAsiaTheme="minorEastAsia" w:cstheme="minorBidi"/>
          <w:lang w:val="sk-SK"/>
        </w:rPr>
        <w:t>1.4 Názov cieľa: Zjedn</w:t>
      </w:r>
      <w:r w:rsidRPr="00DB4ACB" w:rsidR="605660F3">
        <w:rPr>
          <w:rFonts w:asciiTheme="minorHAnsi" w:hAnsiTheme="minorHAnsi" w:eastAsiaTheme="minorEastAsia" w:cstheme="minorBidi"/>
          <w:color w:val="1F3763"/>
          <w:lang w:val="sk-SK"/>
        </w:rPr>
        <w:t>odušiť prístup k e</w:t>
      </w:r>
      <w:r w:rsidRPr="00DB4ACB" w:rsidR="605660F3">
        <w:rPr>
          <w:rFonts w:asciiTheme="minorHAnsi" w:hAnsiTheme="minorHAnsi" w:eastAsiaTheme="minorEastAsia" w:cstheme="minorBidi"/>
          <w:lang w:val="sk-SK"/>
        </w:rPr>
        <w:t>lektronickým službám vo forme komplexných životných situácií verejnej správy</w:t>
      </w:r>
      <w:bookmarkEnd w:id="106"/>
      <w:bookmarkEnd w:id="107"/>
      <w:bookmarkEnd w:id="108"/>
      <w:bookmarkEnd w:id="109"/>
      <w:bookmarkEnd w:id="110"/>
      <w:bookmarkEnd w:id="111"/>
      <w:bookmarkEnd w:id="112"/>
      <w:bookmarkEnd w:id="113"/>
      <w:bookmarkEnd w:id="114"/>
      <w:bookmarkEnd w:id="115"/>
      <w:bookmarkEnd w:id="116"/>
      <w:bookmarkEnd w:id="117"/>
    </w:p>
    <w:p w:rsidRPr="009F3729" w:rsidR="41A15C51" w:rsidP="00385B61" w:rsidRDefault="1D716ADC" w14:paraId="58E7F7F3" w14:textId="77777777">
      <w:pPr>
        <w:pStyle w:val="Odsekzoznamu"/>
        <w:numPr>
          <w:ilvl w:val="0"/>
          <w:numId w:val="1"/>
        </w:numPr>
        <w:rPr>
          <w:rFonts w:eastAsiaTheme="minorEastAsia"/>
          <w:szCs w:val="24"/>
          <w:lang w:val="sk-SK"/>
        </w:rPr>
      </w:pPr>
      <w:r w:rsidRPr="009F3729">
        <w:rPr>
          <w:rFonts w:eastAsiaTheme="minorEastAsia"/>
          <w:szCs w:val="24"/>
          <w:lang w:val="sk-SK"/>
        </w:rPr>
        <w:t xml:space="preserve">KPI: </w:t>
      </w:r>
      <w:r w:rsidRPr="009F3729" w:rsidR="0E76840C">
        <w:rPr>
          <w:rFonts w:eastAsiaTheme="minorEastAsia"/>
          <w:szCs w:val="24"/>
          <w:lang w:val="sk-SK"/>
        </w:rPr>
        <w:t>N</w:t>
      </w:r>
      <w:r w:rsidRPr="009F3729" w:rsidR="2B126502">
        <w:rPr>
          <w:rFonts w:eastAsiaTheme="minorEastAsia"/>
          <w:szCs w:val="24"/>
          <w:lang w:val="sk-SK"/>
        </w:rPr>
        <w:t>árast</w:t>
      </w:r>
      <w:r w:rsidRPr="009F3729" w:rsidR="3BD75E2D">
        <w:rPr>
          <w:rFonts w:eastAsiaTheme="minorEastAsia"/>
          <w:szCs w:val="24"/>
          <w:lang w:val="sk-SK"/>
        </w:rPr>
        <w:t xml:space="preserve"> podielu podaní služieb ktoré</w:t>
      </w:r>
      <w:r w:rsidRPr="009F3729" w:rsidR="2B126502">
        <w:rPr>
          <w:rFonts w:eastAsiaTheme="minorEastAsia"/>
          <w:szCs w:val="24"/>
          <w:lang w:val="sk-SK"/>
        </w:rPr>
        <w:t xml:space="preserve"> </w:t>
      </w:r>
      <w:r w:rsidRPr="009F3729" w:rsidR="3BD75E2D">
        <w:rPr>
          <w:rFonts w:eastAsiaTheme="minorEastAsia"/>
          <w:szCs w:val="24"/>
          <w:lang w:val="sk-SK"/>
        </w:rPr>
        <w:t>boli vybavené z mobilu alebo asistovane</w:t>
      </w:r>
    </w:p>
    <w:p w:rsidRPr="009F3729" w:rsidR="41A15C51" w:rsidP="00385B61" w:rsidRDefault="212603B3" w14:paraId="56201299" w14:textId="0ED6D045">
      <w:pPr>
        <w:pStyle w:val="Odsekzoznamu"/>
        <w:numPr>
          <w:ilvl w:val="0"/>
          <w:numId w:val="1"/>
        </w:numPr>
        <w:rPr>
          <w:rFonts w:eastAsiaTheme="minorEastAsia"/>
          <w:szCs w:val="24"/>
          <w:lang w:val="sk-SK"/>
        </w:rPr>
      </w:pPr>
      <w:r w:rsidRPr="009F3729">
        <w:rPr>
          <w:rFonts w:eastAsiaTheme="minorEastAsia"/>
          <w:szCs w:val="24"/>
          <w:lang w:val="sk-SK"/>
        </w:rPr>
        <w:t>KPI:</w:t>
      </w:r>
      <w:r w:rsidR="009F3729">
        <w:rPr>
          <w:rFonts w:eastAsiaTheme="minorEastAsia"/>
          <w:szCs w:val="24"/>
          <w:lang w:val="sk-SK"/>
        </w:rPr>
        <w:t> </w:t>
      </w:r>
      <w:r w:rsidRPr="009F3729" w:rsidR="3BD75E2D">
        <w:rPr>
          <w:rFonts w:eastAsiaTheme="minorEastAsia"/>
          <w:szCs w:val="24"/>
          <w:lang w:val="sk-SK"/>
        </w:rPr>
        <w:t>Nárast komplexných životných situácií vybavených plne elektronicky</w:t>
      </w:r>
    </w:p>
    <w:tbl>
      <w:tblPr>
        <w:tblStyle w:val="Mriekatabuky"/>
        <w:tblW w:w="0" w:type="auto"/>
        <w:tblBorders>
          <w:top w:val="single" w:color="7F7F7F" w:themeColor="text1" w:themeTint="80" w:sz="4" w:space="0"/>
          <w:left w:val="single" w:color="7F7F7F" w:themeColor="text1" w:themeTint="80" w:sz="4" w:space="0"/>
          <w:bottom w:val="single" w:color="7F7F7F" w:themeColor="text1" w:themeTint="80" w:sz="4" w:space="0"/>
          <w:right w:val="single" w:color="7F7F7F" w:themeColor="text1" w:themeTint="80" w:sz="4" w:space="0"/>
          <w:insideH w:val="single" w:color="7F7F7F" w:themeColor="text1" w:themeTint="80" w:sz="4" w:space="0"/>
          <w:insideV w:val="single" w:color="7F7F7F" w:themeColor="text1" w:themeTint="80" w:sz="4" w:space="0"/>
        </w:tblBorders>
        <w:tblLayout w:type="fixed"/>
        <w:tblLook w:val="06A0" w:firstRow="1" w:lastRow="0" w:firstColumn="1" w:lastColumn="0" w:noHBand="1" w:noVBand="1"/>
      </w:tblPr>
      <w:tblGrid>
        <w:gridCol w:w="851"/>
        <w:gridCol w:w="4247"/>
        <w:gridCol w:w="1474"/>
        <w:gridCol w:w="1275"/>
        <w:gridCol w:w="1168"/>
      </w:tblGrid>
      <w:tr w:rsidRPr="00DB4ACB" w:rsidR="5AFA0FAF" w:rsidTr="004D7DA2" w14:paraId="099DB673" w14:textId="77777777">
        <w:trPr>
          <w:trHeight w:val="300"/>
        </w:trPr>
        <w:tc>
          <w:tcPr>
            <w:tcW w:w="851" w:type="dxa"/>
            <w:vAlign w:val="bottom"/>
          </w:tcPr>
          <w:p w:rsidRPr="00DB4ACB" w:rsidR="5AFA0FAF" w:rsidP="5AFA0FAF" w:rsidRDefault="5AFA0FAF" w14:paraId="277651F3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ID</w:t>
            </w:r>
          </w:p>
        </w:tc>
        <w:tc>
          <w:tcPr>
            <w:tcW w:w="4247" w:type="dxa"/>
            <w:vAlign w:val="bottom"/>
          </w:tcPr>
          <w:p w:rsidRPr="00DB4ACB" w:rsidR="5AFA0FAF" w:rsidP="5AFA0FAF" w:rsidRDefault="5AFA0FAF" w14:paraId="01328D01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aktivita / míľnik</w:t>
            </w:r>
          </w:p>
        </w:tc>
        <w:tc>
          <w:tcPr>
            <w:tcW w:w="1474" w:type="dxa"/>
            <w:vAlign w:val="bottom"/>
          </w:tcPr>
          <w:p w:rsidRPr="00DB4ACB" w:rsidR="5AFA0FAF" w:rsidP="5AFA0FAF" w:rsidRDefault="5AFA0FAF" w14:paraId="0B581BE9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typ</w:t>
            </w:r>
          </w:p>
        </w:tc>
        <w:tc>
          <w:tcPr>
            <w:tcW w:w="1275" w:type="dxa"/>
            <w:vAlign w:val="bottom"/>
          </w:tcPr>
          <w:p w:rsidRPr="00DB4ACB" w:rsidR="5AFA0FAF" w:rsidP="5AFA0FAF" w:rsidRDefault="5AFA0FAF" w14:paraId="4E336421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pracovná skupina</w:t>
            </w:r>
          </w:p>
        </w:tc>
        <w:tc>
          <w:tcPr>
            <w:tcW w:w="1168" w:type="dxa"/>
            <w:vAlign w:val="bottom"/>
          </w:tcPr>
          <w:p w:rsidRPr="00DB4ACB" w:rsidR="5AFA0FAF" w:rsidP="5AFA0FAF" w:rsidRDefault="5AFA0FAF" w14:paraId="24952AF5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podiel realizujúcich subjektov</w:t>
            </w:r>
          </w:p>
        </w:tc>
      </w:tr>
      <w:tr w:rsidRPr="00DB4ACB" w:rsidR="5AFA0FAF" w:rsidTr="004D7DA2" w14:paraId="087CA13D" w14:textId="77777777">
        <w:trPr>
          <w:trHeight w:val="300"/>
        </w:trPr>
        <w:tc>
          <w:tcPr>
            <w:tcW w:w="851" w:type="dxa"/>
            <w:vAlign w:val="bottom"/>
          </w:tcPr>
          <w:p w:rsidRPr="00DB4ACB" w:rsidR="5AFA0FAF" w:rsidP="5AFA0FAF" w:rsidRDefault="5AFA0FAF" w14:paraId="026D0B29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 xml:space="preserve">1.4.1_m </w:t>
            </w:r>
          </w:p>
        </w:tc>
        <w:tc>
          <w:tcPr>
            <w:tcW w:w="4247" w:type="dxa"/>
            <w:vAlign w:val="bottom"/>
          </w:tcPr>
          <w:p w:rsidRPr="00DB4ACB" w:rsidR="5AFA0FAF" w:rsidP="5AFA0FAF" w:rsidRDefault="5AFA0FAF" w14:paraId="2C51CBE8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Nasadenie mobilnej aplikácie pre prístup k elektronickým službám z mobilu</w:t>
            </w:r>
          </w:p>
        </w:tc>
        <w:tc>
          <w:tcPr>
            <w:tcW w:w="1474" w:type="dxa"/>
            <w:vAlign w:val="bottom"/>
          </w:tcPr>
          <w:p w:rsidRPr="00DB4ACB" w:rsidR="5AFA0FAF" w:rsidP="5AFA0FAF" w:rsidRDefault="5AFA0FAF" w14:paraId="59085CF9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začať</w:t>
            </w:r>
          </w:p>
        </w:tc>
        <w:tc>
          <w:tcPr>
            <w:tcW w:w="1275" w:type="dxa"/>
            <w:vAlign w:val="bottom"/>
          </w:tcPr>
          <w:p w:rsidRPr="00DB4ACB" w:rsidR="5AFA0FAF" w:rsidP="5AFA0FAF" w:rsidRDefault="5AFA0FAF" w14:paraId="30E39732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lepšie služby</w:t>
            </w:r>
          </w:p>
        </w:tc>
        <w:tc>
          <w:tcPr>
            <w:tcW w:w="1168" w:type="dxa"/>
            <w:vAlign w:val="bottom"/>
          </w:tcPr>
          <w:p w:rsidRPr="00DB4ACB" w:rsidR="5AFA0FAF" w:rsidP="5AFA0FAF" w:rsidRDefault="5AFA0FAF" w14:paraId="262C31BB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50%</w:t>
            </w:r>
          </w:p>
        </w:tc>
      </w:tr>
      <w:tr w:rsidRPr="00DB4ACB" w:rsidR="5AFA0FAF" w:rsidTr="004D7DA2" w14:paraId="29500394" w14:textId="77777777">
        <w:trPr>
          <w:trHeight w:val="300"/>
        </w:trPr>
        <w:tc>
          <w:tcPr>
            <w:tcW w:w="851" w:type="dxa"/>
            <w:vAlign w:val="bottom"/>
          </w:tcPr>
          <w:p w:rsidRPr="00DB4ACB" w:rsidR="5AFA0FAF" w:rsidP="5AFA0FAF" w:rsidRDefault="5AFA0FAF" w14:paraId="30424D85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 xml:space="preserve">1.4.2_a </w:t>
            </w:r>
          </w:p>
        </w:tc>
        <w:tc>
          <w:tcPr>
            <w:tcW w:w="4247" w:type="dxa"/>
            <w:vAlign w:val="bottom"/>
          </w:tcPr>
          <w:p w:rsidRPr="00DB4ACB" w:rsidR="5AFA0FAF" w:rsidP="5AFA0FAF" w:rsidRDefault="5AFA0FAF" w14:paraId="7AA4AF2B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Podpora responzívneho dizajnu elektronických služieb</w:t>
            </w:r>
          </w:p>
        </w:tc>
        <w:tc>
          <w:tcPr>
            <w:tcW w:w="1474" w:type="dxa"/>
            <w:vAlign w:val="bottom"/>
          </w:tcPr>
          <w:p w:rsidRPr="00DB4ACB" w:rsidR="5AFA0FAF" w:rsidP="5AFA0FAF" w:rsidRDefault="5AFA0FAF" w14:paraId="1AE10C3E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začať</w:t>
            </w:r>
          </w:p>
        </w:tc>
        <w:tc>
          <w:tcPr>
            <w:tcW w:w="1275" w:type="dxa"/>
            <w:vAlign w:val="bottom"/>
          </w:tcPr>
          <w:p w:rsidRPr="00DB4ACB" w:rsidR="5AFA0FAF" w:rsidP="5AFA0FAF" w:rsidRDefault="5AFA0FAF" w14:paraId="469F77AC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lepšie služby</w:t>
            </w:r>
          </w:p>
        </w:tc>
        <w:tc>
          <w:tcPr>
            <w:tcW w:w="1168" w:type="dxa"/>
            <w:vAlign w:val="bottom"/>
          </w:tcPr>
          <w:p w:rsidRPr="00DB4ACB" w:rsidR="5AFA0FAF" w:rsidP="5AFA0FAF" w:rsidRDefault="5AFA0FAF" w14:paraId="6EBED075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50%</w:t>
            </w:r>
          </w:p>
        </w:tc>
      </w:tr>
      <w:tr w:rsidRPr="00DB4ACB" w:rsidR="5AFA0FAF" w:rsidTr="004D7DA2" w14:paraId="0E4C1946" w14:textId="77777777">
        <w:trPr>
          <w:trHeight w:val="300"/>
        </w:trPr>
        <w:tc>
          <w:tcPr>
            <w:tcW w:w="851" w:type="dxa"/>
            <w:vAlign w:val="bottom"/>
          </w:tcPr>
          <w:p w:rsidRPr="00DB4ACB" w:rsidR="5AFA0FAF" w:rsidP="5AFA0FAF" w:rsidRDefault="5AFA0FAF" w14:paraId="7DA60DF8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 xml:space="preserve">1.4.3_a </w:t>
            </w:r>
          </w:p>
        </w:tc>
        <w:tc>
          <w:tcPr>
            <w:tcW w:w="4247" w:type="dxa"/>
            <w:vAlign w:val="bottom"/>
          </w:tcPr>
          <w:p w:rsidRPr="00DB4ACB" w:rsidR="5AFA0FAF" w:rsidP="5AFA0FAF" w:rsidRDefault="5AFA0FAF" w14:paraId="6672CEB0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Vytvorenie agilných tímov zlepšujúcich životné situácie</w:t>
            </w:r>
          </w:p>
        </w:tc>
        <w:tc>
          <w:tcPr>
            <w:tcW w:w="1474" w:type="dxa"/>
            <w:vAlign w:val="bottom"/>
          </w:tcPr>
          <w:p w:rsidRPr="00DB4ACB" w:rsidR="5AFA0FAF" w:rsidP="5AFA0FAF" w:rsidRDefault="5AFA0FAF" w14:paraId="5D702FD8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experimentovať</w:t>
            </w:r>
          </w:p>
        </w:tc>
        <w:tc>
          <w:tcPr>
            <w:tcW w:w="1275" w:type="dxa"/>
            <w:vAlign w:val="bottom"/>
          </w:tcPr>
          <w:p w:rsidRPr="00DB4ACB" w:rsidR="5AFA0FAF" w:rsidP="5AFA0FAF" w:rsidRDefault="5AFA0FAF" w14:paraId="33E85F9D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governance a ľudské zdroje</w:t>
            </w:r>
          </w:p>
        </w:tc>
        <w:tc>
          <w:tcPr>
            <w:tcW w:w="1168" w:type="dxa"/>
            <w:vAlign w:val="bottom"/>
          </w:tcPr>
          <w:p w:rsidRPr="00DB4ACB" w:rsidR="5AFA0FAF" w:rsidP="5AFA0FAF" w:rsidRDefault="5AFA0FAF" w14:paraId="74A8E452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15%</w:t>
            </w:r>
          </w:p>
        </w:tc>
      </w:tr>
      <w:tr w:rsidRPr="00DB4ACB" w:rsidR="5AFA0FAF" w:rsidTr="004D7DA2" w14:paraId="0AC17637" w14:textId="77777777">
        <w:trPr>
          <w:trHeight w:val="300"/>
        </w:trPr>
        <w:tc>
          <w:tcPr>
            <w:tcW w:w="851" w:type="dxa"/>
            <w:vAlign w:val="bottom"/>
          </w:tcPr>
          <w:p w:rsidRPr="00DB4ACB" w:rsidR="5AFA0FAF" w:rsidP="5AFA0FAF" w:rsidRDefault="5AFA0FAF" w14:paraId="18725318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 xml:space="preserve">1.4.4_m </w:t>
            </w:r>
          </w:p>
        </w:tc>
        <w:tc>
          <w:tcPr>
            <w:tcW w:w="4247" w:type="dxa"/>
            <w:vAlign w:val="bottom"/>
          </w:tcPr>
          <w:p w:rsidRPr="00DB4ACB" w:rsidR="5AFA0FAF" w:rsidP="5AFA0FAF" w:rsidRDefault="5AFA0FAF" w14:paraId="74EA9030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Nasadenie návodov pre životné situácie</w:t>
            </w:r>
          </w:p>
        </w:tc>
        <w:tc>
          <w:tcPr>
            <w:tcW w:w="1474" w:type="dxa"/>
            <w:vAlign w:val="bottom"/>
          </w:tcPr>
          <w:p w:rsidRPr="00DB4ACB" w:rsidR="5AFA0FAF" w:rsidP="5AFA0FAF" w:rsidRDefault="5AFA0FAF" w14:paraId="65AA84C9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začať</w:t>
            </w:r>
          </w:p>
        </w:tc>
        <w:tc>
          <w:tcPr>
            <w:tcW w:w="1275" w:type="dxa"/>
            <w:vAlign w:val="bottom"/>
          </w:tcPr>
          <w:p w:rsidRPr="00DB4ACB" w:rsidR="5AFA0FAF" w:rsidP="5AFA0FAF" w:rsidRDefault="5AFA0FAF" w14:paraId="59B4FCE4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lepšie služby</w:t>
            </w:r>
          </w:p>
        </w:tc>
        <w:tc>
          <w:tcPr>
            <w:tcW w:w="1168" w:type="dxa"/>
            <w:vAlign w:val="bottom"/>
          </w:tcPr>
          <w:p w:rsidRPr="00DB4ACB" w:rsidR="5AFA0FAF" w:rsidP="5AFA0FAF" w:rsidRDefault="5AFA0FAF" w14:paraId="0F56A9EC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MIRRI</w:t>
            </w:r>
          </w:p>
        </w:tc>
      </w:tr>
      <w:tr w:rsidRPr="00DB4ACB" w:rsidR="5AFA0FAF" w:rsidTr="004D7DA2" w14:paraId="5AD17385" w14:textId="77777777">
        <w:trPr>
          <w:trHeight w:val="300"/>
        </w:trPr>
        <w:tc>
          <w:tcPr>
            <w:tcW w:w="851" w:type="dxa"/>
            <w:vAlign w:val="bottom"/>
          </w:tcPr>
          <w:p w:rsidRPr="00DB4ACB" w:rsidR="5AFA0FAF" w:rsidP="5AFA0FAF" w:rsidRDefault="5AFA0FAF" w14:paraId="3AE0C74A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 xml:space="preserve">1.4.5_m </w:t>
            </w:r>
          </w:p>
        </w:tc>
        <w:tc>
          <w:tcPr>
            <w:tcW w:w="4247" w:type="dxa"/>
            <w:vAlign w:val="bottom"/>
          </w:tcPr>
          <w:p w:rsidRPr="00DB4ACB" w:rsidR="5AFA0FAF" w:rsidP="5AFA0FAF" w:rsidRDefault="5AFA0FAF" w14:paraId="5C4A3B45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Schválenie nového systému asistovaných služieb pre eGovernment</w:t>
            </w:r>
          </w:p>
        </w:tc>
        <w:tc>
          <w:tcPr>
            <w:tcW w:w="1474" w:type="dxa"/>
            <w:vAlign w:val="bottom"/>
          </w:tcPr>
          <w:p w:rsidRPr="00DB4ACB" w:rsidR="5AFA0FAF" w:rsidP="5AFA0FAF" w:rsidRDefault="5AFA0FAF" w14:paraId="26D0BAA8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začať</w:t>
            </w:r>
          </w:p>
        </w:tc>
        <w:tc>
          <w:tcPr>
            <w:tcW w:w="1275" w:type="dxa"/>
            <w:vAlign w:val="bottom"/>
          </w:tcPr>
          <w:p w:rsidRPr="00DB4ACB" w:rsidR="5AFA0FAF" w:rsidP="5AFA0FAF" w:rsidRDefault="5AFA0FAF" w14:paraId="30958AC9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lepšie služby</w:t>
            </w:r>
          </w:p>
        </w:tc>
        <w:tc>
          <w:tcPr>
            <w:tcW w:w="1168" w:type="dxa"/>
            <w:vAlign w:val="bottom"/>
          </w:tcPr>
          <w:p w:rsidRPr="00DB4ACB" w:rsidR="5AFA0FAF" w:rsidP="5AFA0FAF" w:rsidRDefault="5AFA0FAF" w14:paraId="73FA0CFE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MIRRI</w:t>
            </w:r>
          </w:p>
        </w:tc>
      </w:tr>
      <w:tr w:rsidRPr="00DB4ACB" w:rsidR="5AFA0FAF" w:rsidTr="004D7DA2" w14:paraId="3FD65154" w14:textId="77777777">
        <w:trPr>
          <w:trHeight w:val="300"/>
        </w:trPr>
        <w:tc>
          <w:tcPr>
            <w:tcW w:w="851" w:type="dxa"/>
            <w:vAlign w:val="bottom"/>
          </w:tcPr>
          <w:p w:rsidRPr="00DB4ACB" w:rsidR="5AFA0FAF" w:rsidP="5AFA0FAF" w:rsidRDefault="5AFA0FAF" w14:paraId="304989E9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 xml:space="preserve">1.4.6_m </w:t>
            </w:r>
          </w:p>
        </w:tc>
        <w:tc>
          <w:tcPr>
            <w:tcW w:w="4247" w:type="dxa"/>
            <w:vAlign w:val="bottom"/>
          </w:tcPr>
          <w:p w:rsidRPr="00DB4ACB" w:rsidR="5AFA0FAF" w:rsidP="5AFA0FAF" w:rsidRDefault="5AFA0FAF" w14:paraId="103C8C42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Nasadenie podpisu elektronických služieb v mobile</w:t>
            </w:r>
          </w:p>
        </w:tc>
        <w:tc>
          <w:tcPr>
            <w:tcW w:w="1474" w:type="dxa"/>
            <w:vAlign w:val="bottom"/>
          </w:tcPr>
          <w:p w:rsidRPr="00DB4ACB" w:rsidR="5AFA0FAF" w:rsidP="5AFA0FAF" w:rsidRDefault="5AFA0FAF" w14:paraId="7DDD86EE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začať</w:t>
            </w:r>
          </w:p>
        </w:tc>
        <w:tc>
          <w:tcPr>
            <w:tcW w:w="1275" w:type="dxa"/>
            <w:vAlign w:val="bottom"/>
          </w:tcPr>
          <w:p w:rsidRPr="00DB4ACB" w:rsidR="5AFA0FAF" w:rsidP="5AFA0FAF" w:rsidRDefault="5AFA0FAF" w14:paraId="368E5930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lepšie služby</w:t>
            </w:r>
          </w:p>
        </w:tc>
        <w:tc>
          <w:tcPr>
            <w:tcW w:w="1168" w:type="dxa"/>
            <w:vAlign w:val="bottom"/>
          </w:tcPr>
          <w:p w:rsidRPr="00DB4ACB" w:rsidR="5AFA0FAF" w:rsidP="5AFA0FAF" w:rsidRDefault="5AFA0FAF" w14:paraId="0E0062AD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MIRRI</w:t>
            </w:r>
          </w:p>
        </w:tc>
      </w:tr>
      <w:tr w:rsidRPr="00DB4ACB" w:rsidR="5AFA0FAF" w:rsidTr="004D7DA2" w14:paraId="706A03A8" w14:textId="77777777">
        <w:trPr>
          <w:trHeight w:val="300"/>
        </w:trPr>
        <w:tc>
          <w:tcPr>
            <w:tcW w:w="851" w:type="dxa"/>
            <w:vAlign w:val="bottom"/>
          </w:tcPr>
          <w:p w:rsidRPr="00DB4ACB" w:rsidR="5AFA0FAF" w:rsidP="5AFA0FAF" w:rsidRDefault="5AFA0FAF" w14:paraId="1BFACC20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 xml:space="preserve">1.4.7_a </w:t>
            </w:r>
          </w:p>
        </w:tc>
        <w:tc>
          <w:tcPr>
            <w:tcW w:w="4247" w:type="dxa"/>
            <w:vAlign w:val="bottom"/>
          </w:tcPr>
          <w:p w:rsidRPr="00DB4ACB" w:rsidR="5AFA0FAF" w:rsidP="5AFA0FAF" w:rsidRDefault="5AFA0FAF" w14:paraId="7F759B79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Nasadenie nových a modernizovaných centrálne poskytovaných služieb platformy pre životné situácie - Ústredného portálu verejnej správy</w:t>
            </w:r>
          </w:p>
        </w:tc>
        <w:tc>
          <w:tcPr>
            <w:tcW w:w="1474" w:type="dxa"/>
            <w:vAlign w:val="bottom"/>
          </w:tcPr>
          <w:p w:rsidRPr="00DB4ACB" w:rsidR="5AFA0FAF" w:rsidP="5AFA0FAF" w:rsidRDefault="5AFA0FAF" w14:paraId="5DDA6578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pokračovať</w:t>
            </w:r>
          </w:p>
        </w:tc>
        <w:tc>
          <w:tcPr>
            <w:tcW w:w="1275" w:type="dxa"/>
            <w:vAlign w:val="bottom"/>
          </w:tcPr>
          <w:p w:rsidRPr="00DB4ACB" w:rsidR="5AFA0FAF" w:rsidP="5AFA0FAF" w:rsidRDefault="5AFA0FAF" w14:paraId="1E7397D2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strategická architektúra</w:t>
            </w:r>
          </w:p>
        </w:tc>
        <w:tc>
          <w:tcPr>
            <w:tcW w:w="1168" w:type="dxa"/>
            <w:vAlign w:val="bottom"/>
          </w:tcPr>
          <w:p w:rsidRPr="00DB4ACB" w:rsidR="5AFA0FAF" w:rsidP="5AFA0FAF" w:rsidRDefault="5AFA0FAF" w14:paraId="539403FE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84%</w:t>
            </w:r>
          </w:p>
        </w:tc>
      </w:tr>
    </w:tbl>
    <w:p w:rsidRPr="00DB4ACB" w:rsidR="34F831C7" w:rsidP="5AFA0FAF" w:rsidRDefault="34F831C7" w14:paraId="2E1B42D0" w14:textId="77777777"/>
    <w:p w:rsidRPr="00DB4ACB" w:rsidR="005D7D82" w:rsidP="5AFA0FAF" w:rsidRDefault="351DE8E0" w14:paraId="66DEE5ED" w14:textId="77777777">
      <w:pPr>
        <w:rPr>
          <w:rFonts w:eastAsiaTheme="minorEastAsia" w:cstheme="minorBidi"/>
        </w:rPr>
      </w:pPr>
      <w:r w:rsidRPr="00DB4ACB">
        <w:rPr>
          <w:rFonts w:eastAsiaTheme="minorEastAsia" w:cstheme="minorBidi"/>
        </w:rPr>
        <w:t>Cestovná mapa špecifického cieľa 1.4</w:t>
      </w:r>
    </w:p>
    <w:p w:rsidRPr="00DB4ACB" w:rsidR="71972D57" w:rsidP="5AFA0FAF" w:rsidRDefault="5AFA0FAF" w14:paraId="10279010" w14:textId="77777777">
      <w:pPr>
        <w:rPr>
          <w:rFonts w:eastAsiaTheme="minorEastAsia" w:cstheme="minorBidi"/>
        </w:rPr>
      </w:pPr>
      <w:r w:rsidRPr="00DB4ACB">
        <w:rPr>
          <w:noProof/>
          <w:lang w:eastAsia="sk-SK"/>
        </w:rPr>
        <w:drawing>
          <wp:inline distT="0" distB="0" distL="0" distR="0" wp14:anchorId="18F3CF54" wp14:editId="6B502F57">
            <wp:extent cx="5760000" cy="2268000"/>
            <wp:effectExtent l="0" t="0" r="0" b="0"/>
            <wp:docPr id="1014223112" name="Obrázok 10142231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000" cy="226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Pr="00DB4ACB" w:rsidR="71972D57" w:rsidP="5AFA0FAF" w:rsidRDefault="71972D57" w14:paraId="049B2BAD" w14:textId="77777777">
      <w:pPr>
        <w:rPr>
          <w:rFonts w:eastAsiaTheme="minorEastAsia" w:cstheme="minorBidi"/>
        </w:rPr>
      </w:pPr>
    </w:p>
    <w:p w:rsidRPr="00DB4ACB" w:rsidR="00D86143" w:rsidP="5AFA0FAF" w:rsidRDefault="00D86143" w14:paraId="4FE73954" w14:textId="77777777">
      <w:pPr>
        <w:rPr>
          <w:rFonts w:eastAsiaTheme="minorEastAsia" w:cstheme="minorBidi"/>
        </w:rPr>
      </w:pPr>
      <w:r w:rsidRPr="00DB4ACB">
        <w:rPr>
          <w:rFonts w:eastAsiaTheme="minorEastAsia" w:cstheme="minorBidi"/>
        </w:rPr>
        <w:br w:type="page"/>
      </w:r>
    </w:p>
    <w:p w:rsidRPr="00DB4ACB" w:rsidR="289BE2EE" w:rsidP="5AFA0FAF" w:rsidRDefault="4C32F903" w14:paraId="341174CA" w14:textId="77777777">
      <w:pPr>
        <w:pStyle w:val="Nadpis2"/>
        <w:rPr>
          <w:rFonts w:asciiTheme="minorHAnsi" w:hAnsiTheme="minorHAnsi" w:eastAsiaTheme="minorEastAsia" w:cstheme="minorBidi"/>
          <w:lang w:val="sk-SK"/>
        </w:rPr>
      </w:pPr>
      <w:bookmarkStart w:name="_Toc1529606472" w:id="118"/>
      <w:bookmarkStart w:name="_Toc92770293" w:id="119"/>
      <w:bookmarkStart w:name="_Toc842949417" w:id="120"/>
      <w:bookmarkStart w:name="_Toc502271680" w:id="121"/>
      <w:bookmarkStart w:name="_Toc1447300038" w:id="122"/>
      <w:bookmarkStart w:name="_Toc1978188273" w:id="123"/>
      <w:bookmarkStart w:name="_Toc561369339" w:id="124"/>
      <w:bookmarkStart w:name="_Toc78381709" w:id="125"/>
      <w:bookmarkStart w:name="_Toc1812523704" w:id="126"/>
      <w:bookmarkStart w:name="_Toc2050435362" w:id="127"/>
      <w:bookmarkStart w:name="_Toc1978111319" w:id="128"/>
      <w:bookmarkStart w:name="_Toc100903094" w:id="129"/>
      <w:r w:rsidRPr="00DB4ACB">
        <w:rPr>
          <w:rFonts w:asciiTheme="minorHAnsi" w:hAnsiTheme="minorHAnsi" w:eastAsiaTheme="minorEastAsia" w:cstheme="minorBidi"/>
          <w:lang w:val="sk-SK"/>
        </w:rPr>
        <w:lastRenderedPageBreak/>
        <w:t>Prioritná os</w:t>
      </w:r>
      <w:r w:rsidRPr="00DB4ACB" w:rsidR="24BAE8D6">
        <w:rPr>
          <w:rFonts w:asciiTheme="minorHAnsi" w:hAnsiTheme="minorHAnsi" w:eastAsiaTheme="minorEastAsia" w:cstheme="minorBidi"/>
          <w:lang w:val="sk-SK"/>
        </w:rPr>
        <w:t xml:space="preserve"> 2:</w:t>
      </w:r>
      <w:r w:rsidRPr="00DB4ACB" w:rsidR="0062D412">
        <w:rPr>
          <w:rFonts w:asciiTheme="minorHAnsi" w:hAnsiTheme="minorHAnsi" w:eastAsiaTheme="minorEastAsia" w:cstheme="minorBidi"/>
          <w:lang w:val="sk-SK"/>
        </w:rPr>
        <w:t xml:space="preserve"> Digitálna a dátová transformácia</w:t>
      </w:r>
      <w:bookmarkEnd w:id="118"/>
      <w:bookmarkEnd w:id="119"/>
      <w:bookmarkEnd w:id="120"/>
      <w:bookmarkEnd w:id="121"/>
      <w:bookmarkEnd w:id="122"/>
      <w:bookmarkEnd w:id="123"/>
      <w:bookmarkEnd w:id="124"/>
      <w:bookmarkEnd w:id="125"/>
      <w:bookmarkEnd w:id="126"/>
      <w:bookmarkEnd w:id="127"/>
      <w:bookmarkEnd w:id="128"/>
      <w:bookmarkEnd w:id="129"/>
    </w:p>
    <w:p w:rsidRPr="00DB4ACB" w:rsidR="00CC1ED2" w:rsidP="5AFA0FAF" w:rsidRDefault="2158F21C" w14:paraId="14AE0A39" w14:textId="77777777">
      <w:pPr>
        <w:spacing w:after="160" w:line="259" w:lineRule="auto"/>
        <w:rPr>
          <w:rFonts w:eastAsiaTheme="minorEastAsia" w:cstheme="minorBidi"/>
        </w:rPr>
      </w:pPr>
      <w:r w:rsidRPr="00DB4ACB">
        <w:rPr>
          <w:noProof/>
          <w:color w:val="2B579A"/>
          <w:shd w:val="clear" w:color="auto" w:fill="E6E6E6"/>
          <w:lang w:eastAsia="sk-SK"/>
        </w:rPr>
        <w:drawing>
          <wp:anchor distT="0" distB="0" distL="114300" distR="114300" simplePos="0" relativeHeight="251658245" behindDoc="0" locked="0" layoutInCell="1" allowOverlap="1" wp14:anchorId="3B7079D8" wp14:editId="64FF285C">
            <wp:simplePos x="0" y="0"/>
            <wp:positionH relativeFrom="column">
              <wp:align>left</wp:align>
            </wp:positionH>
            <wp:positionV relativeFrom="paragraph">
              <wp:posOffset>0</wp:posOffset>
            </wp:positionV>
            <wp:extent cx="2343150" cy="2343150"/>
            <wp:effectExtent l="0" t="0" r="0" b="0"/>
            <wp:wrapSquare wrapText="bothSides"/>
            <wp:docPr id="28268000" name="Picture 282680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43150" cy="23431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DB4ACB" w:rsidR="3D9DD82D">
        <w:rPr>
          <w:rFonts w:eastAsiaTheme="minorEastAsia" w:cstheme="minorBidi"/>
        </w:rPr>
        <w:t>IT</w:t>
      </w:r>
      <w:r w:rsidRPr="00DB4ACB" w:rsidR="40499637">
        <w:rPr>
          <w:rFonts w:eastAsiaTheme="minorEastAsia" w:cstheme="minorBidi"/>
        </w:rPr>
        <w:t xml:space="preserve"> sú racionálne zjednotené a integrované v rámci celej verejnej správy. Centralizáciou sa predchádza zbytočnému zdvojovaniu a model prevádzkovania je jednotný. Nová generácia informačných systémov založená na natívne cloudovej architektúre umožňuje zdieľanie údajov namiesto ich zasielania. Vysoká miera automatizácie procesov znižuje náklady na poskytovanie služieb a zvyšuje sa ich kvalita. </w:t>
      </w:r>
      <w:r w:rsidRPr="00DB4ACB" w:rsidR="25A2A4A4">
        <w:rPr>
          <w:rFonts w:eastAsiaTheme="minorEastAsia" w:cstheme="minorBidi"/>
        </w:rPr>
        <w:t xml:space="preserve">Užívatelia </w:t>
      </w:r>
      <w:r w:rsidRPr="00DB4ACB" w:rsidR="40499637">
        <w:rPr>
          <w:rFonts w:eastAsiaTheme="minorEastAsia" w:cstheme="minorBidi"/>
        </w:rPr>
        <w:t>pracujú v prostrediach informačných systémov, ktoré im uľahčujú́ a zrýchľujú plnenie ich úloh. Legislatívne prostredie umožňuje digitálne fungovanie úradov odviazané od papierového sveta</w:t>
      </w:r>
      <w:r w:rsidRPr="00DB4ACB" w:rsidR="3D9DD82D">
        <w:rPr>
          <w:rFonts w:eastAsiaTheme="minorEastAsia" w:cstheme="minorBidi"/>
        </w:rPr>
        <w:t>.</w:t>
      </w:r>
      <w:r w:rsidRPr="00DB4ACB" w:rsidR="25A2A4A4">
        <w:rPr>
          <w:rFonts w:eastAsiaTheme="minorEastAsia" w:cstheme="minorBidi"/>
        </w:rPr>
        <w:t xml:space="preserve"> Zamestnanci štátnej a verejnej správy </w:t>
      </w:r>
      <w:r w:rsidRPr="00DB4ACB" w:rsidR="40499637">
        <w:rPr>
          <w:rFonts w:eastAsiaTheme="minorEastAsia" w:cstheme="minorBidi"/>
        </w:rPr>
        <w:t>sa priebežne vzdelávajú a ovládajú IT systémy, vedia fundovane poradiť občanovi a podnikateľovi a zodpovedne spracovať jeho požiadavky. Vedúci pracovnici rozumej</w:t>
      </w:r>
      <w:r w:rsidRPr="00DB4ACB" w:rsidR="3D9DD82D">
        <w:rPr>
          <w:rFonts w:eastAsiaTheme="minorEastAsia" w:cstheme="minorBidi"/>
        </w:rPr>
        <w:t>ú</w:t>
      </w:r>
      <w:r w:rsidRPr="00DB4ACB" w:rsidR="40499637">
        <w:rPr>
          <w:rFonts w:eastAsiaTheme="minorEastAsia" w:cstheme="minorBidi"/>
        </w:rPr>
        <w:t xml:space="preserve"> princípom digitálnej transformácie, ekonomike prevádzky IT a organizácií z procesného hľadiska. </w:t>
      </w:r>
    </w:p>
    <w:p w:rsidRPr="00DB4ACB" w:rsidR="003D3DAE" w:rsidP="5AFA0FAF" w:rsidRDefault="5137C83D" w14:paraId="4AADC9BC" w14:textId="77777777">
      <w:pPr>
        <w:pStyle w:val="Nadpis3"/>
        <w:rPr>
          <w:rFonts w:asciiTheme="minorHAnsi" w:hAnsiTheme="minorHAnsi" w:eastAsiaTheme="minorEastAsia" w:cstheme="minorBidi"/>
          <w:lang w:val="sk-SK"/>
        </w:rPr>
      </w:pPr>
      <w:bookmarkStart w:name="_Toc1935334481" w:id="130"/>
      <w:bookmarkStart w:name="_Toc2074837351" w:id="131"/>
      <w:bookmarkStart w:name="_Toc1694556716" w:id="132"/>
      <w:bookmarkStart w:name="_Toc204627372" w:id="133"/>
      <w:bookmarkStart w:name="_Toc1997977755" w:id="134"/>
      <w:bookmarkStart w:name="_Toc1591238644" w:id="135"/>
      <w:bookmarkStart w:name="_Toc1495699141" w:id="136"/>
      <w:bookmarkStart w:name="_Toc823592409" w:id="137"/>
      <w:bookmarkStart w:name="_Toc100903095" w:id="138"/>
      <w:r w:rsidRPr="00DB4ACB">
        <w:rPr>
          <w:rFonts w:asciiTheme="minorHAnsi" w:hAnsiTheme="minorHAnsi" w:eastAsiaTheme="minorEastAsia" w:cstheme="minorBidi"/>
          <w:lang w:val="sk-SK"/>
        </w:rPr>
        <w:t>Finančný plán</w:t>
      </w:r>
      <w:r w:rsidRPr="00DB4ACB" w:rsidR="4FCAFC62">
        <w:rPr>
          <w:rFonts w:asciiTheme="minorHAnsi" w:hAnsiTheme="minorHAnsi" w:eastAsiaTheme="minorEastAsia" w:cstheme="minorBidi"/>
          <w:lang w:val="sk-SK"/>
        </w:rPr>
        <w:t xml:space="preserve"> strategickej priority 2: Digitálna a dátová transformácia</w:t>
      </w:r>
      <w:bookmarkEnd w:id="130"/>
      <w:bookmarkEnd w:id="131"/>
      <w:bookmarkEnd w:id="132"/>
      <w:bookmarkEnd w:id="133"/>
      <w:bookmarkEnd w:id="134"/>
      <w:bookmarkEnd w:id="135"/>
      <w:bookmarkEnd w:id="136"/>
      <w:bookmarkEnd w:id="137"/>
      <w:bookmarkEnd w:id="138"/>
    </w:p>
    <w:tbl>
      <w:tblPr>
        <w:tblStyle w:val="Mriekatabuky"/>
        <w:tblW w:w="9015" w:type="dxa"/>
        <w:tblBorders>
          <w:top w:val="single" w:color="AEAAAA" w:themeColor="background2" w:themeShade="BF" w:sz="4" w:space="0"/>
          <w:left w:val="single" w:color="AEAAAA" w:themeColor="background2" w:themeShade="BF" w:sz="4" w:space="0"/>
          <w:bottom w:val="single" w:color="AEAAAA" w:themeColor="background2" w:themeShade="BF" w:sz="4" w:space="0"/>
          <w:right w:val="single" w:color="AEAAAA" w:themeColor="background2" w:themeShade="BF" w:sz="4" w:space="0"/>
          <w:insideH w:val="single" w:color="AEAAAA" w:themeColor="background2" w:themeShade="BF" w:sz="4" w:space="0"/>
          <w:insideV w:val="single" w:color="AEAAAA" w:themeColor="background2" w:themeShade="BF" w:sz="4" w:space="0"/>
        </w:tblBorders>
        <w:tblLayout w:type="fixed"/>
        <w:tblLook w:val="06A0" w:firstRow="1" w:lastRow="0" w:firstColumn="1" w:lastColumn="0" w:noHBand="1" w:noVBand="1"/>
      </w:tblPr>
      <w:tblGrid>
        <w:gridCol w:w="1815"/>
        <w:gridCol w:w="1020"/>
        <w:gridCol w:w="1515"/>
        <w:gridCol w:w="1530"/>
        <w:gridCol w:w="1515"/>
        <w:gridCol w:w="1620"/>
      </w:tblGrid>
      <w:tr w:rsidRPr="00DB4ACB" w:rsidR="630D9927" w:rsidTr="5AFA0FAF" w14:paraId="7AAC2A04" w14:textId="77777777">
        <w:tc>
          <w:tcPr>
            <w:tcW w:w="1815" w:type="dxa"/>
          </w:tcPr>
          <w:p w:rsidRPr="00DB4ACB" w:rsidR="630D9927" w:rsidP="5AFA0FAF" w:rsidRDefault="24F2F077" w14:paraId="0B2A5335" w14:textId="77777777">
            <w:pPr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Typ aktivít</w:t>
            </w:r>
          </w:p>
        </w:tc>
        <w:tc>
          <w:tcPr>
            <w:tcW w:w="1020" w:type="dxa"/>
          </w:tcPr>
          <w:p w:rsidRPr="00DB4ACB" w:rsidR="630D9927" w:rsidP="5AFA0FAF" w:rsidRDefault="24F2F077" w14:paraId="71C6C00A" w14:textId="77777777">
            <w:pPr>
              <w:rPr>
                <w:rFonts w:eastAsiaTheme="minorEastAsia" w:cstheme="minorBidi"/>
                <w:sz w:val="20"/>
                <w:szCs w:val="20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Stratégia</w:t>
            </w:r>
          </w:p>
        </w:tc>
        <w:tc>
          <w:tcPr>
            <w:tcW w:w="1515" w:type="dxa"/>
          </w:tcPr>
          <w:p w:rsidRPr="00DB4ACB" w:rsidR="630D9927" w:rsidP="5AFA0FAF" w:rsidRDefault="791E0DAE" w14:paraId="70C22AC7" w14:textId="4575C3B7">
            <w:pPr>
              <w:jc w:val="center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OPII (2022</w:t>
            </w:r>
            <w:r w:rsidR="009926E4">
              <w:rPr>
                <w:rFonts w:eastAsiaTheme="minorEastAsia" w:cstheme="minorBidi"/>
                <w:sz w:val="22"/>
                <w:szCs w:val="22"/>
              </w:rPr>
              <w:t> </w:t>
            </w:r>
            <w:r w:rsidRPr="00DB4ACB">
              <w:rPr>
                <w:rFonts w:eastAsiaTheme="minorEastAsia" w:cstheme="minorBidi"/>
                <w:sz w:val="22"/>
                <w:szCs w:val="22"/>
              </w:rPr>
              <w:t>-</w:t>
            </w:r>
            <w:r w:rsidR="009926E4">
              <w:rPr>
                <w:rFonts w:eastAsiaTheme="minorEastAsia" w:cstheme="minorBidi"/>
                <w:sz w:val="22"/>
                <w:szCs w:val="22"/>
              </w:rPr>
              <w:t> </w:t>
            </w:r>
            <w:r w:rsidRPr="00DB4ACB">
              <w:rPr>
                <w:rFonts w:eastAsiaTheme="minorEastAsia" w:cstheme="minorBidi"/>
                <w:sz w:val="22"/>
                <w:szCs w:val="22"/>
              </w:rPr>
              <w:t>2023)</w:t>
            </w:r>
          </w:p>
        </w:tc>
        <w:tc>
          <w:tcPr>
            <w:tcW w:w="1530" w:type="dxa"/>
          </w:tcPr>
          <w:p w:rsidRPr="00DB4ACB" w:rsidR="630D9927" w:rsidP="5AFA0FAF" w:rsidRDefault="24F2F077" w14:paraId="63F00AE7" w14:textId="77777777">
            <w:pPr>
              <w:jc w:val="center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POO</w:t>
            </w:r>
          </w:p>
        </w:tc>
        <w:tc>
          <w:tcPr>
            <w:tcW w:w="1515" w:type="dxa"/>
          </w:tcPr>
          <w:p w:rsidRPr="00DB4ACB" w:rsidR="630D9927" w:rsidP="5AFA0FAF" w:rsidRDefault="24F2F077" w14:paraId="0ADF2E71" w14:textId="77777777">
            <w:pPr>
              <w:jc w:val="center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OPSK</w:t>
            </w:r>
          </w:p>
        </w:tc>
        <w:tc>
          <w:tcPr>
            <w:tcW w:w="1620" w:type="dxa"/>
          </w:tcPr>
          <w:p w:rsidRPr="00DB4ACB" w:rsidR="630D9927" w:rsidP="5AFA0FAF" w:rsidRDefault="24F2F077" w14:paraId="2F055575" w14:textId="77777777">
            <w:pPr>
              <w:jc w:val="center"/>
              <w:rPr>
                <w:rFonts w:eastAsiaTheme="minorEastAsia" w:cstheme="minorBidi"/>
                <w:sz w:val="20"/>
                <w:szCs w:val="20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Spolu</w:t>
            </w:r>
          </w:p>
        </w:tc>
      </w:tr>
      <w:tr w:rsidRPr="00DB4ACB" w:rsidR="630D9927" w:rsidTr="5AFA0FAF" w14:paraId="3C278BB1" w14:textId="77777777">
        <w:tc>
          <w:tcPr>
            <w:tcW w:w="1815" w:type="dxa"/>
          </w:tcPr>
          <w:p w:rsidRPr="00DB4ACB" w:rsidR="630D9927" w:rsidP="5AFA0FAF" w:rsidRDefault="24F2F077" w14:paraId="39D4C45A" w14:textId="77777777">
            <w:pPr>
              <w:rPr>
                <w:rFonts w:eastAsiaTheme="minorEastAsia" w:cstheme="minorBidi"/>
                <w:sz w:val="20"/>
                <w:szCs w:val="20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Experimentovať</w:t>
            </w:r>
          </w:p>
        </w:tc>
        <w:tc>
          <w:tcPr>
            <w:tcW w:w="1020" w:type="dxa"/>
          </w:tcPr>
          <w:p w:rsidRPr="00DB4ACB" w:rsidR="630D9927" w:rsidP="009926E4" w:rsidRDefault="24F2F077" w14:paraId="327D95ED" w14:textId="77777777">
            <w:pPr>
              <w:jc w:val="right"/>
              <w:rPr>
                <w:rFonts w:eastAsiaTheme="minorEastAsia" w:cstheme="minorBidi"/>
                <w:sz w:val="20"/>
                <w:szCs w:val="20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10 %</w:t>
            </w:r>
          </w:p>
        </w:tc>
        <w:tc>
          <w:tcPr>
            <w:tcW w:w="1515" w:type="dxa"/>
          </w:tcPr>
          <w:p w:rsidRPr="00DB4ACB" w:rsidR="630D9927" w:rsidP="00AB02A3" w:rsidRDefault="6D1AAB27" w14:paraId="16ED67C9" w14:textId="77777777">
            <w:pPr>
              <w:jc w:val="right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7,6 mil. eur</w:t>
            </w:r>
          </w:p>
        </w:tc>
        <w:tc>
          <w:tcPr>
            <w:tcW w:w="1530" w:type="dxa"/>
          </w:tcPr>
          <w:p w:rsidRPr="00DB4ACB" w:rsidR="630D9927" w:rsidP="00AB02A3" w:rsidRDefault="63FA86D8" w14:paraId="2CB356D3" w14:textId="77777777">
            <w:pPr>
              <w:jc w:val="right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12,7 mil. eur</w:t>
            </w:r>
          </w:p>
        </w:tc>
        <w:tc>
          <w:tcPr>
            <w:tcW w:w="1515" w:type="dxa"/>
          </w:tcPr>
          <w:p w:rsidRPr="00DB4ACB" w:rsidR="630D9927" w:rsidP="00AB02A3" w:rsidRDefault="6D1AAB27" w14:paraId="77169718" w14:textId="77777777">
            <w:pPr>
              <w:jc w:val="right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8,1 mil. eur</w:t>
            </w:r>
          </w:p>
        </w:tc>
        <w:tc>
          <w:tcPr>
            <w:tcW w:w="1620" w:type="dxa"/>
          </w:tcPr>
          <w:p w:rsidRPr="00DB4ACB" w:rsidR="630D9927" w:rsidP="00AB02A3" w:rsidRDefault="6D1AAB27" w14:paraId="38AF67A2" w14:textId="77777777">
            <w:pPr>
              <w:jc w:val="right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28,4 mil. eur</w:t>
            </w:r>
          </w:p>
        </w:tc>
      </w:tr>
      <w:tr w:rsidRPr="00DB4ACB" w:rsidR="630D9927" w:rsidTr="5AFA0FAF" w14:paraId="2ECA4200" w14:textId="77777777">
        <w:tc>
          <w:tcPr>
            <w:tcW w:w="1815" w:type="dxa"/>
          </w:tcPr>
          <w:p w:rsidRPr="00DB4ACB" w:rsidR="630D9927" w:rsidP="5AFA0FAF" w:rsidRDefault="24F2F077" w14:paraId="5426D6F9" w14:textId="77777777">
            <w:pPr>
              <w:rPr>
                <w:rFonts w:eastAsiaTheme="minorEastAsia" w:cstheme="minorBidi"/>
                <w:sz w:val="20"/>
                <w:szCs w:val="20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Začať</w:t>
            </w:r>
          </w:p>
        </w:tc>
        <w:tc>
          <w:tcPr>
            <w:tcW w:w="1020" w:type="dxa"/>
          </w:tcPr>
          <w:p w:rsidRPr="00DB4ACB" w:rsidR="630D9927" w:rsidP="009926E4" w:rsidRDefault="24F2F077" w14:paraId="7111E7D8" w14:textId="77777777">
            <w:pPr>
              <w:jc w:val="right"/>
              <w:rPr>
                <w:rFonts w:eastAsiaTheme="minorEastAsia" w:cstheme="minorBidi"/>
                <w:sz w:val="20"/>
                <w:szCs w:val="20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50 %</w:t>
            </w:r>
          </w:p>
        </w:tc>
        <w:tc>
          <w:tcPr>
            <w:tcW w:w="1515" w:type="dxa"/>
          </w:tcPr>
          <w:p w:rsidRPr="00DB4ACB" w:rsidR="630D9927" w:rsidP="00AB02A3" w:rsidRDefault="6D1AAB27" w14:paraId="56F83E0E" w14:textId="77777777">
            <w:pPr>
              <w:jc w:val="right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38,1 mil. eur</w:t>
            </w:r>
          </w:p>
        </w:tc>
        <w:tc>
          <w:tcPr>
            <w:tcW w:w="1530" w:type="dxa"/>
          </w:tcPr>
          <w:p w:rsidRPr="00DB4ACB" w:rsidR="630D9927" w:rsidP="00AB02A3" w:rsidRDefault="6D1AAB27" w14:paraId="0C719135" w14:textId="77777777">
            <w:pPr>
              <w:jc w:val="right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63,7</w:t>
            </w:r>
            <w:r w:rsidRPr="00DB4ACB" w:rsidR="63FA86D8">
              <w:rPr>
                <w:rFonts w:eastAsiaTheme="minorEastAsia" w:cstheme="minorBidi"/>
                <w:sz w:val="22"/>
                <w:szCs w:val="22"/>
              </w:rPr>
              <w:t xml:space="preserve"> mil. eur</w:t>
            </w:r>
          </w:p>
        </w:tc>
        <w:tc>
          <w:tcPr>
            <w:tcW w:w="1515" w:type="dxa"/>
          </w:tcPr>
          <w:p w:rsidRPr="00DB4ACB" w:rsidR="630D9927" w:rsidP="00AB02A3" w:rsidRDefault="6D1AAB27" w14:paraId="7BDC43DD" w14:textId="77777777">
            <w:pPr>
              <w:jc w:val="right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40,9 mil. eur</w:t>
            </w:r>
          </w:p>
        </w:tc>
        <w:tc>
          <w:tcPr>
            <w:tcW w:w="1620" w:type="dxa"/>
          </w:tcPr>
          <w:p w:rsidRPr="00DB4ACB" w:rsidR="630D9927" w:rsidP="00AB02A3" w:rsidRDefault="6D1AAB27" w14:paraId="4C247C88" w14:textId="77777777">
            <w:pPr>
              <w:jc w:val="right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142,7 mil. eur</w:t>
            </w:r>
          </w:p>
        </w:tc>
      </w:tr>
      <w:tr w:rsidRPr="00DB4ACB" w:rsidR="630D9927" w:rsidTr="5AFA0FAF" w14:paraId="4CBB2DF5" w14:textId="77777777">
        <w:tc>
          <w:tcPr>
            <w:tcW w:w="1815" w:type="dxa"/>
          </w:tcPr>
          <w:p w:rsidRPr="00DB4ACB" w:rsidR="630D9927" w:rsidP="5AFA0FAF" w:rsidRDefault="24F2F077" w14:paraId="2052D69D" w14:textId="77777777">
            <w:pPr>
              <w:rPr>
                <w:rFonts w:eastAsiaTheme="minorEastAsia" w:cstheme="minorBidi"/>
                <w:sz w:val="20"/>
                <w:szCs w:val="20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Pokračovať</w:t>
            </w:r>
          </w:p>
        </w:tc>
        <w:tc>
          <w:tcPr>
            <w:tcW w:w="1020" w:type="dxa"/>
          </w:tcPr>
          <w:p w:rsidRPr="00DB4ACB" w:rsidR="630D9927" w:rsidP="009926E4" w:rsidRDefault="24F2F077" w14:paraId="25000BFF" w14:textId="77777777">
            <w:pPr>
              <w:jc w:val="right"/>
              <w:rPr>
                <w:rFonts w:eastAsiaTheme="minorEastAsia" w:cstheme="minorBidi"/>
                <w:sz w:val="20"/>
                <w:szCs w:val="20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30 %</w:t>
            </w:r>
          </w:p>
        </w:tc>
        <w:tc>
          <w:tcPr>
            <w:tcW w:w="1515" w:type="dxa"/>
          </w:tcPr>
          <w:p w:rsidRPr="00DB4ACB" w:rsidR="630D9927" w:rsidP="00AB02A3" w:rsidRDefault="6D1AAB27" w14:paraId="0DD8E9A4" w14:textId="77777777">
            <w:pPr>
              <w:jc w:val="right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22,8 mil. eur</w:t>
            </w:r>
          </w:p>
        </w:tc>
        <w:tc>
          <w:tcPr>
            <w:tcW w:w="1530" w:type="dxa"/>
          </w:tcPr>
          <w:p w:rsidRPr="00DB4ACB" w:rsidR="630D9927" w:rsidP="00AB02A3" w:rsidRDefault="6D1AAB27" w14:paraId="5587EE4D" w14:textId="77777777">
            <w:pPr>
              <w:jc w:val="right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38,2</w:t>
            </w:r>
            <w:r w:rsidRPr="00DB4ACB" w:rsidR="63FA86D8">
              <w:rPr>
                <w:rFonts w:eastAsiaTheme="minorEastAsia" w:cstheme="minorBidi"/>
                <w:sz w:val="22"/>
                <w:szCs w:val="22"/>
              </w:rPr>
              <w:t xml:space="preserve"> mil. eur</w:t>
            </w:r>
          </w:p>
        </w:tc>
        <w:tc>
          <w:tcPr>
            <w:tcW w:w="1515" w:type="dxa"/>
          </w:tcPr>
          <w:p w:rsidRPr="00DB4ACB" w:rsidR="630D9927" w:rsidP="00AB02A3" w:rsidRDefault="6D1AAB27" w14:paraId="5ACDE2E0" w14:textId="77777777">
            <w:pPr>
              <w:jc w:val="right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24,57 mil. eur</w:t>
            </w:r>
          </w:p>
        </w:tc>
        <w:tc>
          <w:tcPr>
            <w:tcW w:w="1620" w:type="dxa"/>
          </w:tcPr>
          <w:p w:rsidRPr="00DB4ACB" w:rsidR="630D9927" w:rsidP="00AB02A3" w:rsidRDefault="6D1AAB27" w14:paraId="2785A296" w14:textId="77777777">
            <w:pPr>
              <w:jc w:val="right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85,5 mil. eur</w:t>
            </w:r>
          </w:p>
        </w:tc>
      </w:tr>
      <w:tr w:rsidRPr="00DB4ACB" w:rsidR="630D9927" w:rsidTr="5AFA0FAF" w14:paraId="38C8D4C4" w14:textId="77777777">
        <w:tc>
          <w:tcPr>
            <w:tcW w:w="1815" w:type="dxa"/>
          </w:tcPr>
          <w:p w:rsidRPr="00DB4ACB" w:rsidR="630D9927" w:rsidP="5AFA0FAF" w:rsidRDefault="24F2F077" w14:paraId="43DEE533" w14:textId="77777777">
            <w:pPr>
              <w:rPr>
                <w:rFonts w:eastAsiaTheme="minorEastAsia" w:cstheme="minorBidi"/>
                <w:sz w:val="20"/>
                <w:szCs w:val="20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Zastaviť</w:t>
            </w:r>
          </w:p>
        </w:tc>
        <w:tc>
          <w:tcPr>
            <w:tcW w:w="1020" w:type="dxa"/>
          </w:tcPr>
          <w:p w:rsidRPr="00DB4ACB" w:rsidR="630D9927" w:rsidP="009926E4" w:rsidRDefault="24F2F077" w14:paraId="590B9D28" w14:textId="77777777">
            <w:pPr>
              <w:jc w:val="right"/>
              <w:rPr>
                <w:rFonts w:eastAsiaTheme="minorEastAsia" w:cstheme="minorBidi"/>
                <w:sz w:val="20"/>
                <w:szCs w:val="20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10 %</w:t>
            </w:r>
          </w:p>
        </w:tc>
        <w:tc>
          <w:tcPr>
            <w:tcW w:w="1515" w:type="dxa"/>
          </w:tcPr>
          <w:p w:rsidRPr="00DB4ACB" w:rsidR="630D9927" w:rsidP="00AB02A3" w:rsidRDefault="6D1AAB27" w14:paraId="2D98FA3F" w14:textId="77777777">
            <w:pPr>
              <w:jc w:val="right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7,6 mil. eur</w:t>
            </w:r>
          </w:p>
        </w:tc>
        <w:tc>
          <w:tcPr>
            <w:tcW w:w="1530" w:type="dxa"/>
          </w:tcPr>
          <w:p w:rsidRPr="00DB4ACB" w:rsidR="630D9927" w:rsidP="00AB02A3" w:rsidRDefault="6D1AAB27" w14:paraId="60C5203F" w14:textId="77777777">
            <w:pPr>
              <w:jc w:val="right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12,7 mil. eur</w:t>
            </w:r>
          </w:p>
        </w:tc>
        <w:tc>
          <w:tcPr>
            <w:tcW w:w="1515" w:type="dxa"/>
          </w:tcPr>
          <w:p w:rsidRPr="00DB4ACB" w:rsidR="630D9927" w:rsidP="00AB02A3" w:rsidRDefault="6D1AAB27" w14:paraId="0572F72B" w14:textId="77777777">
            <w:pPr>
              <w:jc w:val="right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8,1 mil. eur</w:t>
            </w:r>
          </w:p>
        </w:tc>
        <w:tc>
          <w:tcPr>
            <w:tcW w:w="1620" w:type="dxa"/>
          </w:tcPr>
          <w:p w:rsidRPr="00DB4ACB" w:rsidR="630D9927" w:rsidP="00AB02A3" w:rsidRDefault="6D1AAB27" w14:paraId="2680DDC7" w14:textId="77777777">
            <w:pPr>
              <w:jc w:val="right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28,4 mil. eur</w:t>
            </w:r>
          </w:p>
        </w:tc>
      </w:tr>
      <w:tr w:rsidRPr="00DB4ACB" w:rsidR="630D9927" w:rsidTr="5AFA0FAF" w14:paraId="5E9DF86A" w14:textId="77777777">
        <w:tc>
          <w:tcPr>
            <w:tcW w:w="1815" w:type="dxa"/>
          </w:tcPr>
          <w:p w:rsidRPr="00DB4ACB" w:rsidR="630D9927" w:rsidP="5AFA0FAF" w:rsidRDefault="24F2F077" w14:paraId="0B9722E5" w14:textId="77777777">
            <w:pPr>
              <w:rPr>
                <w:rFonts w:eastAsiaTheme="minorEastAsia" w:cstheme="minorBidi"/>
                <w:sz w:val="20"/>
                <w:szCs w:val="20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Spolu</w:t>
            </w:r>
          </w:p>
        </w:tc>
        <w:tc>
          <w:tcPr>
            <w:tcW w:w="1020" w:type="dxa"/>
          </w:tcPr>
          <w:p w:rsidRPr="00DB4ACB" w:rsidR="630D9927" w:rsidP="009926E4" w:rsidRDefault="24F2F077" w14:paraId="40226DCE" w14:textId="77777777">
            <w:pPr>
              <w:jc w:val="right"/>
              <w:rPr>
                <w:rFonts w:eastAsiaTheme="minorEastAsia" w:cstheme="minorBidi"/>
                <w:sz w:val="20"/>
                <w:szCs w:val="20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100%</w:t>
            </w:r>
          </w:p>
        </w:tc>
        <w:tc>
          <w:tcPr>
            <w:tcW w:w="1515" w:type="dxa"/>
          </w:tcPr>
          <w:p w:rsidRPr="00DB4ACB" w:rsidR="630D9927" w:rsidP="00AB02A3" w:rsidRDefault="6D1AAB27" w14:paraId="03DB3DAC" w14:textId="77777777">
            <w:pPr>
              <w:jc w:val="right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76,2 mil. eur</w:t>
            </w:r>
            <w:r w:rsidRPr="00DB4ACB" w:rsidR="630D9927">
              <w:rPr>
                <w:rStyle w:val="Odkaznapoznmkupodiarou"/>
                <w:rFonts w:eastAsiaTheme="minorEastAsia" w:cstheme="minorBidi"/>
                <w:sz w:val="22"/>
                <w:szCs w:val="22"/>
              </w:rPr>
              <w:footnoteReference w:id="3"/>
            </w:r>
          </w:p>
        </w:tc>
        <w:tc>
          <w:tcPr>
            <w:tcW w:w="1530" w:type="dxa"/>
          </w:tcPr>
          <w:p w:rsidRPr="00DB4ACB" w:rsidR="630D9927" w:rsidP="00AB02A3" w:rsidRDefault="6D1AAB27" w14:paraId="0CD9AE0E" w14:textId="77777777">
            <w:pPr>
              <w:jc w:val="right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127,5 mil. eur</w:t>
            </w:r>
          </w:p>
        </w:tc>
        <w:tc>
          <w:tcPr>
            <w:tcW w:w="1515" w:type="dxa"/>
          </w:tcPr>
          <w:p w:rsidRPr="00DB4ACB" w:rsidR="630D9927" w:rsidP="00AB02A3" w:rsidRDefault="69DE516B" w14:paraId="15F6F5E7" w14:textId="77777777">
            <w:pPr>
              <w:jc w:val="right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81,9 mil. eur</w:t>
            </w:r>
          </w:p>
        </w:tc>
        <w:tc>
          <w:tcPr>
            <w:tcW w:w="1620" w:type="dxa"/>
          </w:tcPr>
          <w:p w:rsidRPr="00DB4ACB" w:rsidR="630D9927" w:rsidP="00AB02A3" w:rsidRDefault="6D1AAB27" w14:paraId="3E4455D7" w14:textId="77777777">
            <w:pPr>
              <w:jc w:val="right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285,6 mil. eur</w:t>
            </w:r>
          </w:p>
        </w:tc>
      </w:tr>
    </w:tbl>
    <w:p w:rsidR="0025624B" w:rsidP="5AFA0FAF" w:rsidRDefault="0025624B" w14:paraId="6D4FD625" w14:textId="3AFD59D3">
      <w:pPr>
        <w:rPr>
          <w:rFonts w:eastAsiaTheme="minorEastAsia" w:cstheme="minorBidi"/>
        </w:rPr>
      </w:pPr>
    </w:p>
    <w:p w:rsidR="0025624B" w:rsidRDefault="0025624B" w14:paraId="246BCE51" w14:textId="77777777">
      <w:pPr>
        <w:spacing w:after="160" w:line="259" w:lineRule="auto"/>
        <w:jc w:val="left"/>
        <w:rPr>
          <w:rFonts w:eastAsiaTheme="minorEastAsia" w:cstheme="minorBidi"/>
        </w:rPr>
      </w:pPr>
      <w:r>
        <w:rPr>
          <w:rFonts w:eastAsiaTheme="minorEastAsia" w:cstheme="minorBidi"/>
        </w:rPr>
        <w:br w:type="page"/>
      </w:r>
    </w:p>
    <w:p w:rsidRPr="00DB4ACB" w:rsidR="614CACBA" w:rsidP="5AFA0FAF" w:rsidRDefault="38D27339" w14:paraId="0A97C763" w14:textId="77777777">
      <w:pPr>
        <w:pStyle w:val="Nadpis3"/>
        <w:rPr>
          <w:rFonts w:asciiTheme="minorHAnsi" w:hAnsiTheme="minorHAnsi" w:eastAsiaTheme="minorEastAsia" w:cstheme="minorBidi"/>
          <w:lang w:val="sk-SK"/>
        </w:rPr>
      </w:pPr>
      <w:bookmarkStart w:name="_Toc100903096" w:id="139"/>
      <w:r w:rsidRPr="00DB4ACB">
        <w:rPr>
          <w:rFonts w:ascii="Times New Roman" w:hAnsi="Times New Roman" w:cs="Times New Roman"/>
          <w:noProof/>
          <w:color w:val="2B579A"/>
          <w:shd w:val="clear" w:color="auto" w:fill="E6E6E6"/>
          <w:lang w:val="sk-SK" w:eastAsia="sk-SK"/>
        </w:rPr>
        <w:lastRenderedPageBreak/>
        <w:drawing>
          <wp:anchor distT="0" distB="0" distL="114300" distR="114300" simplePos="0" relativeHeight="251658246" behindDoc="0" locked="0" layoutInCell="1" allowOverlap="1" wp14:anchorId="2BBC49E8" wp14:editId="716C261D">
            <wp:simplePos x="0" y="0"/>
            <wp:positionH relativeFrom="column">
              <wp:align>left</wp:align>
            </wp:positionH>
            <wp:positionV relativeFrom="paragraph">
              <wp:posOffset>0</wp:posOffset>
            </wp:positionV>
            <wp:extent cx="1514475" cy="1514475"/>
            <wp:effectExtent l="0" t="0" r="0" b="0"/>
            <wp:wrapSquare wrapText="bothSides"/>
            <wp:docPr id="476540308" name="Picture 4765403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14475" cy="15144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Start w:name="_Toc837131114" w:id="140"/>
      <w:bookmarkStart w:name="_Toc643337341" w:id="141"/>
      <w:bookmarkStart w:name="_Toc1039123463" w:id="142"/>
      <w:bookmarkStart w:name="_Toc821483868" w:id="143"/>
      <w:bookmarkStart w:name="_Toc1818980873" w:id="144"/>
      <w:bookmarkStart w:name="_Toc1320625694" w:id="145"/>
      <w:bookmarkStart w:name="_Toc208226183" w:id="146"/>
      <w:bookmarkStart w:name="_Toc806711072" w:id="147"/>
      <w:bookmarkStart w:name="_Toc1579548866" w:id="148"/>
      <w:bookmarkStart w:name="_Toc1870417769" w:id="149"/>
      <w:bookmarkStart w:name="_Toc211821134" w:id="150"/>
      <w:r w:rsidRPr="00DB4ACB" w:rsidR="2FD515EC">
        <w:rPr>
          <w:rFonts w:asciiTheme="minorHAnsi" w:hAnsiTheme="minorHAnsi" w:eastAsiaTheme="minorEastAsia" w:cstheme="minorBidi"/>
          <w:lang w:val="sk-SK"/>
        </w:rPr>
        <w:t>2.1 Názov cieľa: Odstrániť bariéry digitálnej transformácie verejnej správy</w:t>
      </w:r>
      <w:bookmarkEnd w:id="139"/>
      <w:bookmarkEnd w:id="140"/>
      <w:bookmarkEnd w:id="141"/>
      <w:bookmarkEnd w:id="142"/>
      <w:bookmarkEnd w:id="143"/>
      <w:bookmarkEnd w:id="144"/>
      <w:bookmarkEnd w:id="145"/>
      <w:bookmarkEnd w:id="146"/>
      <w:bookmarkEnd w:id="147"/>
      <w:bookmarkEnd w:id="148"/>
      <w:bookmarkEnd w:id="149"/>
      <w:bookmarkEnd w:id="150"/>
    </w:p>
    <w:p w:rsidRPr="009F3729" w:rsidR="00FE7458" w:rsidP="00385B61" w:rsidRDefault="391D45F6" w14:paraId="613D53B9" w14:textId="3DCA0661">
      <w:pPr>
        <w:pStyle w:val="Odsekzoznamu"/>
        <w:numPr>
          <w:ilvl w:val="0"/>
          <w:numId w:val="1"/>
        </w:numPr>
        <w:rPr>
          <w:rFonts w:eastAsiaTheme="minorEastAsia"/>
          <w:szCs w:val="24"/>
          <w:lang w:val="sk-SK"/>
        </w:rPr>
      </w:pPr>
      <w:r w:rsidRPr="009F3729">
        <w:rPr>
          <w:rFonts w:eastAsiaTheme="minorEastAsia"/>
          <w:szCs w:val="24"/>
          <w:lang w:val="sk-SK"/>
        </w:rPr>
        <w:t xml:space="preserve">KPI: </w:t>
      </w:r>
      <w:r w:rsidRPr="009F3729" w:rsidR="73BC3A5D">
        <w:rPr>
          <w:rFonts w:eastAsiaTheme="minorEastAsia"/>
          <w:szCs w:val="24"/>
          <w:lang w:val="sk-SK"/>
        </w:rPr>
        <w:t>Nárast úsekov verejnej správy, v ktorých bola realizovaná digitálna transformácia</w:t>
      </w:r>
    </w:p>
    <w:tbl>
      <w:tblPr>
        <w:tblStyle w:val="Mriekatabuky"/>
        <w:tblW w:w="0" w:type="auto"/>
        <w:tblBorders>
          <w:top w:val="single" w:color="7F7F7F" w:themeColor="text1" w:themeTint="80" w:sz="4" w:space="0"/>
          <w:left w:val="single" w:color="7F7F7F" w:themeColor="text1" w:themeTint="80" w:sz="4" w:space="0"/>
          <w:bottom w:val="single" w:color="7F7F7F" w:themeColor="text1" w:themeTint="80" w:sz="4" w:space="0"/>
          <w:right w:val="single" w:color="7F7F7F" w:themeColor="text1" w:themeTint="80" w:sz="4" w:space="0"/>
          <w:insideH w:val="single" w:color="7F7F7F" w:themeColor="text1" w:themeTint="80" w:sz="4" w:space="0"/>
          <w:insideV w:val="single" w:color="7F7F7F" w:themeColor="text1" w:themeTint="80" w:sz="4" w:space="0"/>
        </w:tblBorders>
        <w:tblLayout w:type="fixed"/>
        <w:tblLook w:val="06A0" w:firstRow="1" w:lastRow="0" w:firstColumn="1" w:lastColumn="0" w:noHBand="1" w:noVBand="1"/>
      </w:tblPr>
      <w:tblGrid>
        <w:gridCol w:w="894"/>
        <w:gridCol w:w="4346"/>
        <w:gridCol w:w="1427"/>
        <w:gridCol w:w="1170"/>
        <w:gridCol w:w="1177"/>
      </w:tblGrid>
      <w:tr w:rsidRPr="00DB4ACB" w:rsidR="5AFA0FAF" w:rsidTr="004D7DA2" w14:paraId="5A2AA468" w14:textId="77777777">
        <w:trPr>
          <w:trHeight w:val="300"/>
        </w:trPr>
        <w:tc>
          <w:tcPr>
            <w:tcW w:w="894" w:type="dxa"/>
            <w:vAlign w:val="bottom"/>
          </w:tcPr>
          <w:p w:rsidRPr="00DB4ACB" w:rsidR="5AFA0FAF" w:rsidP="5AFA0FAF" w:rsidRDefault="5AFA0FAF" w14:paraId="08C1CB6F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ID</w:t>
            </w:r>
          </w:p>
        </w:tc>
        <w:tc>
          <w:tcPr>
            <w:tcW w:w="4346" w:type="dxa"/>
            <w:vAlign w:val="bottom"/>
          </w:tcPr>
          <w:p w:rsidRPr="00DB4ACB" w:rsidR="5AFA0FAF" w:rsidP="5AFA0FAF" w:rsidRDefault="5AFA0FAF" w14:paraId="0DA61208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aktivita / míľnik</w:t>
            </w:r>
          </w:p>
        </w:tc>
        <w:tc>
          <w:tcPr>
            <w:tcW w:w="1427" w:type="dxa"/>
            <w:vAlign w:val="bottom"/>
          </w:tcPr>
          <w:p w:rsidRPr="00DB4ACB" w:rsidR="5AFA0FAF" w:rsidP="5AFA0FAF" w:rsidRDefault="5AFA0FAF" w14:paraId="370E72EE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typ</w:t>
            </w:r>
          </w:p>
        </w:tc>
        <w:tc>
          <w:tcPr>
            <w:tcW w:w="1170" w:type="dxa"/>
            <w:vAlign w:val="bottom"/>
          </w:tcPr>
          <w:p w:rsidRPr="00DB4ACB" w:rsidR="5AFA0FAF" w:rsidP="5AFA0FAF" w:rsidRDefault="5AFA0FAF" w14:paraId="405BECE0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pracovná skupina</w:t>
            </w:r>
          </w:p>
        </w:tc>
        <w:tc>
          <w:tcPr>
            <w:tcW w:w="1177" w:type="dxa"/>
            <w:vAlign w:val="bottom"/>
          </w:tcPr>
          <w:p w:rsidRPr="00DB4ACB" w:rsidR="5AFA0FAF" w:rsidP="5AFA0FAF" w:rsidRDefault="5AFA0FAF" w14:paraId="219B341B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podiel realizujúcich subjektov</w:t>
            </w:r>
          </w:p>
        </w:tc>
      </w:tr>
      <w:tr w:rsidRPr="00DB4ACB" w:rsidR="5AFA0FAF" w:rsidTr="004D7DA2" w14:paraId="55CC8CB1" w14:textId="77777777">
        <w:trPr>
          <w:trHeight w:val="300"/>
        </w:trPr>
        <w:tc>
          <w:tcPr>
            <w:tcW w:w="894" w:type="dxa"/>
            <w:vAlign w:val="bottom"/>
          </w:tcPr>
          <w:p w:rsidRPr="00DB4ACB" w:rsidR="5AFA0FAF" w:rsidP="5AFA0FAF" w:rsidRDefault="5AFA0FAF" w14:paraId="30F21741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 xml:space="preserve">2.1.1_a </w:t>
            </w:r>
          </w:p>
        </w:tc>
        <w:tc>
          <w:tcPr>
            <w:tcW w:w="4346" w:type="dxa"/>
            <w:vAlign w:val="bottom"/>
          </w:tcPr>
          <w:p w:rsidRPr="00DB4ACB" w:rsidR="5AFA0FAF" w:rsidP="5AFA0FAF" w:rsidRDefault="5AFA0FAF" w14:paraId="5272DA8D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Využívanie big data a open data pri rozhodovaní vo verejnej správe</w:t>
            </w:r>
          </w:p>
        </w:tc>
        <w:tc>
          <w:tcPr>
            <w:tcW w:w="1427" w:type="dxa"/>
            <w:vAlign w:val="bottom"/>
          </w:tcPr>
          <w:p w:rsidRPr="00DB4ACB" w:rsidR="5AFA0FAF" w:rsidP="5AFA0FAF" w:rsidRDefault="5AFA0FAF" w14:paraId="1B372712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experimentovať</w:t>
            </w:r>
          </w:p>
        </w:tc>
        <w:tc>
          <w:tcPr>
            <w:tcW w:w="1170" w:type="dxa"/>
            <w:vAlign w:val="bottom"/>
          </w:tcPr>
          <w:p w:rsidRPr="00DB4ACB" w:rsidR="5AFA0FAF" w:rsidP="5AFA0FAF" w:rsidRDefault="5AFA0FAF" w14:paraId="2DE29AD5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lepšie údaje</w:t>
            </w:r>
          </w:p>
        </w:tc>
        <w:tc>
          <w:tcPr>
            <w:tcW w:w="1177" w:type="dxa"/>
            <w:vAlign w:val="bottom"/>
          </w:tcPr>
          <w:p w:rsidRPr="00DB4ACB" w:rsidR="5AFA0FAF" w:rsidP="5AFA0FAF" w:rsidRDefault="5AFA0FAF" w14:paraId="695AA72E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15%</w:t>
            </w:r>
          </w:p>
        </w:tc>
      </w:tr>
      <w:tr w:rsidRPr="00DB4ACB" w:rsidR="5AFA0FAF" w:rsidTr="004D7DA2" w14:paraId="51D0EF74" w14:textId="77777777">
        <w:trPr>
          <w:trHeight w:val="300"/>
        </w:trPr>
        <w:tc>
          <w:tcPr>
            <w:tcW w:w="894" w:type="dxa"/>
            <w:vAlign w:val="bottom"/>
          </w:tcPr>
          <w:p w:rsidRPr="00DB4ACB" w:rsidR="5AFA0FAF" w:rsidP="5AFA0FAF" w:rsidRDefault="5AFA0FAF" w14:paraId="233E3B3E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 xml:space="preserve">2.1.2_a </w:t>
            </w:r>
          </w:p>
        </w:tc>
        <w:tc>
          <w:tcPr>
            <w:tcW w:w="4346" w:type="dxa"/>
            <w:vAlign w:val="bottom"/>
          </w:tcPr>
          <w:p w:rsidRPr="00DB4ACB" w:rsidR="5AFA0FAF" w:rsidP="5AFA0FAF" w:rsidRDefault="5AFA0FAF" w14:paraId="2573844E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Nasadenie konsolidovanej analytickej vrstvy vo verejnej správe</w:t>
            </w:r>
          </w:p>
        </w:tc>
        <w:tc>
          <w:tcPr>
            <w:tcW w:w="1427" w:type="dxa"/>
            <w:vAlign w:val="bottom"/>
          </w:tcPr>
          <w:p w:rsidRPr="00DB4ACB" w:rsidR="5AFA0FAF" w:rsidP="5AFA0FAF" w:rsidRDefault="5AFA0FAF" w14:paraId="5BA76273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experimentovať</w:t>
            </w:r>
          </w:p>
        </w:tc>
        <w:tc>
          <w:tcPr>
            <w:tcW w:w="1170" w:type="dxa"/>
            <w:vAlign w:val="bottom"/>
          </w:tcPr>
          <w:p w:rsidRPr="00DB4ACB" w:rsidR="5AFA0FAF" w:rsidP="5AFA0FAF" w:rsidRDefault="5AFA0FAF" w14:paraId="3F78C5DF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lepšie údaje</w:t>
            </w:r>
          </w:p>
        </w:tc>
        <w:tc>
          <w:tcPr>
            <w:tcW w:w="1177" w:type="dxa"/>
            <w:vAlign w:val="bottom"/>
          </w:tcPr>
          <w:p w:rsidRPr="00DB4ACB" w:rsidR="5AFA0FAF" w:rsidP="5AFA0FAF" w:rsidRDefault="5AFA0FAF" w14:paraId="174BCBAA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15%</w:t>
            </w:r>
          </w:p>
        </w:tc>
      </w:tr>
      <w:tr w:rsidRPr="00DB4ACB" w:rsidR="5AFA0FAF" w:rsidTr="004D7DA2" w14:paraId="20D320C0" w14:textId="77777777">
        <w:trPr>
          <w:trHeight w:val="300"/>
        </w:trPr>
        <w:tc>
          <w:tcPr>
            <w:tcW w:w="894" w:type="dxa"/>
            <w:vAlign w:val="bottom"/>
          </w:tcPr>
          <w:p w:rsidRPr="00DB4ACB" w:rsidR="5AFA0FAF" w:rsidP="5AFA0FAF" w:rsidRDefault="5AFA0FAF" w14:paraId="577F25E8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 xml:space="preserve">2.1.3_a </w:t>
            </w:r>
          </w:p>
        </w:tc>
        <w:tc>
          <w:tcPr>
            <w:tcW w:w="4346" w:type="dxa"/>
            <w:vAlign w:val="bottom"/>
          </w:tcPr>
          <w:p w:rsidRPr="00DB4ACB" w:rsidR="5AFA0FAF" w:rsidP="5AFA0FAF" w:rsidRDefault="5AFA0FAF" w14:paraId="43DE1D48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Podpora zavádzania optimalizovaných procesov, automatizácie krokov a rozhodnutí</w:t>
            </w:r>
          </w:p>
        </w:tc>
        <w:tc>
          <w:tcPr>
            <w:tcW w:w="1427" w:type="dxa"/>
            <w:vAlign w:val="bottom"/>
          </w:tcPr>
          <w:p w:rsidRPr="00DB4ACB" w:rsidR="5AFA0FAF" w:rsidP="5AFA0FAF" w:rsidRDefault="5AFA0FAF" w14:paraId="3B16317E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začať</w:t>
            </w:r>
          </w:p>
        </w:tc>
        <w:tc>
          <w:tcPr>
            <w:tcW w:w="1170" w:type="dxa"/>
            <w:vAlign w:val="bottom"/>
          </w:tcPr>
          <w:p w:rsidRPr="00DB4ACB" w:rsidR="5AFA0FAF" w:rsidP="5AFA0FAF" w:rsidRDefault="5AFA0FAF" w14:paraId="5D757C8C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strategická architektúra</w:t>
            </w:r>
          </w:p>
        </w:tc>
        <w:tc>
          <w:tcPr>
            <w:tcW w:w="1177" w:type="dxa"/>
            <w:vAlign w:val="bottom"/>
          </w:tcPr>
          <w:p w:rsidRPr="00DB4ACB" w:rsidR="5AFA0FAF" w:rsidP="5AFA0FAF" w:rsidRDefault="5AFA0FAF" w14:paraId="7F37F586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50%</w:t>
            </w:r>
          </w:p>
        </w:tc>
      </w:tr>
      <w:tr w:rsidRPr="00DB4ACB" w:rsidR="5AFA0FAF" w:rsidTr="004D7DA2" w14:paraId="0F62A1CA" w14:textId="77777777">
        <w:trPr>
          <w:trHeight w:val="300"/>
        </w:trPr>
        <w:tc>
          <w:tcPr>
            <w:tcW w:w="894" w:type="dxa"/>
            <w:vAlign w:val="bottom"/>
          </w:tcPr>
          <w:p w:rsidRPr="00DB4ACB" w:rsidR="5AFA0FAF" w:rsidP="5AFA0FAF" w:rsidRDefault="5AFA0FAF" w14:paraId="5E9C1E05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 xml:space="preserve">2.1.4_a </w:t>
            </w:r>
          </w:p>
        </w:tc>
        <w:tc>
          <w:tcPr>
            <w:tcW w:w="4346" w:type="dxa"/>
            <w:vAlign w:val="bottom"/>
          </w:tcPr>
          <w:p w:rsidRPr="00DB4ACB" w:rsidR="5AFA0FAF" w:rsidP="5AFA0FAF" w:rsidRDefault="5AFA0FAF" w14:paraId="26388F78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Odstraňovanie miestnej príslušnosti pri poskytovaní služieb verejnej správy</w:t>
            </w:r>
          </w:p>
        </w:tc>
        <w:tc>
          <w:tcPr>
            <w:tcW w:w="1427" w:type="dxa"/>
            <w:vAlign w:val="bottom"/>
          </w:tcPr>
          <w:p w:rsidRPr="00DB4ACB" w:rsidR="5AFA0FAF" w:rsidP="5AFA0FAF" w:rsidRDefault="5AFA0FAF" w14:paraId="62E4A66A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začať</w:t>
            </w:r>
          </w:p>
        </w:tc>
        <w:tc>
          <w:tcPr>
            <w:tcW w:w="1170" w:type="dxa"/>
            <w:vAlign w:val="bottom"/>
          </w:tcPr>
          <w:p w:rsidRPr="00DB4ACB" w:rsidR="5AFA0FAF" w:rsidP="5AFA0FAF" w:rsidRDefault="5AFA0FAF" w14:paraId="78D116B5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strategická architektúra</w:t>
            </w:r>
          </w:p>
        </w:tc>
        <w:tc>
          <w:tcPr>
            <w:tcW w:w="1177" w:type="dxa"/>
            <w:vAlign w:val="bottom"/>
          </w:tcPr>
          <w:p w:rsidRPr="00DB4ACB" w:rsidR="5AFA0FAF" w:rsidP="5AFA0FAF" w:rsidRDefault="5AFA0FAF" w14:paraId="086114AB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50%</w:t>
            </w:r>
          </w:p>
        </w:tc>
      </w:tr>
      <w:tr w:rsidRPr="00DB4ACB" w:rsidR="5AFA0FAF" w:rsidTr="004D7DA2" w14:paraId="59233B57" w14:textId="77777777">
        <w:trPr>
          <w:trHeight w:val="300"/>
        </w:trPr>
        <w:tc>
          <w:tcPr>
            <w:tcW w:w="894" w:type="dxa"/>
            <w:vAlign w:val="bottom"/>
          </w:tcPr>
          <w:p w:rsidRPr="00DB4ACB" w:rsidR="5AFA0FAF" w:rsidP="5AFA0FAF" w:rsidRDefault="5AFA0FAF" w14:paraId="55E588AA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 xml:space="preserve">2.1.5_m </w:t>
            </w:r>
          </w:p>
        </w:tc>
        <w:tc>
          <w:tcPr>
            <w:tcW w:w="4346" w:type="dxa"/>
            <w:vAlign w:val="bottom"/>
          </w:tcPr>
          <w:p w:rsidRPr="00DB4ACB" w:rsidR="5AFA0FAF" w:rsidP="5AFA0FAF" w:rsidRDefault="5AFA0FAF" w14:paraId="61B8CA22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Podpora zavádzania jednotného digitálneho pracovného prostredia úradníka a jednotného prihlásenia sa do informačných systémov</w:t>
            </w:r>
          </w:p>
        </w:tc>
        <w:tc>
          <w:tcPr>
            <w:tcW w:w="1427" w:type="dxa"/>
            <w:vAlign w:val="bottom"/>
          </w:tcPr>
          <w:p w:rsidRPr="00DB4ACB" w:rsidR="5AFA0FAF" w:rsidP="5AFA0FAF" w:rsidRDefault="5AFA0FAF" w14:paraId="092F552B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experimentovať</w:t>
            </w:r>
          </w:p>
        </w:tc>
        <w:tc>
          <w:tcPr>
            <w:tcW w:w="1170" w:type="dxa"/>
            <w:vAlign w:val="bottom"/>
          </w:tcPr>
          <w:p w:rsidRPr="00DB4ACB" w:rsidR="5AFA0FAF" w:rsidP="5AFA0FAF" w:rsidRDefault="5AFA0FAF" w14:paraId="77E30BCA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strategická architektúra</w:t>
            </w:r>
          </w:p>
        </w:tc>
        <w:tc>
          <w:tcPr>
            <w:tcW w:w="1177" w:type="dxa"/>
            <w:vAlign w:val="bottom"/>
          </w:tcPr>
          <w:p w:rsidRPr="00DB4ACB" w:rsidR="5AFA0FAF" w:rsidP="5AFA0FAF" w:rsidRDefault="5AFA0FAF" w14:paraId="5C4834EC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MIRRI</w:t>
            </w:r>
          </w:p>
        </w:tc>
      </w:tr>
      <w:tr w:rsidRPr="00DB4ACB" w:rsidR="5AFA0FAF" w:rsidTr="004D7DA2" w14:paraId="38656B17" w14:textId="77777777">
        <w:trPr>
          <w:trHeight w:val="300"/>
        </w:trPr>
        <w:tc>
          <w:tcPr>
            <w:tcW w:w="894" w:type="dxa"/>
            <w:vAlign w:val="bottom"/>
          </w:tcPr>
          <w:p w:rsidRPr="00DB4ACB" w:rsidR="5AFA0FAF" w:rsidP="5AFA0FAF" w:rsidRDefault="5AFA0FAF" w14:paraId="37A8713E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 xml:space="preserve">2.1.6_a </w:t>
            </w:r>
          </w:p>
        </w:tc>
        <w:tc>
          <w:tcPr>
            <w:tcW w:w="4346" w:type="dxa"/>
            <w:vAlign w:val="bottom"/>
          </w:tcPr>
          <w:p w:rsidRPr="00DB4ACB" w:rsidR="5AFA0FAF" w:rsidP="5AFA0FAF" w:rsidRDefault="5AFA0FAF" w14:paraId="540D1BEF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 xml:space="preserve">Náhrada zastaralých a uzavretých informačných systémov s nákladnou prevádzkou za otvorené, integrované informačné systémy prevádzkované v cloudovom prostredí </w:t>
            </w:r>
          </w:p>
        </w:tc>
        <w:tc>
          <w:tcPr>
            <w:tcW w:w="1427" w:type="dxa"/>
            <w:vAlign w:val="bottom"/>
          </w:tcPr>
          <w:p w:rsidRPr="00DB4ACB" w:rsidR="5AFA0FAF" w:rsidP="5AFA0FAF" w:rsidRDefault="5AFA0FAF" w14:paraId="15F57372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zastaviť</w:t>
            </w:r>
          </w:p>
        </w:tc>
        <w:tc>
          <w:tcPr>
            <w:tcW w:w="1170" w:type="dxa"/>
            <w:vAlign w:val="bottom"/>
          </w:tcPr>
          <w:p w:rsidRPr="00DB4ACB" w:rsidR="5AFA0FAF" w:rsidP="5AFA0FAF" w:rsidRDefault="5AFA0FAF" w14:paraId="045AAB2B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strategická architektúra</w:t>
            </w:r>
          </w:p>
        </w:tc>
        <w:tc>
          <w:tcPr>
            <w:tcW w:w="1177" w:type="dxa"/>
            <w:vAlign w:val="bottom"/>
          </w:tcPr>
          <w:p w:rsidRPr="00DB4ACB" w:rsidR="5AFA0FAF" w:rsidP="5AFA0FAF" w:rsidRDefault="5AFA0FAF" w14:paraId="2565406D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16%</w:t>
            </w:r>
          </w:p>
        </w:tc>
      </w:tr>
      <w:tr w:rsidRPr="00DB4ACB" w:rsidR="5AFA0FAF" w:rsidTr="004D7DA2" w14:paraId="5AC26139" w14:textId="77777777">
        <w:trPr>
          <w:trHeight w:val="300"/>
        </w:trPr>
        <w:tc>
          <w:tcPr>
            <w:tcW w:w="894" w:type="dxa"/>
            <w:vAlign w:val="bottom"/>
          </w:tcPr>
          <w:p w:rsidRPr="00DB4ACB" w:rsidR="5AFA0FAF" w:rsidP="5AFA0FAF" w:rsidRDefault="5AFA0FAF" w14:paraId="25CA34DD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2.1.7_m</w:t>
            </w:r>
          </w:p>
        </w:tc>
        <w:tc>
          <w:tcPr>
            <w:tcW w:w="4346" w:type="dxa"/>
            <w:vAlign w:val="bottom"/>
          </w:tcPr>
          <w:p w:rsidRPr="00DB4ACB" w:rsidR="5AFA0FAF" w:rsidP="5AFA0FAF" w:rsidRDefault="5AFA0FAF" w14:paraId="595ABE27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Zvyšovanie vyspelosti verejnej správy v oblasti riadenia celkovej (enterprise) architektúry verejnej správy</w:t>
            </w:r>
          </w:p>
        </w:tc>
        <w:tc>
          <w:tcPr>
            <w:tcW w:w="1427" w:type="dxa"/>
            <w:vAlign w:val="bottom"/>
          </w:tcPr>
          <w:p w:rsidRPr="00DB4ACB" w:rsidR="5AFA0FAF" w:rsidP="5AFA0FAF" w:rsidRDefault="5AFA0FAF" w14:paraId="093DBD08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pokračovať</w:t>
            </w:r>
          </w:p>
        </w:tc>
        <w:tc>
          <w:tcPr>
            <w:tcW w:w="1170" w:type="dxa"/>
            <w:vAlign w:val="bottom"/>
          </w:tcPr>
          <w:p w:rsidRPr="00DB4ACB" w:rsidR="5AFA0FAF" w:rsidP="5AFA0FAF" w:rsidRDefault="5AFA0FAF" w14:paraId="20898DBC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strategická architektúra</w:t>
            </w:r>
          </w:p>
        </w:tc>
        <w:tc>
          <w:tcPr>
            <w:tcW w:w="1177" w:type="dxa"/>
            <w:vAlign w:val="bottom"/>
          </w:tcPr>
          <w:p w:rsidRPr="00DB4ACB" w:rsidR="5AFA0FAF" w:rsidP="5AFA0FAF" w:rsidRDefault="5AFA0FAF" w14:paraId="580F371E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MIRRI</w:t>
            </w:r>
          </w:p>
        </w:tc>
      </w:tr>
    </w:tbl>
    <w:p w:rsidRPr="00DB4ACB" w:rsidR="00FE7458" w:rsidP="5AFA0FAF" w:rsidRDefault="00FE7458" w14:paraId="6E18B40D" w14:textId="77777777"/>
    <w:p w:rsidRPr="00DB4ACB" w:rsidR="005D7D82" w:rsidP="5AFA0FAF" w:rsidRDefault="0AE084DC" w14:paraId="44C04996" w14:textId="77777777">
      <w:pPr>
        <w:rPr>
          <w:rFonts w:eastAsiaTheme="minorEastAsia" w:cstheme="minorBidi"/>
        </w:rPr>
      </w:pPr>
      <w:r w:rsidRPr="00DB4ACB">
        <w:rPr>
          <w:rFonts w:eastAsiaTheme="minorEastAsia" w:cstheme="minorBidi"/>
        </w:rPr>
        <w:t>Cestovná mapa špecifického cieľa 2.1</w:t>
      </w:r>
    </w:p>
    <w:p w:rsidRPr="00DB4ACB" w:rsidR="37CBD644" w:rsidP="5AFA0FAF" w:rsidRDefault="5AFA0FAF" w14:paraId="1FD3EADE" w14:textId="77777777">
      <w:pPr>
        <w:rPr>
          <w:rFonts w:eastAsiaTheme="minorEastAsia" w:cstheme="minorBidi"/>
        </w:rPr>
      </w:pPr>
      <w:r w:rsidRPr="00DB4ACB">
        <w:rPr>
          <w:noProof/>
          <w:lang w:eastAsia="sk-SK"/>
        </w:rPr>
        <w:drawing>
          <wp:inline distT="0" distB="0" distL="0" distR="0" wp14:anchorId="5CFF28C2" wp14:editId="0A639008">
            <wp:extent cx="5760000" cy="2268000"/>
            <wp:effectExtent l="0" t="0" r="0" b="0"/>
            <wp:docPr id="1973540821" name="Obrázok 19735408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000" cy="226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F3729" w:rsidRDefault="009F3729" w14:paraId="1FE6054A" w14:textId="28993FC0">
      <w:pPr>
        <w:spacing w:after="160" w:line="259" w:lineRule="auto"/>
        <w:jc w:val="left"/>
        <w:rPr>
          <w:rFonts w:eastAsiaTheme="minorEastAsia" w:cstheme="minorBidi"/>
        </w:rPr>
      </w:pPr>
      <w:r>
        <w:rPr>
          <w:rFonts w:eastAsiaTheme="minorEastAsia" w:cstheme="minorBidi"/>
        </w:rPr>
        <w:br w:type="page"/>
      </w:r>
    </w:p>
    <w:p w:rsidRPr="00DB4ACB" w:rsidR="614CACBA" w:rsidP="5AFA0FAF" w:rsidRDefault="65E7FA90" w14:paraId="34DECC70" w14:textId="77777777">
      <w:pPr>
        <w:pStyle w:val="Nadpis3"/>
        <w:rPr>
          <w:rFonts w:asciiTheme="minorHAnsi" w:hAnsiTheme="minorHAnsi" w:eastAsiaTheme="minorEastAsia" w:cstheme="minorBidi"/>
          <w:lang w:val="sk-SK"/>
        </w:rPr>
      </w:pPr>
      <w:bookmarkStart w:name="_Toc100903097" w:id="151"/>
      <w:r w:rsidRPr="00DB4ACB">
        <w:rPr>
          <w:rFonts w:ascii="Times New Roman" w:hAnsi="Times New Roman" w:cs="Times New Roman"/>
          <w:noProof/>
          <w:color w:val="2B579A"/>
          <w:shd w:val="clear" w:color="auto" w:fill="E6E6E6"/>
          <w:lang w:val="sk-SK" w:eastAsia="sk-SK"/>
        </w:rPr>
        <w:lastRenderedPageBreak/>
        <w:drawing>
          <wp:anchor distT="0" distB="0" distL="114300" distR="114300" simplePos="0" relativeHeight="251658247" behindDoc="0" locked="0" layoutInCell="1" allowOverlap="1" wp14:anchorId="73396B0E" wp14:editId="7CCCEE8B">
            <wp:simplePos x="0" y="0"/>
            <wp:positionH relativeFrom="column">
              <wp:align>left</wp:align>
            </wp:positionH>
            <wp:positionV relativeFrom="paragraph">
              <wp:posOffset>0</wp:posOffset>
            </wp:positionV>
            <wp:extent cx="1352550" cy="1352550"/>
            <wp:effectExtent l="0" t="0" r="0" b="0"/>
            <wp:wrapSquare wrapText="bothSides"/>
            <wp:docPr id="701424219" name="Picture 7014242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52550" cy="1352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Start w:name="_Toc2068836804" w:id="152"/>
      <w:bookmarkStart w:name="_Toc1433970037" w:id="153"/>
      <w:bookmarkStart w:name="_Toc1643910726" w:id="154"/>
      <w:bookmarkStart w:name="_Toc660784429" w:id="155"/>
      <w:bookmarkStart w:name="_Toc1430302066" w:id="156"/>
      <w:bookmarkStart w:name="_Toc795873963" w:id="157"/>
      <w:bookmarkStart w:name="_Toc1973006432" w:id="158"/>
      <w:bookmarkStart w:name="_Toc1672606524" w:id="159"/>
      <w:bookmarkStart w:name="_Toc2008616569" w:id="160"/>
      <w:bookmarkStart w:name="_Toc1319941648" w:id="161"/>
      <w:bookmarkStart w:name="_Toc1489137188" w:id="162"/>
      <w:r w:rsidRPr="00DB4ACB" w:rsidR="2FD515EC">
        <w:rPr>
          <w:rFonts w:asciiTheme="minorHAnsi" w:hAnsiTheme="minorHAnsi" w:eastAsiaTheme="minorEastAsia" w:cstheme="minorBidi"/>
          <w:lang w:val="sk-SK"/>
        </w:rPr>
        <w:t>2.2 Názov cieľa: Zefektívniť implementáciu služieb využívaním cloud natívnych služieb</w:t>
      </w:r>
      <w:bookmarkEnd w:id="151"/>
      <w:bookmarkEnd w:id="152"/>
      <w:bookmarkEnd w:id="153"/>
      <w:bookmarkEnd w:id="154"/>
      <w:bookmarkEnd w:id="155"/>
      <w:bookmarkEnd w:id="156"/>
      <w:bookmarkEnd w:id="157"/>
      <w:bookmarkEnd w:id="158"/>
      <w:bookmarkEnd w:id="159"/>
      <w:bookmarkEnd w:id="160"/>
      <w:bookmarkEnd w:id="161"/>
      <w:bookmarkEnd w:id="162"/>
    </w:p>
    <w:p w:rsidRPr="009F3729" w:rsidR="614CACBA" w:rsidP="00385B61" w:rsidRDefault="391D45F6" w14:paraId="6255BCCD" w14:textId="77777777">
      <w:pPr>
        <w:pStyle w:val="Odsekzoznamu"/>
        <w:numPr>
          <w:ilvl w:val="0"/>
          <w:numId w:val="1"/>
        </w:numPr>
        <w:tabs>
          <w:tab w:val="left" w:pos="2694"/>
        </w:tabs>
        <w:rPr>
          <w:rFonts w:eastAsiaTheme="minorEastAsia"/>
          <w:szCs w:val="24"/>
          <w:lang w:val="sk-SK"/>
        </w:rPr>
      </w:pPr>
      <w:r w:rsidRPr="009F3729">
        <w:rPr>
          <w:rFonts w:eastAsiaTheme="minorEastAsia"/>
          <w:szCs w:val="24"/>
          <w:lang w:val="sk-SK"/>
        </w:rPr>
        <w:t xml:space="preserve">KPI: </w:t>
      </w:r>
      <w:r w:rsidRPr="009F3729" w:rsidR="45DE5875">
        <w:rPr>
          <w:rFonts w:eastAsiaTheme="minorEastAsia"/>
          <w:szCs w:val="24"/>
          <w:lang w:val="sk-SK"/>
        </w:rPr>
        <w:t>Nárast nasadených SaaS riešení v</w:t>
      </w:r>
      <w:r w:rsidRPr="009F3729" w:rsidR="210C76C1">
        <w:rPr>
          <w:rFonts w:eastAsiaTheme="minorEastAsia"/>
          <w:szCs w:val="24"/>
          <w:lang w:val="sk-SK"/>
        </w:rPr>
        <w:t xml:space="preserve">o </w:t>
      </w:r>
      <w:r w:rsidRPr="009F3729" w:rsidR="45DE5875">
        <w:rPr>
          <w:rFonts w:eastAsiaTheme="minorEastAsia"/>
          <w:szCs w:val="24"/>
          <w:lang w:val="sk-SK"/>
        </w:rPr>
        <w:t>verejnej správ</w:t>
      </w:r>
      <w:r w:rsidRPr="009F3729" w:rsidR="210C76C1">
        <w:rPr>
          <w:rFonts w:eastAsiaTheme="minorEastAsia"/>
          <w:szCs w:val="24"/>
          <w:lang w:val="sk-SK"/>
        </w:rPr>
        <w:t>e</w:t>
      </w:r>
    </w:p>
    <w:p w:rsidRPr="009F3729" w:rsidR="614CACBA" w:rsidP="00385B61" w:rsidRDefault="391D45F6" w14:paraId="0E38F5B1" w14:textId="77777777">
      <w:pPr>
        <w:pStyle w:val="Odsekzoznamu"/>
        <w:numPr>
          <w:ilvl w:val="0"/>
          <w:numId w:val="1"/>
        </w:numPr>
        <w:tabs>
          <w:tab w:val="left" w:pos="2694"/>
        </w:tabs>
        <w:rPr>
          <w:rFonts w:eastAsiaTheme="minorEastAsia"/>
          <w:szCs w:val="24"/>
          <w:lang w:val="sk-SK"/>
        </w:rPr>
      </w:pPr>
      <w:r w:rsidRPr="009F3729">
        <w:rPr>
          <w:rFonts w:eastAsiaTheme="minorEastAsia"/>
          <w:szCs w:val="24"/>
          <w:lang w:val="sk-SK"/>
        </w:rPr>
        <w:t xml:space="preserve">KPI: </w:t>
      </w:r>
      <w:r w:rsidRPr="009F3729" w:rsidR="4B4FD53C">
        <w:rPr>
          <w:rFonts w:eastAsiaTheme="minorEastAsia"/>
          <w:szCs w:val="24"/>
          <w:lang w:val="sk-SK"/>
        </w:rPr>
        <w:t>Nárast systémov ktoré sú prevádzkované na CLOUD NATIVE technológii</w:t>
      </w:r>
    </w:p>
    <w:tbl>
      <w:tblPr>
        <w:tblStyle w:val="Mriekatabuky"/>
        <w:tblW w:w="5000" w:type="pct"/>
        <w:tblBorders>
          <w:top w:val="single" w:color="7F7F7F" w:themeColor="text1" w:themeTint="80" w:sz="4" w:space="0"/>
          <w:left w:val="single" w:color="7F7F7F" w:themeColor="text1" w:themeTint="80" w:sz="4" w:space="0"/>
          <w:bottom w:val="single" w:color="7F7F7F" w:themeColor="text1" w:themeTint="80" w:sz="4" w:space="0"/>
          <w:right w:val="single" w:color="7F7F7F" w:themeColor="text1" w:themeTint="80" w:sz="4" w:space="0"/>
          <w:insideH w:val="single" w:color="7F7F7F" w:themeColor="text1" w:themeTint="80" w:sz="4" w:space="0"/>
          <w:insideV w:val="single" w:color="7F7F7F" w:themeColor="text1" w:themeTint="80" w:sz="4" w:space="0"/>
        </w:tblBorders>
        <w:tblLayout w:type="fixed"/>
        <w:tblLook w:val="06A0" w:firstRow="1" w:lastRow="0" w:firstColumn="1" w:lastColumn="0" w:noHBand="1" w:noVBand="1"/>
      </w:tblPr>
      <w:tblGrid>
        <w:gridCol w:w="918"/>
        <w:gridCol w:w="4649"/>
        <w:gridCol w:w="1085"/>
        <w:gridCol w:w="1215"/>
        <w:gridCol w:w="1193"/>
      </w:tblGrid>
      <w:tr w:rsidRPr="00DB4ACB" w:rsidR="5AFA0FAF" w:rsidTr="009F3729" w14:paraId="04DBEE41" w14:textId="77777777">
        <w:trPr>
          <w:trHeight w:val="300"/>
        </w:trPr>
        <w:tc>
          <w:tcPr>
            <w:tcW w:w="913" w:type="dxa"/>
            <w:vAlign w:val="bottom"/>
          </w:tcPr>
          <w:p w:rsidRPr="00DB4ACB" w:rsidR="5AFA0FAF" w:rsidP="5AFA0FAF" w:rsidRDefault="5AFA0FAF" w14:paraId="3A364C63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ID</w:t>
            </w:r>
          </w:p>
        </w:tc>
        <w:tc>
          <w:tcPr>
            <w:tcW w:w="4626" w:type="dxa"/>
            <w:vAlign w:val="bottom"/>
          </w:tcPr>
          <w:p w:rsidRPr="00DB4ACB" w:rsidR="5AFA0FAF" w:rsidP="5AFA0FAF" w:rsidRDefault="5AFA0FAF" w14:paraId="501D3793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aktivita / míľnik</w:t>
            </w:r>
          </w:p>
        </w:tc>
        <w:tc>
          <w:tcPr>
            <w:tcW w:w="1080" w:type="dxa"/>
            <w:vAlign w:val="bottom"/>
          </w:tcPr>
          <w:p w:rsidRPr="00DB4ACB" w:rsidR="5AFA0FAF" w:rsidP="5AFA0FAF" w:rsidRDefault="5AFA0FAF" w14:paraId="0BE9D26E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typ</w:t>
            </w:r>
          </w:p>
        </w:tc>
        <w:tc>
          <w:tcPr>
            <w:tcW w:w="1209" w:type="dxa"/>
            <w:vAlign w:val="bottom"/>
          </w:tcPr>
          <w:p w:rsidRPr="00DB4ACB" w:rsidR="5AFA0FAF" w:rsidP="5AFA0FAF" w:rsidRDefault="5AFA0FAF" w14:paraId="243A7924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pracovná skupina</w:t>
            </w:r>
          </w:p>
        </w:tc>
        <w:tc>
          <w:tcPr>
            <w:tcW w:w="1187" w:type="dxa"/>
            <w:vAlign w:val="bottom"/>
          </w:tcPr>
          <w:p w:rsidRPr="00DB4ACB" w:rsidR="5AFA0FAF" w:rsidP="5AFA0FAF" w:rsidRDefault="5AFA0FAF" w14:paraId="72460FE0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podiel realizujúcich subjektov</w:t>
            </w:r>
          </w:p>
        </w:tc>
      </w:tr>
      <w:tr w:rsidRPr="00DB4ACB" w:rsidR="5AFA0FAF" w:rsidTr="009F3729" w14:paraId="3C2A4F94" w14:textId="77777777">
        <w:trPr>
          <w:trHeight w:val="300"/>
        </w:trPr>
        <w:tc>
          <w:tcPr>
            <w:tcW w:w="913" w:type="dxa"/>
            <w:vAlign w:val="bottom"/>
          </w:tcPr>
          <w:p w:rsidRPr="00DB4ACB" w:rsidR="5AFA0FAF" w:rsidP="5AFA0FAF" w:rsidRDefault="5AFA0FAF" w14:paraId="044FDA0E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 xml:space="preserve">2.2.1_m </w:t>
            </w:r>
          </w:p>
        </w:tc>
        <w:tc>
          <w:tcPr>
            <w:tcW w:w="4626" w:type="dxa"/>
            <w:vAlign w:val="bottom"/>
          </w:tcPr>
          <w:p w:rsidRPr="00DB4ACB" w:rsidR="5AFA0FAF" w:rsidP="5AFA0FAF" w:rsidRDefault="5AFA0FAF" w14:paraId="066D0589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Zavedenie cenníka privátnej časti vládneho cloudu</w:t>
            </w:r>
          </w:p>
        </w:tc>
        <w:tc>
          <w:tcPr>
            <w:tcW w:w="1080" w:type="dxa"/>
            <w:vAlign w:val="bottom"/>
          </w:tcPr>
          <w:p w:rsidRPr="00DB4ACB" w:rsidR="5AFA0FAF" w:rsidP="5AFA0FAF" w:rsidRDefault="5AFA0FAF" w14:paraId="1F79FFF6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začať</w:t>
            </w:r>
          </w:p>
        </w:tc>
        <w:tc>
          <w:tcPr>
            <w:tcW w:w="1209" w:type="dxa"/>
            <w:vAlign w:val="bottom"/>
          </w:tcPr>
          <w:p w:rsidRPr="00DB4ACB" w:rsidR="5AFA0FAF" w:rsidP="5AFA0FAF" w:rsidRDefault="5AFA0FAF" w14:paraId="265D33C5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vládny cloud</w:t>
            </w:r>
          </w:p>
        </w:tc>
        <w:tc>
          <w:tcPr>
            <w:tcW w:w="1187" w:type="dxa"/>
            <w:vAlign w:val="bottom"/>
          </w:tcPr>
          <w:p w:rsidRPr="00DB4ACB" w:rsidR="5AFA0FAF" w:rsidP="5AFA0FAF" w:rsidRDefault="5AFA0FAF" w14:paraId="6097D745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MIRRI</w:t>
            </w:r>
          </w:p>
        </w:tc>
      </w:tr>
      <w:tr w:rsidRPr="00DB4ACB" w:rsidR="5AFA0FAF" w:rsidTr="009F3729" w14:paraId="4821B978" w14:textId="77777777">
        <w:trPr>
          <w:trHeight w:val="300"/>
        </w:trPr>
        <w:tc>
          <w:tcPr>
            <w:tcW w:w="913" w:type="dxa"/>
            <w:vAlign w:val="bottom"/>
          </w:tcPr>
          <w:p w:rsidRPr="00DB4ACB" w:rsidR="5AFA0FAF" w:rsidP="5AFA0FAF" w:rsidRDefault="5AFA0FAF" w14:paraId="3E3BAE9E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 xml:space="preserve">2.2.2_m </w:t>
            </w:r>
          </w:p>
        </w:tc>
        <w:tc>
          <w:tcPr>
            <w:tcW w:w="4626" w:type="dxa"/>
            <w:vAlign w:val="bottom"/>
          </w:tcPr>
          <w:p w:rsidRPr="00DB4ACB" w:rsidR="5AFA0FAF" w:rsidP="5AFA0FAF" w:rsidRDefault="5AFA0FAF" w14:paraId="12A6B2AD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Centralizácia IT zdrojov do vládneho cloudu</w:t>
            </w:r>
          </w:p>
        </w:tc>
        <w:tc>
          <w:tcPr>
            <w:tcW w:w="1080" w:type="dxa"/>
            <w:vAlign w:val="bottom"/>
          </w:tcPr>
          <w:p w:rsidRPr="00DB4ACB" w:rsidR="5AFA0FAF" w:rsidP="5AFA0FAF" w:rsidRDefault="5AFA0FAF" w14:paraId="20215112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začať</w:t>
            </w:r>
          </w:p>
        </w:tc>
        <w:tc>
          <w:tcPr>
            <w:tcW w:w="1209" w:type="dxa"/>
            <w:vAlign w:val="bottom"/>
          </w:tcPr>
          <w:p w:rsidRPr="00DB4ACB" w:rsidR="5AFA0FAF" w:rsidP="5AFA0FAF" w:rsidRDefault="5AFA0FAF" w14:paraId="392FD830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vládny cloud</w:t>
            </w:r>
          </w:p>
        </w:tc>
        <w:tc>
          <w:tcPr>
            <w:tcW w:w="1187" w:type="dxa"/>
            <w:vAlign w:val="bottom"/>
          </w:tcPr>
          <w:p w:rsidRPr="00DB4ACB" w:rsidR="5AFA0FAF" w:rsidP="5AFA0FAF" w:rsidRDefault="5AFA0FAF" w14:paraId="7B856933" w14:textId="77777777">
            <w:pPr>
              <w:rPr>
                <w:rFonts w:eastAsiaTheme="minorEastAsia" w:cstheme="minorBidi"/>
                <w:color w:val="000000" w:themeColor="text1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MIRRI</w:t>
            </w:r>
          </w:p>
        </w:tc>
      </w:tr>
      <w:tr w:rsidRPr="00DB4ACB" w:rsidR="5AFA0FAF" w:rsidTr="009F3729" w14:paraId="39644FCE" w14:textId="77777777">
        <w:trPr>
          <w:trHeight w:val="300"/>
        </w:trPr>
        <w:tc>
          <w:tcPr>
            <w:tcW w:w="913" w:type="dxa"/>
            <w:vAlign w:val="bottom"/>
          </w:tcPr>
          <w:p w:rsidRPr="00DB4ACB" w:rsidR="5AFA0FAF" w:rsidP="5AFA0FAF" w:rsidRDefault="5AFA0FAF" w14:paraId="50D518D1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 xml:space="preserve">2.2.3_a </w:t>
            </w:r>
          </w:p>
        </w:tc>
        <w:tc>
          <w:tcPr>
            <w:tcW w:w="4626" w:type="dxa"/>
            <w:vAlign w:val="bottom"/>
          </w:tcPr>
          <w:p w:rsidRPr="00DB4ACB" w:rsidR="5AFA0FAF" w:rsidP="5AFA0FAF" w:rsidRDefault="5AFA0FAF" w14:paraId="1A25FD2B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Zavádzanie hybridného modelu vládneho cloudu</w:t>
            </w:r>
          </w:p>
        </w:tc>
        <w:tc>
          <w:tcPr>
            <w:tcW w:w="1080" w:type="dxa"/>
            <w:vAlign w:val="bottom"/>
          </w:tcPr>
          <w:p w:rsidRPr="00DB4ACB" w:rsidR="5AFA0FAF" w:rsidP="5AFA0FAF" w:rsidRDefault="5AFA0FAF" w14:paraId="3E6E1C09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experimentovať</w:t>
            </w:r>
          </w:p>
        </w:tc>
        <w:tc>
          <w:tcPr>
            <w:tcW w:w="1209" w:type="dxa"/>
            <w:vAlign w:val="bottom"/>
          </w:tcPr>
          <w:p w:rsidRPr="00DB4ACB" w:rsidR="5AFA0FAF" w:rsidP="5AFA0FAF" w:rsidRDefault="5AFA0FAF" w14:paraId="21364EB4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vládny cloud</w:t>
            </w:r>
          </w:p>
        </w:tc>
        <w:tc>
          <w:tcPr>
            <w:tcW w:w="1187" w:type="dxa"/>
            <w:vAlign w:val="bottom"/>
          </w:tcPr>
          <w:p w:rsidRPr="00DB4ACB" w:rsidR="5AFA0FAF" w:rsidP="5AFA0FAF" w:rsidRDefault="5AFA0FAF" w14:paraId="3B76032B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15%</w:t>
            </w:r>
          </w:p>
        </w:tc>
      </w:tr>
      <w:tr w:rsidRPr="00DB4ACB" w:rsidR="5AFA0FAF" w:rsidTr="009F3729" w14:paraId="4EBF9F4F" w14:textId="77777777">
        <w:trPr>
          <w:trHeight w:val="300"/>
        </w:trPr>
        <w:tc>
          <w:tcPr>
            <w:tcW w:w="913" w:type="dxa"/>
            <w:vAlign w:val="bottom"/>
          </w:tcPr>
          <w:p w:rsidRPr="00DB4ACB" w:rsidR="5AFA0FAF" w:rsidP="5AFA0FAF" w:rsidRDefault="5AFA0FAF" w14:paraId="58565ABD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 xml:space="preserve">2.2.4_a </w:t>
            </w:r>
          </w:p>
        </w:tc>
        <w:tc>
          <w:tcPr>
            <w:tcW w:w="4626" w:type="dxa"/>
            <w:vAlign w:val="bottom"/>
          </w:tcPr>
          <w:p w:rsidRPr="00DB4ACB" w:rsidR="5AFA0FAF" w:rsidP="5AFA0FAF" w:rsidRDefault="5AFA0FAF" w14:paraId="03E3FAC0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Minimalizácia budovanie nových ISVS na vlastnom HW</w:t>
            </w:r>
          </w:p>
        </w:tc>
        <w:tc>
          <w:tcPr>
            <w:tcW w:w="1080" w:type="dxa"/>
            <w:vAlign w:val="bottom"/>
          </w:tcPr>
          <w:p w:rsidRPr="00DB4ACB" w:rsidR="5AFA0FAF" w:rsidP="5AFA0FAF" w:rsidRDefault="5AFA0FAF" w14:paraId="5C17556A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zastaviť</w:t>
            </w:r>
          </w:p>
        </w:tc>
        <w:tc>
          <w:tcPr>
            <w:tcW w:w="1209" w:type="dxa"/>
            <w:vAlign w:val="bottom"/>
          </w:tcPr>
          <w:p w:rsidRPr="00DB4ACB" w:rsidR="5AFA0FAF" w:rsidP="5AFA0FAF" w:rsidRDefault="5AFA0FAF" w14:paraId="0634B028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strategická architektúra</w:t>
            </w:r>
          </w:p>
        </w:tc>
        <w:tc>
          <w:tcPr>
            <w:tcW w:w="1187" w:type="dxa"/>
            <w:vAlign w:val="bottom"/>
          </w:tcPr>
          <w:p w:rsidRPr="00DB4ACB" w:rsidR="5AFA0FAF" w:rsidP="5AFA0FAF" w:rsidRDefault="5AFA0FAF" w14:paraId="2E56B08B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16%</w:t>
            </w:r>
          </w:p>
        </w:tc>
      </w:tr>
      <w:tr w:rsidRPr="00DB4ACB" w:rsidR="5AFA0FAF" w:rsidTr="009F3729" w14:paraId="17EB20A8" w14:textId="77777777">
        <w:trPr>
          <w:trHeight w:val="300"/>
        </w:trPr>
        <w:tc>
          <w:tcPr>
            <w:tcW w:w="913" w:type="dxa"/>
            <w:vAlign w:val="bottom"/>
          </w:tcPr>
          <w:p w:rsidRPr="00DB4ACB" w:rsidR="5AFA0FAF" w:rsidP="5AFA0FAF" w:rsidRDefault="5AFA0FAF" w14:paraId="284F793C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 xml:space="preserve">2.2.5_a </w:t>
            </w:r>
          </w:p>
        </w:tc>
        <w:tc>
          <w:tcPr>
            <w:tcW w:w="4626" w:type="dxa"/>
            <w:vAlign w:val="bottom"/>
          </w:tcPr>
          <w:p w:rsidRPr="00DB4ACB" w:rsidR="5AFA0FAF" w:rsidP="5AFA0FAF" w:rsidRDefault="5AFA0FAF" w14:paraId="0BEABCFB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Podpora budovania a implementácie centrálnych spoločných blokov (SaaS)</w:t>
            </w:r>
          </w:p>
        </w:tc>
        <w:tc>
          <w:tcPr>
            <w:tcW w:w="1080" w:type="dxa"/>
            <w:vAlign w:val="bottom"/>
          </w:tcPr>
          <w:p w:rsidRPr="00DB4ACB" w:rsidR="5AFA0FAF" w:rsidP="5AFA0FAF" w:rsidRDefault="5AFA0FAF" w14:paraId="476095EA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začať</w:t>
            </w:r>
          </w:p>
        </w:tc>
        <w:tc>
          <w:tcPr>
            <w:tcW w:w="1209" w:type="dxa"/>
            <w:vAlign w:val="bottom"/>
          </w:tcPr>
          <w:p w:rsidRPr="00DB4ACB" w:rsidR="5AFA0FAF" w:rsidP="5AFA0FAF" w:rsidRDefault="5AFA0FAF" w14:paraId="5F641CB4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strategická architektúra</w:t>
            </w:r>
          </w:p>
        </w:tc>
        <w:tc>
          <w:tcPr>
            <w:tcW w:w="1187" w:type="dxa"/>
            <w:vAlign w:val="bottom"/>
          </w:tcPr>
          <w:p w:rsidRPr="00DB4ACB" w:rsidR="5AFA0FAF" w:rsidP="5AFA0FAF" w:rsidRDefault="5AFA0FAF" w14:paraId="1EAE1868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50%</w:t>
            </w:r>
          </w:p>
        </w:tc>
      </w:tr>
      <w:tr w:rsidRPr="00DB4ACB" w:rsidR="5AFA0FAF" w:rsidTr="009F3729" w14:paraId="25120827" w14:textId="77777777">
        <w:trPr>
          <w:trHeight w:val="300"/>
        </w:trPr>
        <w:tc>
          <w:tcPr>
            <w:tcW w:w="913" w:type="dxa"/>
            <w:vAlign w:val="bottom"/>
          </w:tcPr>
          <w:p w:rsidRPr="00DB4ACB" w:rsidR="5AFA0FAF" w:rsidP="5AFA0FAF" w:rsidRDefault="5AFA0FAF" w14:paraId="32507C76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2.2.6_m</w:t>
            </w:r>
          </w:p>
        </w:tc>
        <w:tc>
          <w:tcPr>
            <w:tcW w:w="4626" w:type="dxa"/>
            <w:vAlign w:val="bottom"/>
          </w:tcPr>
          <w:p w:rsidRPr="00DB4ACB" w:rsidR="5AFA0FAF" w:rsidP="5AFA0FAF" w:rsidRDefault="5AFA0FAF" w14:paraId="54C393E2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Centralizácia ľudských zdrojov a znalostí cloudových riešení</w:t>
            </w:r>
          </w:p>
        </w:tc>
        <w:tc>
          <w:tcPr>
            <w:tcW w:w="1080" w:type="dxa"/>
            <w:vAlign w:val="bottom"/>
          </w:tcPr>
          <w:p w:rsidRPr="00DB4ACB" w:rsidR="5AFA0FAF" w:rsidP="5AFA0FAF" w:rsidRDefault="5AFA0FAF" w14:paraId="6E0D16D9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začať</w:t>
            </w:r>
          </w:p>
        </w:tc>
        <w:tc>
          <w:tcPr>
            <w:tcW w:w="1209" w:type="dxa"/>
            <w:vAlign w:val="bottom"/>
          </w:tcPr>
          <w:p w:rsidRPr="00DB4ACB" w:rsidR="5AFA0FAF" w:rsidP="5AFA0FAF" w:rsidRDefault="5AFA0FAF" w14:paraId="07326332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vládny cloud</w:t>
            </w:r>
          </w:p>
        </w:tc>
        <w:tc>
          <w:tcPr>
            <w:tcW w:w="1187" w:type="dxa"/>
            <w:vAlign w:val="bottom"/>
          </w:tcPr>
          <w:p w:rsidRPr="00DB4ACB" w:rsidR="5AFA0FAF" w:rsidP="5AFA0FAF" w:rsidRDefault="5AFA0FAF" w14:paraId="3314190E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MIRRI</w:t>
            </w:r>
          </w:p>
        </w:tc>
      </w:tr>
      <w:tr w:rsidRPr="00DB4ACB" w:rsidR="5AFA0FAF" w:rsidTr="009F3729" w14:paraId="5C659EDA" w14:textId="77777777">
        <w:trPr>
          <w:trHeight w:val="300"/>
        </w:trPr>
        <w:tc>
          <w:tcPr>
            <w:tcW w:w="913" w:type="dxa"/>
            <w:vAlign w:val="bottom"/>
          </w:tcPr>
          <w:p w:rsidRPr="00DB4ACB" w:rsidR="5AFA0FAF" w:rsidP="5AFA0FAF" w:rsidRDefault="5AFA0FAF" w14:paraId="3FCF8062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2.2.7_a</w:t>
            </w:r>
          </w:p>
        </w:tc>
        <w:tc>
          <w:tcPr>
            <w:tcW w:w="4626" w:type="dxa"/>
            <w:vAlign w:val="bottom"/>
          </w:tcPr>
          <w:p w:rsidRPr="00DB4ACB" w:rsidR="5AFA0FAF" w:rsidP="5AFA0FAF" w:rsidRDefault="5AFA0FAF" w14:paraId="167CFCA1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Migrácia systémov do vládneho cloudu</w:t>
            </w:r>
          </w:p>
        </w:tc>
        <w:tc>
          <w:tcPr>
            <w:tcW w:w="1080" w:type="dxa"/>
            <w:vAlign w:val="bottom"/>
          </w:tcPr>
          <w:p w:rsidRPr="00DB4ACB" w:rsidR="5AFA0FAF" w:rsidP="5AFA0FAF" w:rsidRDefault="5AFA0FAF" w14:paraId="53F47BD6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začať</w:t>
            </w:r>
          </w:p>
        </w:tc>
        <w:tc>
          <w:tcPr>
            <w:tcW w:w="1209" w:type="dxa"/>
            <w:vAlign w:val="bottom"/>
          </w:tcPr>
          <w:p w:rsidRPr="00DB4ACB" w:rsidR="5AFA0FAF" w:rsidP="5AFA0FAF" w:rsidRDefault="5AFA0FAF" w14:paraId="653FA84B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strategická architektúra</w:t>
            </w:r>
          </w:p>
        </w:tc>
        <w:tc>
          <w:tcPr>
            <w:tcW w:w="1187" w:type="dxa"/>
            <w:vAlign w:val="bottom"/>
          </w:tcPr>
          <w:p w:rsidRPr="00DB4ACB" w:rsidR="5AFA0FAF" w:rsidP="5AFA0FAF" w:rsidRDefault="5AFA0FAF" w14:paraId="56282022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50%</w:t>
            </w:r>
          </w:p>
        </w:tc>
      </w:tr>
      <w:tr w:rsidRPr="00DB4ACB" w:rsidR="5AFA0FAF" w:rsidTr="009F3729" w14:paraId="78ADF921" w14:textId="77777777">
        <w:trPr>
          <w:trHeight w:val="300"/>
        </w:trPr>
        <w:tc>
          <w:tcPr>
            <w:tcW w:w="913" w:type="dxa"/>
            <w:vAlign w:val="bottom"/>
          </w:tcPr>
          <w:p w:rsidRPr="00DB4ACB" w:rsidR="5AFA0FAF" w:rsidP="5AFA0FAF" w:rsidRDefault="5AFA0FAF" w14:paraId="418BFD9E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2.2.8_m</w:t>
            </w:r>
          </w:p>
        </w:tc>
        <w:tc>
          <w:tcPr>
            <w:tcW w:w="4626" w:type="dxa"/>
            <w:vAlign w:val="bottom"/>
          </w:tcPr>
          <w:p w:rsidRPr="00DB4ACB" w:rsidR="5AFA0FAF" w:rsidP="5AFA0FAF" w:rsidRDefault="5AFA0FAF" w14:paraId="328D69DF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Vytvorenie podmienok pre zvyšovanie rozsahu a úrovne služieb vo vládnom cloude</w:t>
            </w:r>
          </w:p>
        </w:tc>
        <w:tc>
          <w:tcPr>
            <w:tcW w:w="1080" w:type="dxa"/>
            <w:vAlign w:val="bottom"/>
          </w:tcPr>
          <w:p w:rsidRPr="00DB4ACB" w:rsidR="5AFA0FAF" w:rsidP="5AFA0FAF" w:rsidRDefault="5AFA0FAF" w14:paraId="762350D2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pokračovať</w:t>
            </w:r>
          </w:p>
        </w:tc>
        <w:tc>
          <w:tcPr>
            <w:tcW w:w="1209" w:type="dxa"/>
            <w:vAlign w:val="bottom"/>
          </w:tcPr>
          <w:p w:rsidRPr="00DB4ACB" w:rsidR="5AFA0FAF" w:rsidP="5AFA0FAF" w:rsidRDefault="5AFA0FAF" w14:paraId="43E08D10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vládny cloud</w:t>
            </w:r>
          </w:p>
        </w:tc>
        <w:tc>
          <w:tcPr>
            <w:tcW w:w="1187" w:type="dxa"/>
            <w:vAlign w:val="bottom"/>
          </w:tcPr>
          <w:p w:rsidRPr="00DB4ACB" w:rsidR="5AFA0FAF" w:rsidP="5AFA0FAF" w:rsidRDefault="5AFA0FAF" w14:paraId="1890738F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84%</w:t>
            </w:r>
          </w:p>
        </w:tc>
      </w:tr>
    </w:tbl>
    <w:p w:rsidRPr="00DB4ACB" w:rsidR="00FE7458" w:rsidP="5AFA0FAF" w:rsidRDefault="00FE7458" w14:paraId="453B726E" w14:textId="77777777"/>
    <w:p w:rsidRPr="00DB4ACB" w:rsidR="46BFA710" w:rsidP="5AFA0FAF" w:rsidRDefault="6F299148" w14:paraId="14A1C127" w14:textId="77777777">
      <w:pPr>
        <w:rPr>
          <w:rFonts w:eastAsiaTheme="minorEastAsia" w:cstheme="minorBidi"/>
        </w:rPr>
      </w:pPr>
      <w:r w:rsidRPr="00DB4ACB">
        <w:rPr>
          <w:rFonts w:eastAsiaTheme="minorEastAsia" w:cstheme="minorBidi"/>
        </w:rPr>
        <w:t>Cestovná mapa špecifického cieľa 2.2</w:t>
      </w:r>
    </w:p>
    <w:p w:rsidRPr="00DB4ACB" w:rsidR="7CA153E8" w:rsidP="5AFA0FAF" w:rsidRDefault="5AFA0FAF" w14:paraId="1C7BAAD2" w14:textId="77777777">
      <w:pPr>
        <w:rPr>
          <w:rFonts w:eastAsiaTheme="minorEastAsia" w:cstheme="minorBidi"/>
        </w:rPr>
      </w:pPr>
      <w:r w:rsidRPr="00DB4ACB">
        <w:rPr>
          <w:noProof/>
          <w:lang w:eastAsia="sk-SK"/>
        </w:rPr>
        <w:drawing>
          <wp:inline distT="0" distB="0" distL="0" distR="0" wp14:anchorId="5CE85171" wp14:editId="620092F9">
            <wp:extent cx="5760000" cy="2376000"/>
            <wp:effectExtent l="0" t="0" r="0" b="5715"/>
            <wp:docPr id="966935527" name="Obrázok 9669355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000" cy="237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F3729" w:rsidP="5AFA0FAF" w:rsidRDefault="009F3729" w14:paraId="4F54EFDD" w14:textId="3D53BC0E">
      <w:r>
        <w:br w:type="page"/>
      </w:r>
    </w:p>
    <w:p w:rsidRPr="00DB4ACB" w:rsidR="614CACBA" w:rsidP="5AFA0FAF" w:rsidRDefault="38D27339" w14:paraId="1BFC84B5" w14:textId="77777777">
      <w:pPr>
        <w:pStyle w:val="Nadpis3"/>
        <w:rPr>
          <w:rFonts w:asciiTheme="minorHAnsi" w:hAnsiTheme="minorHAnsi" w:eastAsiaTheme="minorEastAsia" w:cstheme="minorBidi"/>
          <w:lang w:val="sk-SK"/>
        </w:rPr>
      </w:pPr>
      <w:bookmarkStart w:name="_Toc100903098" w:id="163"/>
      <w:r w:rsidRPr="00DB4ACB">
        <w:rPr>
          <w:rFonts w:ascii="Times New Roman" w:hAnsi="Times New Roman" w:cs="Times New Roman"/>
          <w:noProof/>
          <w:color w:val="2B579A"/>
          <w:shd w:val="clear" w:color="auto" w:fill="E6E6E6"/>
          <w:lang w:val="sk-SK" w:eastAsia="sk-SK"/>
        </w:rPr>
        <w:lastRenderedPageBreak/>
        <w:drawing>
          <wp:anchor distT="0" distB="0" distL="114300" distR="114300" simplePos="0" relativeHeight="251658248" behindDoc="0" locked="0" layoutInCell="1" allowOverlap="1" wp14:anchorId="46AE7472" wp14:editId="0F0B2AF4">
            <wp:simplePos x="0" y="0"/>
            <wp:positionH relativeFrom="margin">
              <wp:align>left</wp:align>
            </wp:positionH>
            <wp:positionV relativeFrom="paragraph">
              <wp:posOffset>152400</wp:posOffset>
            </wp:positionV>
            <wp:extent cx="1066800" cy="1066800"/>
            <wp:effectExtent l="0" t="0" r="0" b="0"/>
            <wp:wrapSquare wrapText="bothSides"/>
            <wp:docPr id="516855282" name="Picture 5168552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6800" cy="1066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Start w:name="_Toc1535571955" w:id="164"/>
      <w:bookmarkStart w:name="_Toc2079736018" w:id="165"/>
      <w:bookmarkStart w:name="_Toc251896302" w:id="166"/>
      <w:bookmarkStart w:name="_Toc1203601740" w:id="167"/>
      <w:bookmarkStart w:name="_Toc2100879654" w:id="168"/>
      <w:bookmarkStart w:name="_Toc512959105" w:id="169"/>
      <w:bookmarkStart w:name="_Toc1862144095" w:id="170"/>
      <w:bookmarkStart w:name="_Toc1582967167" w:id="171"/>
      <w:bookmarkStart w:name="_Toc1296168457" w:id="172"/>
      <w:bookmarkStart w:name="_Toc1336041570" w:id="173"/>
      <w:bookmarkStart w:name="_Toc184484554" w:id="174"/>
      <w:r w:rsidRPr="00DB4ACB" w:rsidR="2A50295B">
        <w:rPr>
          <w:rFonts w:asciiTheme="minorHAnsi" w:hAnsiTheme="minorHAnsi" w:eastAsiaTheme="minorEastAsia" w:cstheme="minorBidi"/>
          <w:lang w:val="sk-SK"/>
        </w:rPr>
        <w:t>2.3 Názov cieľa: Zvýšiť otvorenosť a transparentnosť údajov verejnej správy</w:t>
      </w:r>
      <w:bookmarkEnd w:id="163"/>
      <w:bookmarkEnd w:id="164"/>
      <w:bookmarkEnd w:id="165"/>
      <w:bookmarkEnd w:id="166"/>
      <w:bookmarkEnd w:id="167"/>
      <w:bookmarkEnd w:id="168"/>
      <w:bookmarkEnd w:id="169"/>
      <w:bookmarkEnd w:id="170"/>
      <w:bookmarkEnd w:id="171"/>
      <w:bookmarkEnd w:id="172"/>
      <w:bookmarkEnd w:id="173"/>
      <w:bookmarkEnd w:id="174"/>
    </w:p>
    <w:p w:rsidRPr="009F3729" w:rsidR="614CACBA" w:rsidP="00385B61" w:rsidRDefault="391D45F6" w14:paraId="417BC61B" w14:textId="649BC5A3">
      <w:pPr>
        <w:pStyle w:val="Odsekzoznamu"/>
        <w:numPr>
          <w:ilvl w:val="0"/>
          <w:numId w:val="1"/>
        </w:numPr>
        <w:rPr>
          <w:rFonts w:eastAsiaTheme="minorEastAsia"/>
          <w:szCs w:val="24"/>
          <w:lang w:val="sk-SK"/>
        </w:rPr>
      </w:pPr>
      <w:r w:rsidRPr="009F3729">
        <w:rPr>
          <w:rFonts w:eastAsiaTheme="minorEastAsia"/>
          <w:szCs w:val="24"/>
          <w:lang w:val="sk-SK"/>
        </w:rPr>
        <w:t>KPI:</w:t>
      </w:r>
      <w:r w:rsidR="009F3729">
        <w:rPr>
          <w:rFonts w:eastAsiaTheme="minorEastAsia"/>
          <w:szCs w:val="24"/>
          <w:lang w:val="sk-SK"/>
        </w:rPr>
        <w:t> </w:t>
      </w:r>
      <w:r w:rsidRPr="009F3729" w:rsidR="2DCE767A">
        <w:rPr>
          <w:rFonts w:eastAsiaTheme="minorEastAsia"/>
          <w:szCs w:val="24"/>
          <w:lang w:val="sk-SK"/>
        </w:rPr>
        <w:t>Nárast podielu subjektov verejnej správy ktoré</w:t>
      </w:r>
      <w:r w:rsidRPr="009F3729" w:rsidR="210C76C1">
        <w:rPr>
          <w:rFonts w:eastAsiaTheme="minorEastAsia"/>
          <w:szCs w:val="24"/>
          <w:lang w:val="sk-SK"/>
        </w:rPr>
        <w:t xml:space="preserve"> </w:t>
      </w:r>
      <w:r w:rsidRPr="009F3729" w:rsidR="2DCE767A">
        <w:rPr>
          <w:rFonts w:eastAsiaTheme="minorEastAsia"/>
          <w:szCs w:val="24"/>
          <w:lang w:val="sk-SK"/>
        </w:rPr>
        <w:t>zverejňujú publikačné minimum otvorených údajov</w:t>
      </w:r>
    </w:p>
    <w:p w:rsidRPr="009F3729" w:rsidR="614CACBA" w:rsidP="00385B61" w:rsidRDefault="391D45F6" w14:paraId="446BD60C" w14:textId="77777777">
      <w:pPr>
        <w:pStyle w:val="Odsekzoznamu"/>
        <w:numPr>
          <w:ilvl w:val="0"/>
          <w:numId w:val="1"/>
        </w:numPr>
        <w:rPr>
          <w:rFonts w:eastAsiaTheme="minorEastAsia"/>
          <w:szCs w:val="24"/>
          <w:lang w:val="sk-SK"/>
        </w:rPr>
      </w:pPr>
      <w:r w:rsidRPr="009F3729">
        <w:rPr>
          <w:rFonts w:eastAsiaTheme="minorEastAsia"/>
          <w:szCs w:val="24"/>
          <w:lang w:val="sk-SK"/>
        </w:rPr>
        <w:t xml:space="preserve">KPI: </w:t>
      </w:r>
      <w:r w:rsidRPr="009F3729" w:rsidR="5D39875F">
        <w:rPr>
          <w:rFonts w:eastAsiaTheme="minorEastAsia"/>
          <w:szCs w:val="24"/>
          <w:lang w:val="sk-SK"/>
        </w:rPr>
        <w:t xml:space="preserve">Nárast podielu elektronických služieb, ktoré publikujú </w:t>
      </w:r>
      <w:r w:rsidRPr="009F3729" w:rsidR="6EF4D32A">
        <w:rPr>
          <w:rFonts w:eastAsiaTheme="minorEastAsia"/>
          <w:szCs w:val="24"/>
          <w:lang w:val="sk-SK"/>
        </w:rPr>
        <w:t>API a open API</w:t>
      </w:r>
      <w:r w:rsidRPr="009F3729" w:rsidR="5D39875F">
        <w:rPr>
          <w:rFonts w:eastAsiaTheme="minorEastAsia"/>
          <w:szCs w:val="24"/>
          <w:lang w:val="sk-SK"/>
        </w:rPr>
        <w:t xml:space="preserve"> cez API </w:t>
      </w:r>
      <w:r w:rsidRPr="009F3729" w:rsidR="210C76C1">
        <w:rPr>
          <w:rFonts w:eastAsiaTheme="minorEastAsia"/>
          <w:szCs w:val="24"/>
          <w:lang w:val="sk-SK"/>
        </w:rPr>
        <w:t>gateway</w:t>
      </w:r>
    </w:p>
    <w:tbl>
      <w:tblPr>
        <w:tblStyle w:val="Mriekatabuky"/>
        <w:tblW w:w="5000" w:type="pct"/>
        <w:tblBorders>
          <w:top w:val="single" w:color="7F7F7F" w:themeColor="text1" w:themeTint="80" w:sz="4" w:space="0"/>
          <w:left w:val="single" w:color="7F7F7F" w:themeColor="text1" w:themeTint="80" w:sz="4" w:space="0"/>
          <w:bottom w:val="single" w:color="7F7F7F" w:themeColor="text1" w:themeTint="80" w:sz="4" w:space="0"/>
          <w:right w:val="single" w:color="7F7F7F" w:themeColor="text1" w:themeTint="80" w:sz="4" w:space="0"/>
          <w:insideH w:val="single" w:color="7F7F7F" w:themeColor="text1" w:themeTint="80" w:sz="4" w:space="0"/>
          <w:insideV w:val="single" w:color="7F7F7F" w:themeColor="text1" w:themeTint="80" w:sz="4" w:space="0"/>
        </w:tblBorders>
        <w:tblLayout w:type="fixed"/>
        <w:tblLook w:val="06A0" w:firstRow="1" w:lastRow="0" w:firstColumn="1" w:lastColumn="0" w:noHBand="1" w:noVBand="1"/>
      </w:tblPr>
      <w:tblGrid>
        <w:gridCol w:w="921"/>
        <w:gridCol w:w="4671"/>
        <w:gridCol w:w="1116"/>
        <w:gridCol w:w="1186"/>
        <w:gridCol w:w="1166"/>
      </w:tblGrid>
      <w:tr w:rsidRPr="00DB4ACB" w:rsidR="5AFA0FAF" w:rsidTr="009F3729" w14:paraId="1973E89B" w14:textId="77777777">
        <w:trPr>
          <w:trHeight w:val="300"/>
        </w:trPr>
        <w:tc>
          <w:tcPr>
            <w:tcW w:w="917" w:type="dxa"/>
            <w:vAlign w:val="bottom"/>
          </w:tcPr>
          <w:p w:rsidRPr="00DB4ACB" w:rsidR="5AFA0FAF" w:rsidP="5AFA0FAF" w:rsidRDefault="5AFA0FAF" w14:paraId="77FF54D6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ID</w:t>
            </w:r>
          </w:p>
        </w:tc>
        <w:tc>
          <w:tcPr>
            <w:tcW w:w="4648" w:type="dxa"/>
            <w:vAlign w:val="bottom"/>
          </w:tcPr>
          <w:p w:rsidRPr="00DB4ACB" w:rsidR="5AFA0FAF" w:rsidP="5AFA0FAF" w:rsidRDefault="5AFA0FAF" w14:paraId="196684B7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aktivita / míľnik</w:t>
            </w:r>
          </w:p>
        </w:tc>
        <w:tc>
          <w:tcPr>
            <w:tcW w:w="1110" w:type="dxa"/>
            <w:vAlign w:val="bottom"/>
          </w:tcPr>
          <w:p w:rsidRPr="00DB4ACB" w:rsidR="5AFA0FAF" w:rsidP="5AFA0FAF" w:rsidRDefault="5AFA0FAF" w14:paraId="0CFE1469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typ</w:t>
            </w:r>
          </w:p>
        </w:tc>
        <w:tc>
          <w:tcPr>
            <w:tcW w:w="1180" w:type="dxa"/>
            <w:vAlign w:val="bottom"/>
          </w:tcPr>
          <w:p w:rsidRPr="00DB4ACB" w:rsidR="5AFA0FAF" w:rsidP="5AFA0FAF" w:rsidRDefault="5AFA0FAF" w14:paraId="0A61AEE7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pracovná skupina</w:t>
            </w:r>
          </w:p>
        </w:tc>
        <w:tc>
          <w:tcPr>
            <w:tcW w:w="1160" w:type="dxa"/>
            <w:vAlign w:val="bottom"/>
          </w:tcPr>
          <w:p w:rsidRPr="00DB4ACB" w:rsidR="5AFA0FAF" w:rsidP="5AFA0FAF" w:rsidRDefault="5AFA0FAF" w14:paraId="607F9494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podiel realizujúcich subjektov</w:t>
            </w:r>
          </w:p>
        </w:tc>
      </w:tr>
      <w:tr w:rsidRPr="00DB4ACB" w:rsidR="5AFA0FAF" w:rsidTr="009F3729" w14:paraId="07BBC00D" w14:textId="77777777">
        <w:trPr>
          <w:trHeight w:val="300"/>
        </w:trPr>
        <w:tc>
          <w:tcPr>
            <w:tcW w:w="917" w:type="dxa"/>
            <w:vAlign w:val="bottom"/>
          </w:tcPr>
          <w:p w:rsidRPr="00DB4ACB" w:rsidR="5AFA0FAF" w:rsidP="5AFA0FAF" w:rsidRDefault="5AFA0FAF" w14:paraId="0EAF38EF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 xml:space="preserve">2.3.1_m </w:t>
            </w:r>
          </w:p>
        </w:tc>
        <w:tc>
          <w:tcPr>
            <w:tcW w:w="4648" w:type="dxa"/>
            <w:vAlign w:val="bottom"/>
          </w:tcPr>
          <w:p w:rsidRPr="00DB4ACB" w:rsidR="5AFA0FAF" w:rsidP="5AFA0FAF" w:rsidRDefault="5AFA0FAF" w14:paraId="7327EC42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Nasadenie nového centrálneho prístupového portálu k otvoreným údajom data.gov.sk 2.0, vrátane vybublikovania otvoreného zdrojového kódu a licencie</w:t>
            </w:r>
          </w:p>
        </w:tc>
        <w:tc>
          <w:tcPr>
            <w:tcW w:w="1110" w:type="dxa"/>
            <w:vAlign w:val="bottom"/>
          </w:tcPr>
          <w:p w:rsidRPr="00DB4ACB" w:rsidR="5AFA0FAF" w:rsidP="5AFA0FAF" w:rsidRDefault="5AFA0FAF" w14:paraId="5D9F8C19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pokračovať</w:t>
            </w:r>
          </w:p>
        </w:tc>
        <w:tc>
          <w:tcPr>
            <w:tcW w:w="1180" w:type="dxa"/>
            <w:vAlign w:val="bottom"/>
          </w:tcPr>
          <w:p w:rsidRPr="00DB4ACB" w:rsidR="5AFA0FAF" w:rsidP="5AFA0FAF" w:rsidRDefault="5AFA0FAF" w14:paraId="4CCE791E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strategická architektúra</w:t>
            </w:r>
          </w:p>
        </w:tc>
        <w:tc>
          <w:tcPr>
            <w:tcW w:w="1160" w:type="dxa"/>
            <w:vAlign w:val="bottom"/>
          </w:tcPr>
          <w:p w:rsidRPr="00DB4ACB" w:rsidR="5AFA0FAF" w:rsidP="5AFA0FAF" w:rsidRDefault="5AFA0FAF" w14:paraId="28094C2A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MIRRI</w:t>
            </w:r>
          </w:p>
        </w:tc>
      </w:tr>
      <w:tr w:rsidRPr="00DB4ACB" w:rsidR="5AFA0FAF" w:rsidTr="009F3729" w14:paraId="7CE7B185" w14:textId="77777777">
        <w:trPr>
          <w:trHeight w:val="300"/>
        </w:trPr>
        <w:tc>
          <w:tcPr>
            <w:tcW w:w="917" w:type="dxa"/>
            <w:vAlign w:val="bottom"/>
          </w:tcPr>
          <w:p w:rsidRPr="00DB4ACB" w:rsidR="5AFA0FAF" w:rsidP="5AFA0FAF" w:rsidRDefault="5AFA0FAF" w14:paraId="48C36F90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 xml:space="preserve">2.3.2_m </w:t>
            </w:r>
          </w:p>
        </w:tc>
        <w:tc>
          <w:tcPr>
            <w:tcW w:w="4648" w:type="dxa"/>
            <w:vAlign w:val="bottom"/>
          </w:tcPr>
          <w:p w:rsidRPr="00DB4ACB" w:rsidR="5AFA0FAF" w:rsidP="5AFA0FAF" w:rsidRDefault="5AFA0FAF" w14:paraId="0C9BD409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Nasadenie Centrálnej API manažment platformy a spustenie API GW kancelárie</w:t>
            </w:r>
          </w:p>
        </w:tc>
        <w:tc>
          <w:tcPr>
            <w:tcW w:w="1110" w:type="dxa"/>
            <w:vAlign w:val="bottom"/>
          </w:tcPr>
          <w:p w:rsidRPr="00DB4ACB" w:rsidR="5AFA0FAF" w:rsidP="5AFA0FAF" w:rsidRDefault="5AFA0FAF" w14:paraId="51222640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začať</w:t>
            </w:r>
          </w:p>
        </w:tc>
        <w:tc>
          <w:tcPr>
            <w:tcW w:w="1180" w:type="dxa"/>
            <w:vAlign w:val="bottom"/>
          </w:tcPr>
          <w:p w:rsidRPr="00DB4ACB" w:rsidR="5AFA0FAF" w:rsidP="5AFA0FAF" w:rsidRDefault="5AFA0FAF" w14:paraId="26223BF2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strategická architektúra</w:t>
            </w:r>
          </w:p>
        </w:tc>
        <w:tc>
          <w:tcPr>
            <w:tcW w:w="1160" w:type="dxa"/>
            <w:vAlign w:val="bottom"/>
          </w:tcPr>
          <w:p w:rsidRPr="00DB4ACB" w:rsidR="5AFA0FAF" w:rsidP="5AFA0FAF" w:rsidRDefault="5AFA0FAF" w14:paraId="0A626C76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MIRRI</w:t>
            </w:r>
          </w:p>
        </w:tc>
      </w:tr>
      <w:tr w:rsidRPr="00DB4ACB" w:rsidR="5AFA0FAF" w:rsidTr="009F3729" w14:paraId="14D2D51F" w14:textId="77777777">
        <w:trPr>
          <w:trHeight w:val="300"/>
        </w:trPr>
        <w:tc>
          <w:tcPr>
            <w:tcW w:w="917" w:type="dxa"/>
            <w:vAlign w:val="bottom"/>
          </w:tcPr>
          <w:p w:rsidRPr="00DB4ACB" w:rsidR="5AFA0FAF" w:rsidP="5AFA0FAF" w:rsidRDefault="5AFA0FAF" w14:paraId="5F924688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 xml:space="preserve">2.3.3_a </w:t>
            </w:r>
          </w:p>
        </w:tc>
        <w:tc>
          <w:tcPr>
            <w:tcW w:w="4648" w:type="dxa"/>
            <w:vAlign w:val="bottom"/>
          </w:tcPr>
          <w:p w:rsidRPr="00DB4ACB" w:rsidR="5AFA0FAF" w:rsidP="5AFA0FAF" w:rsidRDefault="5AFA0FAF" w14:paraId="09A8BC21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Podpora budovania API a open API pre strojový prístup k elektronickým službám</w:t>
            </w:r>
          </w:p>
        </w:tc>
        <w:tc>
          <w:tcPr>
            <w:tcW w:w="1110" w:type="dxa"/>
            <w:vAlign w:val="bottom"/>
          </w:tcPr>
          <w:p w:rsidRPr="00DB4ACB" w:rsidR="5AFA0FAF" w:rsidP="5AFA0FAF" w:rsidRDefault="5AFA0FAF" w14:paraId="294606F8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začať</w:t>
            </w:r>
          </w:p>
        </w:tc>
        <w:tc>
          <w:tcPr>
            <w:tcW w:w="1180" w:type="dxa"/>
            <w:vAlign w:val="bottom"/>
          </w:tcPr>
          <w:p w:rsidRPr="00DB4ACB" w:rsidR="5AFA0FAF" w:rsidP="5AFA0FAF" w:rsidRDefault="5AFA0FAF" w14:paraId="7E862EC8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strategická architektúra</w:t>
            </w:r>
          </w:p>
        </w:tc>
        <w:tc>
          <w:tcPr>
            <w:tcW w:w="1160" w:type="dxa"/>
            <w:vAlign w:val="bottom"/>
          </w:tcPr>
          <w:p w:rsidRPr="00DB4ACB" w:rsidR="5AFA0FAF" w:rsidP="5AFA0FAF" w:rsidRDefault="5AFA0FAF" w14:paraId="7CBDB4ED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50%</w:t>
            </w:r>
          </w:p>
        </w:tc>
      </w:tr>
      <w:tr w:rsidRPr="00DB4ACB" w:rsidR="5AFA0FAF" w:rsidTr="009F3729" w14:paraId="45B06D6D" w14:textId="77777777">
        <w:trPr>
          <w:trHeight w:val="300"/>
        </w:trPr>
        <w:tc>
          <w:tcPr>
            <w:tcW w:w="917" w:type="dxa"/>
            <w:vAlign w:val="bottom"/>
          </w:tcPr>
          <w:p w:rsidRPr="00DB4ACB" w:rsidR="5AFA0FAF" w:rsidP="5AFA0FAF" w:rsidRDefault="5AFA0FAF" w14:paraId="7746C4D3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 xml:space="preserve">2.3.4_a </w:t>
            </w:r>
          </w:p>
        </w:tc>
        <w:tc>
          <w:tcPr>
            <w:tcW w:w="4648" w:type="dxa"/>
            <w:vAlign w:val="bottom"/>
          </w:tcPr>
          <w:p w:rsidRPr="00DB4ACB" w:rsidR="5AFA0FAF" w:rsidP="5AFA0FAF" w:rsidRDefault="5AFA0FAF" w14:paraId="70F9C630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Podpora zavádzania strojového publikovania otvorených údajov</w:t>
            </w:r>
          </w:p>
        </w:tc>
        <w:tc>
          <w:tcPr>
            <w:tcW w:w="1110" w:type="dxa"/>
            <w:vAlign w:val="bottom"/>
          </w:tcPr>
          <w:p w:rsidRPr="00DB4ACB" w:rsidR="5AFA0FAF" w:rsidP="5AFA0FAF" w:rsidRDefault="5AFA0FAF" w14:paraId="3935233D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pokračovať</w:t>
            </w:r>
          </w:p>
        </w:tc>
        <w:tc>
          <w:tcPr>
            <w:tcW w:w="1180" w:type="dxa"/>
            <w:vAlign w:val="bottom"/>
          </w:tcPr>
          <w:p w:rsidRPr="00DB4ACB" w:rsidR="5AFA0FAF" w:rsidP="5AFA0FAF" w:rsidRDefault="5AFA0FAF" w14:paraId="4695A21E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lepšie údaje</w:t>
            </w:r>
          </w:p>
        </w:tc>
        <w:tc>
          <w:tcPr>
            <w:tcW w:w="1160" w:type="dxa"/>
            <w:vAlign w:val="bottom"/>
          </w:tcPr>
          <w:p w:rsidRPr="00DB4ACB" w:rsidR="5AFA0FAF" w:rsidP="5AFA0FAF" w:rsidRDefault="5AFA0FAF" w14:paraId="75793342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84%</w:t>
            </w:r>
          </w:p>
        </w:tc>
      </w:tr>
      <w:tr w:rsidRPr="00DB4ACB" w:rsidR="5AFA0FAF" w:rsidTr="009F3729" w14:paraId="5CDDA747" w14:textId="77777777">
        <w:trPr>
          <w:trHeight w:val="300"/>
        </w:trPr>
        <w:tc>
          <w:tcPr>
            <w:tcW w:w="917" w:type="dxa"/>
            <w:vAlign w:val="bottom"/>
          </w:tcPr>
          <w:p w:rsidRPr="00DB4ACB" w:rsidR="5AFA0FAF" w:rsidP="5AFA0FAF" w:rsidRDefault="5AFA0FAF" w14:paraId="1C62D195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2.3.5_m</w:t>
            </w:r>
          </w:p>
        </w:tc>
        <w:tc>
          <w:tcPr>
            <w:tcW w:w="4648" w:type="dxa"/>
            <w:vAlign w:val="bottom"/>
          </w:tcPr>
          <w:p w:rsidRPr="00DB4ACB" w:rsidR="5AFA0FAF" w:rsidP="5AFA0FAF" w:rsidRDefault="5AFA0FAF" w14:paraId="160EF296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Vytvorenie akčného plánu pre zlepšenie postavenia v Open data maturity index</w:t>
            </w:r>
          </w:p>
        </w:tc>
        <w:tc>
          <w:tcPr>
            <w:tcW w:w="1110" w:type="dxa"/>
            <w:vAlign w:val="bottom"/>
          </w:tcPr>
          <w:p w:rsidRPr="00DB4ACB" w:rsidR="5AFA0FAF" w:rsidP="5AFA0FAF" w:rsidRDefault="5AFA0FAF" w14:paraId="567D1379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pokračovať</w:t>
            </w:r>
          </w:p>
        </w:tc>
        <w:tc>
          <w:tcPr>
            <w:tcW w:w="1180" w:type="dxa"/>
            <w:vAlign w:val="bottom"/>
          </w:tcPr>
          <w:p w:rsidRPr="00DB4ACB" w:rsidR="5AFA0FAF" w:rsidP="5AFA0FAF" w:rsidRDefault="5AFA0FAF" w14:paraId="1760DE87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lepšie údaje</w:t>
            </w:r>
          </w:p>
        </w:tc>
        <w:tc>
          <w:tcPr>
            <w:tcW w:w="1160" w:type="dxa"/>
            <w:vAlign w:val="bottom"/>
          </w:tcPr>
          <w:p w:rsidRPr="00DB4ACB" w:rsidR="5AFA0FAF" w:rsidP="5AFA0FAF" w:rsidRDefault="5AFA0FAF" w14:paraId="7A45A526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MIRRI</w:t>
            </w:r>
          </w:p>
        </w:tc>
      </w:tr>
    </w:tbl>
    <w:p w:rsidRPr="00DB4ACB" w:rsidR="00FE7458" w:rsidP="5AFA0FAF" w:rsidRDefault="00FE7458" w14:paraId="3E672E07" w14:textId="77777777">
      <w:pPr>
        <w:rPr>
          <w:rFonts w:eastAsiaTheme="minorEastAsia" w:cstheme="minorBidi"/>
        </w:rPr>
      </w:pPr>
    </w:p>
    <w:p w:rsidRPr="00DB4ACB" w:rsidR="005D7D82" w:rsidP="5AFA0FAF" w:rsidRDefault="147AEB18" w14:paraId="175D9737" w14:textId="77777777">
      <w:pPr>
        <w:rPr>
          <w:rFonts w:eastAsiaTheme="minorEastAsia" w:cstheme="minorBidi"/>
        </w:rPr>
      </w:pPr>
      <w:r w:rsidRPr="00DB4ACB">
        <w:rPr>
          <w:rFonts w:eastAsiaTheme="minorEastAsia" w:cstheme="minorBidi"/>
        </w:rPr>
        <w:t>Cestovná mapa špecifického cieľa 2.3</w:t>
      </w:r>
    </w:p>
    <w:p w:rsidR="005D7D82" w:rsidP="5AFA0FAF" w:rsidRDefault="5AFA0FAF" w14:paraId="7C7ED632" w14:textId="31A9897E">
      <w:pPr>
        <w:rPr>
          <w:rFonts w:eastAsiaTheme="minorEastAsia" w:cstheme="minorBidi"/>
        </w:rPr>
      </w:pPr>
      <w:r w:rsidRPr="00DB4ACB">
        <w:rPr>
          <w:noProof/>
          <w:lang w:eastAsia="sk-SK"/>
        </w:rPr>
        <w:drawing>
          <wp:inline distT="0" distB="0" distL="0" distR="0" wp14:anchorId="3FBF573F" wp14:editId="3A7B9255">
            <wp:extent cx="5760000" cy="2041200"/>
            <wp:effectExtent l="0" t="0" r="0" b="0"/>
            <wp:docPr id="768795069" name="Obrázok 7687950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000" cy="2041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F3729" w:rsidRDefault="009F3729" w14:paraId="500C6C9B" w14:textId="07AF5B3E">
      <w:pPr>
        <w:spacing w:after="160" w:line="259" w:lineRule="auto"/>
        <w:jc w:val="left"/>
        <w:rPr>
          <w:rFonts w:eastAsiaTheme="minorEastAsia" w:cstheme="minorBidi"/>
        </w:rPr>
      </w:pPr>
      <w:r>
        <w:rPr>
          <w:rFonts w:eastAsiaTheme="minorEastAsia" w:cstheme="minorBidi"/>
        </w:rPr>
        <w:br w:type="page"/>
      </w:r>
    </w:p>
    <w:p w:rsidRPr="00DB4ACB" w:rsidR="614CACBA" w:rsidP="5AFA0FAF" w:rsidRDefault="38D27339" w14:paraId="01925C40" w14:textId="77777777">
      <w:pPr>
        <w:pStyle w:val="Nadpis3"/>
        <w:rPr>
          <w:rFonts w:asciiTheme="minorHAnsi" w:hAnsiTheme="minorHAnsi" w:eastAsiaTheme="minorEastAsia" w:cstheme="minorBidi"/>
          <w:lang w:val="sk-SK"/>
        </w:rPr>
      </w:pPr>
      <w:bookmarkStart w:name="_Toc100903099" w:id="175"/>
      <w:r w:rsidRPr="00DB4ACB">
        <w:rPr>
          <w:rFonts w:ascii="Times New Roman" w:hAnsi="Times New Roman" w:cs="Times New Roman"/>
          <w:noProof/>
          <w:color w:val="2B579A"/>
          <w:shd w:val="clear" w:color="auto" w:fill="E6E6E6"/>
          <w:lang w:val="sk-SK" w:eastAsia="sk-SK"/>
        </w:rPr>
        <w:lastRenderedPageBreak/>
        <w:drawing>
          <wp:anchor distT="0" distB="0" distL="114300" distR="114300" simplePos="0" relativeHeight="251658249" behindDoc="0" locked="0" layoutInCell="1" allowOverlap="1" wp14:anchorId="7BE49488" wp14:editId="0B231654">
            <wp:simplePos x="0" y="0"/>
            <wp:positionH relativeFrom="column">
              <wp:align>left</wp:align>
            </wp:positionH>
            <wp:positionV relativeFrom="paragraph">
              <wp:posOffset>0</wp:posOffset>
            </wp:positionV>
            <wp:extent cx="1247775" cy="1247775"/>
            <wp:effectExtent l="0" t="0" r="0" b="0"/>
            <wp:wrapSquare wrapText="bothSides"/>
            <wp:docPr id="1917125215" name="Picture 19171252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47775" cy="12477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Start w:name="_Toc1780986120" w:id="176"/>
      <w:bookmarkStart w:name="_Toc998486348" w:id="177"/>
      <w:bookmarkStart w:name="_Toc1666717065" w:id="178"/>
      <w:bookmarkStart w:name="_Toc900308572" w:id="179"/>
      <w:bookmarkStart w:name="_Toc1686062382" w:id="180"/>
      <w:bookmarkStart w:name="_Toc582092588" w:id="181"/>
      <w:bookmarkStart w:name="_Toc575084378" w:id="182"/>
      <w:bookmarkStart w:name="_Toc853792668" w:id="183"/>
      <w:bookmarkStart w:name="_Toc329816614" w:id="184"/>
      <w:bookmarkStart w:name="_Toc1809722625" w:id="185"/>
      <w:bookmarkStart w:name="_Toc84250906" w:id="186"/>
      <w:r w:rsidRPr="00DB4ACB" w:rsidR="2FD515EC">
        <w:rPr>
          <w:rFonts w:asciiTheme="minorHAnsi" w:hAnsiTheme="minorHAnsi" w:eastAsiaTheme="minorEastAsia" w:cstheme="minorBidi"/>
          <w:lang w:val="sk-SK"/>
        </w:rPr>
        <w:t>2.4 Názov cieľa: Dobudovať digitálne prostredie založené na zdieľaní údajov vo verejnej správe</w:t>
      </w:r>
      <w:bookmarkEnd w:id="175"/>
      <w:bookmarkEnd w:id="176"/>
      <w:bookmarkEnd w:id="177"/>
      <w:bookmarkEnd w:id="178"/>
      <w:bookmarkEnd w:id="179"/>
      <w:bookmarkEnd w:id="180"/>
      <w:bookmarkEnd w:id="181"/>
      <w:bookmarkEnd w:id="182"/>
      <w:bookmarkEnd w:id="183"/>
      <w:bookmarkEnd w:id="184"/>
      <w:bookmarkEnd w:id="185"/>
      <w:bookmarkEnd w:id="186"/>
    </w:p>
    <w:p w:rsidRPr="009F3729" w:rsidR="614CACBA" w:rsidP="00385B61" w:rsidRDefault="391D45F6" w14:paraId="66E9AB2F" w14:textId="37141C24">
      <w:pPr>
        <w:pStyle w:val="Odsekzoznamu"/>
        <w:numPr>
          <w:ilvl w:val="0"/>
          <w:numId w:val="1"/>
        </w:numPr>
        <w:tabs>
          <w:tab w:val="left" w:pos="2552"/>
        </w:tabs>
        <w:rPr>
          <w:rFonts w:eastAsiaTheme="minorEastAsia"/>
          <w:szCs w:val="24"/>
          <w:lang w:val="sk-SK"/>
        </w:rPr>
      </w:pPr>
      <w:r w:rsidRPr="009F3729">
        <w:rPr>
          <w:rFonts w:eastAsiaTheme="minorEastAsia"/>
          <w:szCs w:val="24"/>
          <w:lang w:val="sk-SK"/>
        </w:rPr>
        <w:t xml:space="preserve">KPI: </w:t>
      </w:r>
      <w:r w:rsidRPr="009F3729" w:rsidR="3E391885">
        <w:rPr>
          <w:rFonts w:eastAsiaTheme="minorEastAsia"/>
          <w:szCs w:val="24"/>
          <w:lang w:val="sk-SK"/>
        </w:rPr>
        <w:t>Nárast podielu systémov, ktoré stotožňujú vstupujúce údaje s</w:t>
      </w:r>
      <w:r w:rsidR="009F3729">
        <w:rPr>
          <w:rFonts w:eastAsiaTheme="minorEastAsia"/>
          <w:szCs w:val="24"/>
          <w:lang w:val="sk-SK"/>
        </w:rPr>
        <w:t> </w:t>
      </w:r>
      <w:r w:rsidRPr="009F3729" w:rsidR="3E391885">
        <w:rPr>
          <w:rFonts w:eastAsiaTheme="minorEastAsia"/>
          <w:szCs w:val="24"/>
          <w:lang w:val="sk-SK"/>
        </w:rPr>
        <w:t>referenčnými</w:t>
      </w:r>
    </w:p>
    <w:p w:rsidRPr="009F3729" w:rsidR="614CACBA" w:rsidP="00385B61" w:rsidRDefault="391D45F6" w14:paraId="2D592329" w14:textId="77777777">
      <w:pPr>
        <w:pStyle w:val="Odsekzoznamu"/>
        <w:numPr>
          <w:ilvl w:val="0"/>
          <w:numId w:val="1"/>
        </w:numPr>
        <w:tabs>
          <w:tab w:val="left" w:pos="2552"/>
        </w:tabs>
        <w:rPr>
          <w:rFonts w:eastAsiaTheme="minorEastAsia"/>
          <w:szCs w:val="24"/>
          <w:lang w:val="sk-SK"/>
        </w:rPr>
      </w:pPr>
      <w:r w:rsidRPr="009F3729">
        <w:rPr>
          <w:rFonts w:eastAsiaTheme="minorEastAsia"/>
          <w:szCs w:val="24"/>
          <w:lang w:val="sk-SK"/>
        </w:rPr>
        <w:t xml:space="preserve">KPI: </w:t>
      </w:r>
      <w:r w:rsidRPr="009F3729" w:rsidR="66F4EC22">
        <w:rPr>
          <w:rFonts w:eastAsiaTheme="minorEastAsia"/>
          <w:szCs w:val="24"/>
          <w:lang w:val="sk-SK"/>
        </w:rPr>
        <w:t>Úroveň kvality údajov registrov ktoré poskytujú referenčné údaje</w:t>
      </w:r>
    </w:p>
    <w:tbl>
      <w:tblPr>
        <w:tblStyle w:val="Mriekatabuky"/>
        <w:tblW w:w="5000" w:type="pct"/>
        <w:tblBorders>
          <w:top w:val="single" w:color="7F7F7F" w:themeColor="text1" w:themeTint="80" w:sz="4" w:space="0"/>
          <w:left w:val="single" w:color="7F7F7F" w:themeColor="text1" w:themeTint="80" w:sz="4" w:space="0"/>
          <w:bottom w:val="single" w:color="7F7F7F" w:themeColor="text1" w:themeTint="80" w:sz="4" w:space="0"/>
          <w:right w:val="single" w:color="7F7F7F" w:themeColor="text1" w:themeTint="80" w:sz="4" w:space="0"/>
          <w:insideH w:val="single" w:color="7F7F7F" w:themeColor="text1" w:themeTint="80" w:sz="4" w:space="0"/>
          <w:insideV w:val="single" w:color="7F7F7F" w:themeColor="text1" w:themeTint="80" w:sz="4" w:space="0"/>
        </w:tblBorders>
        <w:tblLayout w:type="fixed"/>
        <w:tblLook w:val="06A0" w:firstRow="1" w:lastRow="0" w:firstColumn="1" w:lastColumn="0" w:noHBand="1" w:noVBand="1"/>
      </w:tblPr>
      <w:tblGrid>
        <w:gridCol w:w="894"/>
        <w:gridCol w:w="4599"/>
        <w:gridCol w:w="1123"/>
        <w:gridCol w:w="1195"/>
        <w:gridCol w:w="1249"/>
      </w:tblGrid>
      <w:tr w:rsidRPr="00DB4ACB" w:rsidR="5AFA0FAF" w:rsidTr="009F3729" w14:paraId="2F2F8731" w14:textId="77777777">
        <w:trPr>
          <w:trHeight w:val="300"/>
        </w:trPr>
        <w:tc>
          <w:tcPr>
            <w:tcW w:w="889" w:type="dxa"/>
            <w:vAlign w:val="bottom"/>
          </w:tcPr>
          <w:p w:rsidRPr="00DB4ACB" w:rsidR="5AFA0FAF" w:rsidP="5AFA0FAF" w:rsidRDefault="5AFA0FAF" w14:paraId="4FA6AF37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ID</w:t>
            </w:r>
          </w:p>
        </w:tc>
        <w:tc>
          <w:tcPr>
            <w:tcW w:w="4577" w:type="dxa"/>
            <w:vAlign w:val="bottom"/>
          </w:tcPr>
          <w:p w:rsidRPr="00DB4ACB" w:rsidR="5AFA0FAF" w:rsidP="5AFA0FAF" w:rsidRDefault="5AFA0FAF" w14:paraId="489CAA38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aktivita / míľnik</w:t>
            </w:r>
          </w:p>
        </w:tc>
        <w:tc>
          <w:tcPr>
            <w:tcW w:w="1118" w:type="dxa"/>
            <w:vAlign w:val="bottom"/>
          </w:tcPr>
          <w:p w:rsidRPr="00DB4ACB" w:rsidR="5AFA0FAF" w:rsidP="5AFA0FAF" w:rsidRDefault="5AFA0FAF" w14:paraId="3D3B0CFF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typ</w:t>
            </w:r>
          </w:p>
        </w:tc>
        <w:tc>
          <w:tcPr>
            <w:tcW w:w="1189" w:type="dxa"/>
            <w:vAlign w:val="bottom"/>
          </w:tcPr>
          <w:p w:rsidRPr="00DB4ACB" w:rsidR="5AFA0FAF" w:rsidP="5AFA0FAF" w:rsidRDefault="5AFA0FAF" w14:paraId="1D6E66A2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pracovná skupina</w:t>
            </w:r>
          </w:p>
        </w:tc>
        <w:tc>
          <w:tcPr>
            <w:tcW w:w="1243" w:type="dxa"/>
            <w:vAlign w:val="bottom"/>
          </w:tcPr>
          <w:p w:rsidRPr="00DB4ACB" w:rsidR="5AFA0FAF" w:rsidP="5AFA0FAF" w:rsidRDefault="5AFA0FAF" w14:paraId="2F642015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podiel realizujúcich subjektov</w:t>
            </w:r>
          </w:p>
        </w:tc>
      </w:tr>
      <w:tr w:rsidRPr="00DB4ACB" w:rsidR="5AFA0FAF" w:rsidTr="009F3729" w14:paraId="2C1FE8EC" w14:textId="77777777">
        <w:trPr>
          <w:trHeight w:val="300"/>
        </w:trPr>
        <w:tc>
          <w:tcPr>
            <w:tcW w:w="889" w:type="dxa"/>
            <w:vAlign w:val="bottom"/>
          </w:tcPr>
          <w:p w:rsidRPr="00DB4ACB" w:rsidR="5AFA0FAF" w:rsidP="5AFA0FAF" w:rsidRDefault="5AFA0FAF" w14:paraId="4D623A2B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2.4.1_a </w:t>
            </w:r>
          </w:p>
        </w:tc>
        <w:tc>
          <w:tcPr>
            <w:tcW w:w="4577" w:type="dxa"/>
            <w:vAlign w:val="bottom"/>
          </w:tcPr>
          <w:p w:rsidRPr="00DB4ACB" w:rsidR="5AFA0FAF" w:rsidP="5AFA0FAF" w:rsidRDefault="5AFA0FAF" w14:paraId="4C5E5584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Podpora merania kvality a čistenia údajov v referenčných registroch verejnej správy</w:t>
            </w:r>
          </w:p>
        </w:tc>
        <w:tc>
          <w:tcPr>
            <w:tcW w:w="1118" w:type="dxa"/>
            <w:vAlign w:val="bottom"/>
          </w:tcPr>
          <w:p w:rsidRPr="00DB4ACB" w:rsidR="5AFA0FAF" w:rsidP="5AFA0FAF" w:rsidRDefault="5AFA0FAF" w14:paraId="5A03973F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začať</w:t>
            </w:r>
          </w:p>
        </w:tc>
        <w:tc>
          <w:tcPr>
            <w:tcW w:w="1189" w:type="dxa"/>
            <w:vAlign w:val="bottom"/>
          </w:tcPr>
          <w:p w:rsidRPr="00DB4ACB" w:rsidR="5AFA0FAF" w:rsidP="5AFA0FAF" w:rsidRDefault="5AFA0FAF" w14:paraId="56CE341C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lepšie údaje</w:t>
            </w:r>
          </w:p>
        </w:tc>
        <w:tc>
          <w:tcPr>
            <w:tcW w:w="1243" w:type="dxa"/>
            <w:vAlign w:val="bottom"/>
          </w:tcPr>
          <w:p w:rsidRPr="00DB4ACB" w:rsidR="5AFA0FAF" w:rsidP="5AFA0FAF" w:rsidRDefault="5AFA0FAF" w14:paraId="3FB20969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50%</w:t>
            </w:r>
          </w:p>
        </w:tc>
      </w:tr>
      <w:tr w:rsidRPr="00DB4ACB" w:rsidR="5AFA0FAF" w:rsidTr="009F3729" w14:paraId="3B689B5E" w14:textId="77777777">
        <w:trPr>
          <w:trHeight w:val="300"/>
        </w:trPr>
        <w:tc>
          <w:tcPr>
            <w:tcW w:w="889" w:type="dxa"/>
            <w:vAlign w:val="bottom"/>
          </w:tcPr>
          <w:p w:rsidRPr="00DB4ACB" w:rsidR="5AFA0FAF" w:rsidP="5AFA0FAF" w:rsidRDefault="5AFA0FAF" w14:paraId="5F376F2A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2.4.2_a </w:t>
            </w:r>
          </w:p>
        </w:tc>
        <w:tc>
          <w:tcPr>
            <w:tcW w:w="4577" w:type="dxa"/>
            <w:vAlign w:val="bottom"/>
          </w:tcPr>
          <w:p w:rsidRPr="00DB4ACB" w:rsidR="5AFA0FAF" w:rsidP="5AFA0FAF" w:rsidRDefault="5AFA0FAF" w14:paraId="6CB07865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Podpora konzumovania a poskytovania údajov modulu dátovej integrácie</w:t>
            </w:r>
          </w:p>
        </w:tc>
        <w:tc>
          <w:tcPr>
            <w:tcW w:w="1118" w:type="dxa"/>
            <w:vAlign w:val="bottom"/>
          </w:tcPr>
          <w:p w:rsidRPr="00DB4ACB" w:rsidR="5AFA0FAF" w:rsidP="5AFA0FAF" w:rsidRDefault="5AFA0FAF" w14:paraId="4907A83D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pokračovať</w:t>
            </w:r>
          </w:p>
        </w:tc>
        <w:tc>
          <w:tcPr>
            <w:tcW w:w="1189" w:type="dxa"/>
            <w:vAlign w:val="bottom"/>
          </w:tcPr>
          <w:p w:rsidRPr="00DB4ACB" w:rsidR="5AFA0FAF" w:rsidP="5AFA0FAF" w:rsidRDefault="5AFA0FAF" w14:paraId="45CDF537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lepšie údaje</w:t>
            </w:r>
          </w:p>
        </w:tc>
        <w:tc>
          <w:tcPr>
            <w:tcW w:w="1243" w:type="dxa"/>
            <w:vAlign w:val="bottom"/>
          </w:tcPr>
          <w:p w:rsidRPr="00DB4ACB" w:rsidR="5AFA0FAF" w:rsidP="5AFA0FAF" w:rsidRDefault="5AFA0FAF" w14:paraId="09451CA5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84%</w:t>
            </w:r>
          </w:p>
        </w:tc>
      </w:tr>
      <w:tr w:rsidRPr="00DB4ACB" w:rsidR="5AFA0FAF" w:rsidTr="009F3729" w14:paraId="4AF04B7E" w14:textId="77777777">
        <w:trPr>
          <w:trHeight w:val="300"/>
        </w:trPr>
        <w:tc>
          <w:tcPr>
            <w:tcW w:w="889" w:type="dxa"/>
            <w:vAlign w:val="bottom"/>
          </w:tcPr>
          <w:p w:rsidRPr="00DB4ACB" w:rsidR="5AFA0FAF" w:rsidP="5AFA0FAF" w:rsidRDefault="5AFA0FAF" w14:paraId="371D2C2E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2.4.3_a </w:t>
            </w:r>
          </w:p>
        </w:tc>
        <w:tc>
          <w:tcPr>
            <w:tcW w:w="4577" w:type="dxa"/>
            <w:vAlign w:val="bottom"/>
          </w:tcPr>
          <w:p w:rsidRPr="00DB4ACB" w:rsidR="5AFA0FAF" w:rsidP="5AFA0FAF" w:rsidRDefault="5AFA0FAF" w14:paraId="7534C20A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Zavádzanie strojového evidovania údajov vo verejnej správe</w:t>
            </w:r>
          </w:p>
        </w:tc>
        <w:tc>
          <w:tcPr>
            <w:tcW w:w="1118" w:type="dxa"/>
            <w:vAlign w:val="bottom"/>
          </w:tcPr>
          <w:p w:rsidRPr="00DB4ACB" w:rsidR="5AFA0FAF" w:rsidP="5AFA0FAF" w:rsidRDefault="5AFA0FAF" w14:paraId="0404F7F7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pokračovať</w:t>
            </w:r>
          </w:p>
        </w:tc>
        <w:tc>
          <w:tcPr>
            <w:tcW w:w="1189" w:type="dxa"/>
            <w:vAlign w:val="bottom"/>
          </w:tcPr>
          <w:p w:rsidRPr="00DB4ACB" w:rsidR="5AFA0FAF" w:rsidP="5AFA0FAF" w:rsidRDefault="5AFA0FAF" w14:paraId="4DA97BCC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lepšie údaje</w:t>
            </w:r>
          </w:p>
        </w:tc>
        <w:tc>
          <w:tcPr>
            <w:tcW w:w="1243" w:type="dxa"/>
            <w:vAlign w:val="bottom"/>
          </w:tcPr>
          <w:p w:rsidRPr="00DB4ACB" w:rsidR="5AFA0FAF" w:rsidP="5AFA0FAF" w:rsidRDefault="5AFA0FAF" w14:paraId="79FF1C5E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84%</w:t>
            </w:r>
          </w:p>
        </w:tc>
      </w:tr>
      <w:tr w:rsidRPr="00DB4ACB" w:rsidR="5AFA0FAF" w:rsidTr="009F3729" w14:paraId="543E78C9" w14:textId="77777777">
        <w:trPr>
          <w:trHeight w:val="300"/>
        </w:trPr>
        <w:tc>
          <w:tcPr>
            <w:tcW w:w="889" w:type="dxa"/>
            <w:vAlign w:val="bottom"/>
          </w:tcPr>
          <w:p w:rsidRPr="00DB4ACB" w:rsidR="5AFA0FAF" w:rsidP="5AFA0FAF" w:rsidRDefault="5AFA0FAF" w14:paraId="7F8CF8A9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2.4.4_m </w:t>
            </w:r>
          </w:p>
        </w:tc>
        <w:tc>
          <w:tcPr>
            <w:tcW w:w="4577" w:type="dxa"/>
            <w:vAlign w:val="bottom"/>
          </w:tcPr>
          <w:p w:rsidRPr="00DB4ACB" w:rsidR="5AFA0FAF" w:rsidP="5AFA0FAF" w:rsidRDefault="5AFA0FAF" w14:paraId="5E2C6E11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Zavedenie zákona o údajoch, vrátane zavedenia možnosti opravy údajov ex offo</w:t>
            </w:r>
          </w:p>
        </w:tc>
        <w:tc>
          <w:tcPr>
            <w:tcW w:w="1118" w:type="dxa"/>
            <w:vAlign w:val="bottom"/>
          </w:tcPr>
          <w:p w:rsidRPr="00DB4ACB" w:rsidR="5AFA0FAF" w:rsidP="5AFA0FAF" w:rsidRDefault="5AFA0FAF" w14:paraId="698779FC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začať</w:t>
            </w:r>
          </w:p>
        </w:tc>
        <w:tc>
          <w:tcPr>
            <w:tcW w:w="1189" w:type="dxa"/>
            <w:vAlign w:val="bottom"/>
          </w:tcPr>
          <w:p w:rsidRPr="00DB4ACB" w:rsidR="5AFA0FAF" w:rsidP="5AFA0FAF" w:rsidRDefault="5AFA0FAF" w14:paraId="0D5FA366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lepšie údaje</w:t>
            </w:r>
          </w:p>
        </w:tc>
        <w:tc>
          <w:tcPr>
            <w:tcW w:w="1243" w:type="dxa"/>
            <w:vAlign w:val="bottom"/>
          </w:tcPr>
          <w:p w:rsidRPr="00DB4ACB" w:rsidR="5AFA0FAF" w:rsidP="5AFA0FAF" w:rsidRDefault="5AFA0FAF" w14:paraId="290C3448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MIRRI</w:t>
            </w:r>
          </w:p>
        </w:tc>
      </w:tr>
      <w:tr w:rsidRPr="00DB4ACB" w:rsidR="5AFA0FAF" w:rsidTr="009F3729" w14:paraId="7D0CC132" w14:textId="77777777">
        <w:trPr>
          <w:trHeight w:val="300"/>
        </w:trPr>
        <w:tc>
          <w:tcPr>
            <w:tcW w:w="889" w:type="dxa"/>
            <w:vAlign w:val="bottom"/>
          </w:tcPr>
          <w:p w:rsidRPr="00DB4ACB" w:rsidR="5AFA0FAF" w:rsidP="5AFA0FAF" w:rsidRDefault="5AFA0FAF" w14:paraId="7BAC8D8F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2.4.5_m</w:t>
            </w:r>
          </w:p>
        </w:tc>
        <w:tc>
          <w:tcPr>
            <w:tcW w:w="4577" w:type="dxa"/>
            <w:vAlign w:val="bottom"/>
          </w:tcPr>
          <w:p w:rsidRPr="00DB4ACB" w:rsidR="5AFA0FAF" w:rsidP="5AFA0FAF" w:rsidRDefault="5AFA0FAF" w14:paraId="25BF9F49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Spustenie centrálneho komponentu "moje údaje"</w:t>
            </w:r>
          </w:p>
        </w:tc>
        <w:tc>
          <w:tcPr>
            <w:tcW w:w="1118" w:type="dxa"/>
            <w:vAlign w:val="bottom"/>
          </w:tcPr>
          <w:p w:rsidRPr="00DB4ACB" w:rsidR="5AFA0FAF" w:rsidP="5AFA0FAF" w:rsidRDefault="5AFA0FAF" w14:paraId="434E8292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začať</w:t>
            </w:r>
          </w:p>
        </w:tc>
        <w:tc>
          <w:tcPr>
            <w:tcW w:w="1189" w:type="dxa"/>
            <w:vAlign w:val="bottom"/>
          </w:tcPr>
          <w:p w:rsidRPr="00DB4ACB" w:rsidR="5AFA0FAF" w:rsidP="5AFA0FAF" w:rsidRDefault="5AFA0FAF" w14:paraId="35F3E6B8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lepšie údaje</w:t>
            </w:r>
          </w:p>
        </w:tc>
        <w:tc>
          <w:tcPr>
            <w:tcW w:w="1243" w:type="dxa"/>
            <w:vAlign w:val="bottom"/>
          </w:tcPr>
          <w:p w:rsidRPr="00DB4ACB" w:rsidR="5AFA0FAF" w:rsidP="5AFA0FAF" w:rsidRDefault="5AFA0FAF" w14:paraId="68E6E5DA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MIRRI</w:t>
            </w:r>
          </w:p>
        </w:tc>
      </w:tr>
      <w:tr w:rsidRPr="00DB4ACB" w:rsidR="5AFA0FAF" w:rsidTr="009F3729" w14:paraId="21A61DB6" w14:textId="77777777">
        <w:trPr>
          <w:trHeight w:val="300"/>
        </w:trPr>
        <w:tc>
          <w:tcPr>
            <w:tcW w:w="889" w:type="dxa"/>
            <w:vAlign w:val="bottom"/>
          </w:tcPr>
          <w:p w:rsidRPr="00DB4ACB" w:rsidR="5AFA0FAF" w:rsidP="5AFA0FAF" w:rsidRDefault="5AFA0FAF" w14:paraId="6D5C95AB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2.4.6_m</w:t>
            </w:r>
          </w:p>
        </w:tc>
        <w:tc>
          <w:tcPr>
            <w:tcW w:w="4577" w:type="dxa"/>
            <w:vAlign w:val="bottom"/>
          </w:tcPr>
          <w:p w:rsidRPr="00DB4ACB" w:rsidR="5AFA0FAF" w:rsidP="5AFA0FAF" w:rsidRDefault="5AFA0FAF" w14:paraId="13E6C0BA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Vytvorenie portálu pre správu a strojové spracovanie Centrálneho modelu údajov verejnej správy, prototyp bude nasadený 2Q 2022</w:t>
            </w:r>
          </w:p>
        </w:tc>
        <w:tc>
          <w:tcPr>
            <w:tcW w:w="1118" w:type="dxa"/>
            <w:vAlign w:val="bottom"/>
          </w:tcPr>
          <w:p w:rsidRPr="00DB4ACB" w:rsidR="5AFA0FAF" w:rsidP="5AFA0FAF" w:rsidRDefault="5AFA0FAF" w14:paraId="167C5FF0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začať</w:t>
            </w:r>
          </w:p>
        </w:tc>
        <w:tc>
          <w:tcPr>
            <w:tcW w:w="1189" w:type="dxa"/>
            <w:vAlign w:val="bottom"/>
          </w:tcPr>
          <w:p w:rsidRPr="00DB4ACB" w:rsidR="5AFA0FAF" w:rsidP="5AFA0FAF" w:rsidRDefault="5AFA0FAF" w14:paraId="3C792ECA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lepšie údaje</w:t>
            </w:r>
          </w:p>
        </w:tc>
        <w:tc>
          <w:tcPr>
            <w:tcW w:w="1243" w:type="dxa"/>
            <w:vAlign w:val="bottom"/>
          </w:tcPr>
          <w:p w:rsidRPr="00DB4ACB" w:rsidR="5AFA0FAF" w:rsidP="5AFA0FAF" w:rsidRDefault="5AFA0FAF" w14:paraId="1004C27E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MIRRI</w:t>
            </w:r>
          </w:p>
        </w:tc>
      </w:tr>
      <w:tr w:rsidRPr="00DB4ACB" w:rsidR="5AFA0FAF" w:rsidTr="009F3729" w14:paraId="1EEC03CA" w14:textId="77777777">
        <w:trPr>
          <w:trHeight w:val="300"/>
        </w:trPr>
        <w:tc>
          <w:tcPr>
            <w:tcW w:w="889" w:type="dxa"/>
            <w:vAlign w:val="bottom"/>
          </w:tcPr>
          <w:p w:rsidRPr="00DB4ACB" w:rsidR="5AFA0FAF" w:rsidP="5AFA0FAF" w:rsidRDefault="5AFA0FAF" w14:paraId="7CCEA2F5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2.4.7_m</w:t>
            </w:r>
          </w:p>
        </w:tc>
        <w:tc>
          <w:tcPr>
            <w:tcW w:w="4577" w:type="dxa"/>
            <w:vAlign w:val="bottom"/>
          </w:tcPr>
          <w:p w:rsidRPr="00DB4ACB" w:rsidR="5AFA0FAF" w:rsidP="5AFA0FAF" w:rsidRDefault="5AFA0FAF" w14:paraId="1E4E9B06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Zavedenie štandardizácie interoperability medzi priestorovými údajmi a centrálnym dátovým modelom</w:t>
            </w:r>
          </w:p>
        </w:tc>
        <w:tc>
          <w:tcPr>
            <w:tcW w:w="1118" w:type="dxa"/>
            <w:vAlign w:val="bottom"/>
          </w:tcPr>
          <w:p w:rsidRPr="00DB4ACB" w:rsidR="5AFA0FAF" w:rsidP="5AFA0FAF" w:rsidRDefault="5AFA0FAF" w14:paraId="489DFF22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experimentovať</w:t>
            </w:r>
          </w:p>
        </w:tc>
        <w:tc>
          <w:tcPr>
            <w:tcW w:w="1189" w:type="dxa"/>
            <w:vAlign w:val="bottom"/>
          </w:tcPr>
          <w:p w:rsidRPr="00DB4ACB" w:rsidR="5AFA0FAF" w:rsidP="5AFA0FAF" w:rsidRDefault="5AFA0FAF" w14:paraId="70519FE7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lepšie údaje</w:t>
            </w:r>
          </w:p>
        </w:tc>
        <w:tc>
          <w:tcPr>
            <w:tcW w:w="1243" w:type="dxa"/>
            <w:vAlign w:val="bottom"/>
          </w:tcPr>
          <w:p w:rsidRPr="00DB4ACB" w:rsidR="5AFA0FAF" w:rsidP="5AFA0FAF" w:rsidRDefault="5AFA0FAF" w14:paraId="067057FC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MIRRI</w:t>
            </w:r>
          </w:p>
        </w:tc>
      </w:tr>
    </w:tbl>
    <w:p w:rsidRPr="00DB4ACB" w:rsidR="005D7D82" w:rsidP="5AFA0FAF" w:rsidRDefault="005D7D82" w14:paraId="5F5A1A6C" w14:textId="77777777"/>
    <w:p w:rsidRPr="00DB4ACB" w:rsidR="005D7D82" w:rsidP="5AFA0FAF" w:rsidRDefault="7C7DCCB2" w14:paraId="1EB48A5C" w14:textId="77777777">
      <w:pPr>
        <w:rPr>
          <w:rFonts w:eastAsiaTheme="minorEastAsia" w:cstheme="minorBidi"/>
        </w:rPr>
      </w:pPr>
      <w:r w:rsidRPr="00DB4ACB">
        <w:rPr>
          <w:rFonts w:eastAsiaTheme="minorEastAsia" w:cstheme="minorBidi"/>
        </w:rPr>
        <w:t>Cestovná mapa špecifického cieľa 2.4</w:t>
      </w:r>
    </w:p>
    <w:p w:rsidRPr="00DB4ACB" w:rsidR="7F1085B2" w:rsidP="630D9927" w:rsidRDefault="5AFA0FAF" w14:paraId="0F2CBF32" w14:textId="77777777">
      <w:r w:rsidRPr="00DB4ACB">
        <w:rPr>
          <w:noProof/>
          <w:lang w:eastAsia="sk-SK"/>
        </w:rPr>
        <w:drawing>
          <wp:inline distT="0" distB="0" distL="0" distR="0" wp14:anchorId="5C1C3DCD" wp14:editId="19885F88">
            <wp:extent cx="5760000" cy="2268000"/>
            <wp:effectExtent l="0" t="0" r="0" b="0"/>
            <wp:docPr id="546110816" name="Obrázok 5461108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000" cy="226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Pr="00DB4ACB" w:rsidR="7F1085B2" w:rsidP="5AFA0FAF" w:rsidRDefault="7F1085B2" w14:paraId="65536455" w14:textId="77777777">
      <w:pPr>
        <w:rPr>
          <w:rFonts w:eastAsiaTheme="minorEastAsia" w:cstheme="minorBidi"/>
        </w:rPr>
      </w:pPr>
    </w:p>
    <w:p w:rsidRPr="00DB4ACB" w:rsidR="005D7D82" w:rsidP="5AFA0FAF" w:rsidRDefault="0058571C" w14:paraId="4B3D0D7C" w14:textId="77777777">
      <w:pPr>
        <w:rPr>
          <w:rFonts w:eastAsiaTheme="minorEastAsia" w:cstheme="minorBidi"/>
        </w:rPr>
      </w:pPr>
      <w:r w:rsidRPr="00DB4ACB">
        <w:rPr>
          <w:rFonts w:eastAsiaTheme="minorEastAsia" w:cstheme="minorBidi"/>
        </w:rPr>
        <w:br w:type="page"/>
      </w:r>
      <w:bookmarkStart w:name="_Toc1719046548" w:id="187"/>
      <w:bookmarkStart w:name="_Toc220405794" w:id="188"/>
      <w:bookmarkStart w:name="_Toc463434848" w:id="189"/>
      <w:bookmarkStart w:name="_Toc1313569062" w:id="190"/>
      <w:bookmarkStart w:name="_Toc2018430641" w:id="191"/>
      <w:bookmarkStart w:name="_Toc118191149" w:id="192"/>
      <w:bookmarkStart w:name="_Toc1503751542" w:id="193"/>
      <w:bookmarkStart w:name="_Toc2071414221" w:id="194"/>
      <w:bookmarkStart w:name="_Toc1807310829" w:id="195"/>
      <w:bookmarkStart w:name="_Toc714407610" w:id="196"/>
      <w:bookmarkStart w:name="_Toc1789449049" w:id="197"/>
    </w:p>
    <w:p w:rsidRPr="00DB4ACB" w:rsidR="00D86143" w:rsidP="5AFA0FAF" w:rsidRDefault="38956B81" w14:paraId="78DA9C9B" w14:textId="77777777">
      <w:pPr>
        <w:pStyle w:val="Nadpis2"/>
        <w:rPr>
          <w:rFonts w:asciiTheme="minorHAnsi" w:hAnsiTheme="minorHAnsi" w:eastAsiaTheme="minorEastAsia" w:cstheme="minorBidi"/>
          <w:lang w:val="sk-SK"/>
        </w:rPr>
      </w:pPr>
      <w:bookmarkStart w:name="_Toc100903100" w:id="198"/>
      <w:r w:rsidRPr="00DB4ACB">
        <w:rPr>
          <w:rFonts w:asciiTheme="minorHAnsi" w:hAnsiTheme="minorHAnsi" w:eastAsiaTheme="minorEastAsia" w:cstheme="minorBidi"/>
          <w:lang w:val="sk-SK"/>
        </w:rPr>
        <w:lastRenderedPageBreak/>
        <w:t>Prioritná os 3:</w:t>
      </w:r>
      <w:r w:rsidRPr="00DB4ACB" w:rsidR="6CEC6CED">
        <w:rPr>
          <w:rFonts w:asciiTheme="minorHAnsi" w:hAnsiTheme="minorHAnsi" w:eastAsiaTheme="minorEastAsia" w:cstheme="minorBidi"/>
          <w:lang w:val="sk-SK"/>
        </w:rPr>
        <w:t xml:space="preserve"> Efektívne IT</w:t>
      </w:r>
      <w:bookmarkEnd w:id="187"/>
      <w:bookmarkEnd w:id="188"/>
      <w:bookmarkEnd w:id="189"/>
      <w:bookmarkEnd w:id="190"/>
      <w:bookmarkEnd w:id="191"/>
      <w:bookmarkEnd w:id="192"/>
      <w:bookmarkEnd w:id="193"/>
      <w:bookmarkEnd w:id="194"/>
      <w:bookmarkEnd w:id="195"/>
      <w:bookmarkEnd w:id="196"/>
      <w:bookmarkEnd w:id="197"/>
      <w:bookmarkEnd w:id="198"/>
    </w:p>
    <w:p w:rsidR="00D86143" w:rsidP="5AFA0FAF" w:rsidRDefault="3BD1F702" w14:paraId="06066085" w14:textId="49CC1CA8">
      <w:pPr>
        <w:spacing w:after="160" w:line="259" w:lineRule="auto"/>
        <w:rPr>
          <w:rFonts w:eastAsiaTheme="minorEastAsia" w:cstheme="minorBidi"/>
          <w:lang w:eastAsia="en-US"/>
        </w:rPr>
      </w:pPr>
      <w:r w:rsidRPr="005672AF">
        <w:rPr>
          <w:noProof/>
          <w:color w:val="2B579A"/>
          <w:shd w:val="clear" w:color="auto" w:fill="E6E6E6"/>
          <w:lang w:eastAsia="sk-SK"/>
        </w:rPr>
        <w:drawing>
          <wp:anchor distT="0" distB="0" distL="114300" distR="114300" simplePos="0" relativeHeight="251658250" behindDoc="0" locked="0" layoutInCell="1" allowOverlap="1" wp14:anchorId="2049582D" wp14:editId="38C877FC">
            <wp:simplePos x="0" y="0"/>
            <wp:positionH relativeFrom="column">
              <wp:align>left</wp:align>
            </wp:positionH>
            <wp:positionV relativeFrom="paragraph">
              <wp:posOffset>0</wp:posOffset>
            </wp:positionV>
            <wp:extent cx="1828800" cy="1828800"/>
            <wp:effectExtent l="0" t="0" r="0" b="0"/>
            <wp:wrapSquare wrapText="bothSides"/>
            <wp:docPr id="678736805" name="Picture 6787368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28800" cy="1828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5672AF" w:rsidR="3D9DD82D">
        <w:rPr>
          <w:rFonts w:eastAsiaTheme="minorEastAsia" w:cstheme="minorBidi"/>
          <w:lang w:eastAsia="en-US"/>
        </w:rPr>
        <w:t>Efektívne IT z</w:t>
      </w:r>
      <w:r w:rsidRPr="005672AF" w:rsidR="2C7D16DC">
        <w:rPr>
          <w:rFonts w:eastAsiaTheme="minorEastAsia" w:cstheme="minorBidi"/>
          <w:lang w:eastAsia="en-US"/>
        </w:rPr>
        <w:t xml:space="preserve">vyšuje hodnotu systémov a služieb, ktoré poskytuje. IT zdroje sa využívajú tak, aby klesali náklady na prevádzku informačných systémov a nové projekty sú obstarávané v menšom rozsahu, čo v končenom dôsledku znižuje budúce náklady na prevádzku a koncentruje finančné a personálne zdroje na dosiahnutie zmysluplného návratného modelu. </w:t>
      </w:r>
      <w:r w:rsidRPr="005672AF" w:rsidR="65E1F13B">
        <w:rPr>
          <w:rFonts w:eastAsiaTheme="minorEastAsia" w:cstheme="minorBidi"/>
          <w:lang w:eastAsia="en-US"/>
        </w:rPr>
        <w:t>Verejná správa buduje a udržiava profesionálne tímy IT odborníkov, ktoré́ navrhujú informačné systémy, kontrolujú ich dodanie a koordinujú prevádzku a ďalší rozvoj.</w:t>
      </w:r>
    </w:p>
    <w:p w:rsidR="003A3525" w:rsidP="5AFA0FAF" w:rsidRDefault="003A3525" w14:paraId="367430EC" w14:textId="77777777">
      <w:pPr>
        <w:spacing w:after="160" w:line="259" w:lineRule="auto"/>
        <w:rPr>
          <w:rFonts w:eastAsiaTheme="minorEastAsia" w:cstheme="minorBidi"/>
          <w:lang w:eastAsia="en-US"/>
        </w:rPr>
      </w:pPr>
    </w:p>
    <w:p w:rsidRPr="00DB4ACB" w:rsidR="4F214DD2" w:rsidP="5AFA0FAF" w:rsidRDefault="1C522FC2" w14:paraId="1A4A33A5" w14:textId="77777777">
      <w:pPr>
        <w:pStyle w:val="Nadpis3"/>
        <w:rPr>
          <w:rFonts w:asciiTheme="minorHAnsi" w:hAnsiTheme="minorHAnsi" w:eastAsiaTheme="minorEastAsia" w:cstheme="minorBidi"/>
          <w:lang w:val="sk-SK"/>
        </w:rPr>
      </w:pPr>
      <w:bookmarkStart w:name="_Toc100903101" w:id="199"/>
      <w:r w:rsidRPr="00DB4ACB">
        <w:rPr>
          <w:rFonts w:ascii="Times New Roman" w:hAnsi="Times New Roman" w:cs="Times New Roman"/>
          <w:noProof/>
          <w:color w:val="2B579A"/>
          <w:shd w:val="clear" w:color="auto" w:fill="E6E6E6"/>
          <w:lang w:val="sk-SK" w:eastAsia="sk-SK"/>
        </w:rPr>
        <w:drawing>
          <wp:anchor distT="0" distB="0" distL="114300" distR="114300" simplePos="0" relativeHeight="251658251" behindDoc="0" locked="0" layoutInCell="1" allowOverlap="1" wp14:anchorId="7DAFDCE1" wp14:editId="5EB997E0">
            <wp:simplePos x="0" y="0"/>
            <wp:positionH relativeFrom="column">
              <wp:align>left</wp:align>
            </wp:positionH>
            <wp:positionV relativeFrom="paragraph">
              <wp:posOffset>0</wp:posOffset>
            </wp:positionV>
            <wp:extent cx="1266825" cy="1266825"/>
            <wp:effectExtent l="0" t="0" r="0" b="0"/>
            <wp:wrapSquare wrapText="bothSides"/>
            <wp:docPr id="1950557091" name="Picture 19505570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66825" cy="12668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Start w:name="_Toc606317842" w:id="200"/>
      <w:bookmarkStart w:name="_Toc1848386570" w:id="201"/>
      <w:bookmarkStart w:name="_Toc2027058819" w:id="202"/>
      <w:bookmarkStart w:name="_Toc1367214123" w:id="203"/>
      <w:bookmarkStart w:name="_Toc1334783226" w:id="204"/>
      <w:bookmarkStart w:name="_Toc339899828" w:id="205"/>
      <w:bookmarkStart w:name="_Toc354859959" w:id="206"/>
      <w:bookmarkStart w:name="_Toc556415430" w:id="207"/>
      <w:bookmarkStart w:name="_Toc1793730621" w:id="208"/>
      <w:bookmarkStart w:name="_Toc121157442" w:id="209"/>
      <w:bookmarkStart w:name="_Toc481606416" w:id="210"/>
      <w:r w:rsidRPr="00DB4ACB" w:rsidR="76395D20">
        <w:rPr>
          <w:rFonts w:asciiTheme="minorHAnsi" w:hAnsiTheme="minorHAnsi" w:eastAsiaTheme="minorEastAsia" w:cstheme="minorBidi"/>
          <w:lang w:val="sk-SK"/>
        </w:rPr>
        <w:t>3.1 Názov cieľa: Zvýšiť úžitkovú hodnotu informačných systémov verejnej správy počas ich životného cyklu</w:t>
      </w:r>
      <w:bookmarkEnd w:id="199"/>
      <w:bookmarkEnd w:id="200"/>
      <w:bookmarkEnd w:id="201"/>
      <w:bookmarkEnd w:id="202"/>
      <w:bookmarkEnd w:id="203"/>
      <w:bookmarkEnd w:id="204"/>
      <w:bookmarkEnd w:id="205"/>
      <w:bookmarkEnd w:id="206"/>
      <w:bookmarkEnd w:id="207"/>
      <w:bookmarkEnd w:id="208"/>
      <w:bookmarkEnd w:id="209"/>
      <w:bookmarkEnd w:id="210"/>
    </w:p>
    <w:p w:rsidRPr="005672AF" w:rsidR="4F214DD2" w:rsidP="00385B61" w:rsidRDefault="391D45F6" w14:paraId="7FD7D283" w14:textId="77777777">
      <w:pPr>
        <w:pStyle w:val="Odsekzoznamu"/>
        <w:numPr>
          <w:ilvl w:val="0"/>
          <w:numId w:val="1"/>
        </w:numPr>
        <w:rPr>
          <w:rFonts w:eastAsiaTheme="minorEastAsia"/>
          <w:szCs w:val="24"/>
          <w:lang w:val="sk-SK"/>
        </w:rPr>
      </w:pPr>
      <w:r w:rsidRPr="005672AF">
        <w:rPr>
          <w:rFonts w:eastAsiaTheme="minorEastAsia"/>
          <w:szCs w:val="24"/>
          <w:lang w:val="sk-SK"/>
        </w:rPr>
        <w:t xml:space="preserve">KPI: </w:t>
      </w:r>
      <w:r w:rsidRPr="005672AF" w:rsidR="5B6B4028">
        <w:rPr>
          <w:rFonts w:eastAsiaTheme="minorEastAsia"/>
          <w:szCs w:val="24"/>
          <w:lang w:val="sk-SK"/>
        </w:rPr>
        <w:t>Nárast podielu systémov, ktoré generujú vyššiu úsporu / benefity ako náklady na prevádzku</w:t>
      </w:r>
    </w:p>
    <w:p w:rsidRPr="005672AF" w:rsidR="4F214DD2" w:rsidP="00385B61" w:rsidRDefault="391D45F6" w14:paraId="15B3EBB8" w14:textId="77777777">
      <w:pPr>
        <w:pStyle w:val="Odsekzoznamu"/>
        <w:numPr>
          <w:ilvl w:val="0"/>
          <w:numId w:val="1"/>
        </w:numPr>
        <w:rPr>
          <w:rFonts w:eastAsiaTheme="minorEastAsia"/>
          <w:szCs w:val="24"/>
          <w:lang w:val="sk-SK"/>
        </w:rPr>
      </w:pPr>
      <w:r w:rsidRPr="005672AF">
        <w:rPr>
          <w:rFonts w:eastAsiaTheme="minorEastAsia"/>
          <w:szCs w:val="24"/>
          <w:lang w:val="sk-SK"/>
        </w:rPr>
        <w:t xml:space="preserve">KPI: </w:t>
      </w:r>
      <w:r w:rsidRPr="005672AF" w:rsidR="51920690">
        <w:rPr>
          <w:rFonts w:eastAsiaTheme="minorEastAsia"/>
          <w:szCs w:val="24"/>
          <w:lang w:val="sk-SK"/>
        </w:rPr>
        <w:t>Pokles podielu štátnych zamestnancov vykonávajúcich najnáročnejšie činnosti zaradené do 1. až 6. platovej triedy</w:t>
      </w:r>
    </w:p>
    <w:tbl>
      <w:tblPr>
        <w:tblStyle w:val="Mriekatabuky"/>
        <w:tblW w:w="5000" w:type="pct"/>
        <w:tblBorders>
          <w:top w:val="single" w:color="7F7F7F" w:themeColor="text1" w:themeTint="80" w:sz="4" w:space="0"/>
          <w:left w:val="single" w:color="7F7F7F" w:themeColor="text1" w:themeTint="80" w:sz="4" w:space="0"/>
          <w:bottom w:val="single" w:color="7F7F7F" w:themeColor="text1" w:themeTint="80" w:sz="4" w:space="0"/>
          <w:right w:val="single" w:color="7F7F7F" w:themeColor="text1" w:themeTint="80" w:sz="4" w:space="0"/>
          <w:insideH w:val="single" w:color="7F7F7F" w:themeColor="text1" w:themeTint="80" w:sz="4" w:space="0"/>
          <w:insideV w:val="single" w:color="7F7F7F" w:themeColor="text1" w:themeTint="80" w:sz="4" w:space="0"/>
        </w:tblBorders>
        <w:tblLayout w:type="fixed"/>
        <w:tblLook w:val="06A0" w:firstRow="1" w:lastRow="0" w:firstColumn="1" w:lastColumn="0" w:noHBand="1" w:noVBand="1"/>
      </w:tblPr>
      <w:tblGrid>
        <w:gridCol w:w="902"/>
        <w:gridCol w:w="4655"/>
        <w:gridCol w:w="946"/>
        <w:gridCol w:w="1314"/>
        <w:gridCol w:w="1243"/>
      </w:tblGrid>
      <w:tr w:rsidRPr="00DB4ACB" w:rsidR="5AFA0FAF" w:rsidTr="005672AF" w14:paraId="5428C4BA" w14:textId="77777777">
        <w:trPr>
          <w:trHeight w:val="300"/>
        </w:trPr>
        <w:tc>
          <w:tcPr>
            <w:tcW w:w="898" w:type="dxa"/>
            <w:vAlign w:val="bottom"/>
          </w:tcPr>
          <w:p w:rsidRPr="00DB4ACB" w:rsidR="5AFA0FAF" w:rsidP="5AFA0FAF" w:rsidRDefault="5AFA0FAF" w14:paraId="3266BCB3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ID</w:t>
            </w:r>
          </w:p>
        </w:tc>
        <w:tc>
          <w:tcPr>
            <w:tcW w:w="4631" w:type="dxa"/>
            <w:vAlign w:val="bottom"/>
          </w:tcPr>
          <w:p w:rsidRPr="00DB4ACB" w:rsidR="5AFA0FAF" w:rsidP="5AFA0FAF" w:rsidRDefault="5AFA0FAF" w14:paraId="2A61E41D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aktivita / míľnik</w:t>
            </w:r>
          </w:p>
        </w:tc>
        <w:tc>
          <w:tcPr>
            <w:tcW w:w="941" w:type="dxa"/>
            <w:vAlign w:val="bottom"/>
          </w:tcPr>
          <w:p w:rsidRPr="00DB4ACB" w:rsidR="5AFA0FAF" w:rsidP="5AFA0FAF" w:rsidRDefault="5AFA0FAF" w14:paraId="0878F226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typ</w:t>
            </w:r>
          </w:p>
        </w:tc>
        <w:tc>
          <w:tcPr>
            <w:tcW w:w="1307" w:type="dxa"/>
            <w:vAlign w:val="bottom"/>
          </w:tcPr>
          <w:p w:rsidRPr="00DB4ACB" w:rsidR="5AFA0FAF" w:rsidP="5AFA0FAF" w:rsidRDefault="5AFA0FAF" w14:paraId="22EE4578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pracovná skupina</w:t>
            </w:r>
          </w:p>
        </w:tc>
        <w:tc>
          <w:tcPr>
            <w:tcW w:w="1237" w:type="dxa"/>
            <w:vAlign w:val="bottom"/>
          </w:tcPr>
          <w:p w:rsidRPr="00DB4ACB" w:rsidR="5AFA0FAF" w:rsidP="5AFA0FAF" w:rsidRDefault="5AFA0FAF" w14:paraId="29EBBFC5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podiel realizujúcich subjektov</w:t>
            </w:r>
          </w:p>
        </w:tc>
      </w:tr>
      <w:tr w:rsidRPr="00DB4ACB" w:rsidR="5AFA0FAF" w:rsidTr="005672AF" w14:paraId="37943315" w14:textId="77777777">
        <w:trPr>
          <w:trHeight w:val="300"/>
        </w:trPr>
        <w:tc>
          <w:tcPr>
            <w:tcW w:w="898" w:type="dxa"/>
            <w:vAlign w:val="bottom"/>
          </w:tcPr>
          <w:p w:rsidRPr="00DB4ACB" w:rsidR="5AFA0FAF" w:rsidP="5AFA0FAF" w:rsidRDefault="5AFA0FAF" w14:paraId="3B0FFD72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3.1.1_m </w:t>
            </w:r>
          </w:p>
        </w:tc>
        <w:tc>
          <w:tcPr>
            <w:tcW w:w="4631" w:type="dxa"/>
            <w:vAlign w:val="bottom"/>
          </w:tcPr>
          <w:p w:rsidRPr="00DB4ACB" w:rsidR="5AFA0FAF" w:rsidP="5AFA0FAF" w:rsidRDefault="5AFA0FAF" w14:paraId="6F7ACB23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Minimalizácia nedosiahnutia výsledkov v IT projektoch zavedením povinnosti monitorovania a hodnotenia výsledkov analýzy nákladov a prínosov do legislatívy</w:t>
            </w:r>
          </w:p>
        </w:tc>
        <w:tc>
          <w:tcPr>
            <w:tcW w:w="941" w:type="dxa"/>
            <w:vAlign w:val="bottom"/>
          </w:tcPr>
          <w:p w:rsidRPr="00DB4ACB" w:rsidR="5AFA0FAF" w:rsidP="5AFA0FAF" w:rsidRDefault="5AFA0FAF" w14:paraId="54CFFDEB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zastaviť</w:t>
            </w:r>
          </w:p>
        </w:tc>
        <w:tc>
          <w:tcPr>
            <w:tcW w:w="1307" w:type="dxa"/>
            <w:vAlign w:val="bottom"/>
          </w:tcPr>
          <w:p w:rsidRPr="00DB4ACB" w:rsidR="5AFA0FAF" w:rsidP="5AFA0FAF" w:rsidRDefault="5AFA0FAF" w14:paraId="4A4CF21E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governance a ľudské zdroje</w:t>
            </w:r>
          </w:p>
        </w:tc>
        <w:tc>
          <w:tcPr>
            <w:tcW w:w="1237" w:type="dxa"/>
            <w:vAlign w:val="bottom"/>
          </w:tcPr>
          <w:p w:rsidRPr="00DB4ACB" w:rsidR="5AFA0FAF" w:rsidP="5AFA0FAF" w:rsidRDefault="5AFA0FAF" w14:paraId="04F14943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MIRRI</w:t>
            </w:r>
          </w:p>
        </w:tc>
      </w:tr>
      <w:tr w:rsidRPr="00DB4ACB" w:rsidR="5AFA0FAF" w:rsidTr="005672AF" w14:paraId="5B26BE38" w14:textId="77777777">
        <w:trPr>
          <w:trHeight w:val="300"/>
        </w:trPr>
        <w:tc>
          <w:tcPr>
            <w:tcW w:w="898" w:type="dxa"/>
            <w:vAlign w:val="bottom"/>
          </w:tcPr>
          <w:p w:rsidRPr="00DB4ACB" w:rsidR="5AFA0FAF" w:rsidP="5AFA0FAF" w:rsidRDefault="5AFA0FAF" w14:paraId="4B7878C1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3.1.2_a </w:t>
            </w:r>
          </w:p>
        </w:tc>
        <w:tc>
          <w:tcPr>
            <w:tcW w:w="4631" w:type="dxa"/>
            <w:vAlign w:val="bottom"/>
          </w:tcPr>
          <w:p w:rsidRPr="00DB4ACB" w:rsidR="5AFA0FAF" w:rsidP="5AFA0FAF" w:rsidRDefault="5AFA0FAF" w14:paraId="67BD72EE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Odstránenie podpory projektov bez interných kapacít schopných pripraviť a riadiť projekt v IT verejnej správy</w:t>
            </w:r>
          </w:p>
        </w:tc>
        <w:tc>
          <w:tcPr>
            <w:tcW w:w="941" w:type="dxa"/>
            <w:vAlign w:val="bottom"/>
          </w:tcPr>
          <w:p w:rsidRPr="00DB4ACB" w:rsidR="5AFA0FAF" w:rsidP="5AFA0FAF" w:rsidRDefault="5AFA0FAF" w14:paraId="69EF0719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zastaviť</w:t>
            </w:r>
          </w:p>
        </w:tc>
        <w:tc>
          <w:tcPr>
            <w:tcW w:w="1307" w:type="dxa"/>
            <w:vAlign w:val="bottom"/>
          </w:tcPr>
          <w:p w:rsidRPr="00DB4ACB" w:rsidR="5AFA0FAF" w:rsidP="5AFA0FAF" w:rsidRDefault="5AFA0FAF" w14:paraId="11F046D7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governance a ľudské zdroje</w:t>
            </w:r>
          </w:p>
        </w:tc>
        <w:tc>
          <w:tcPr>
            <w:tcW w:w="1237" w:type="dxa"/>
            <w:vAlign w:val="bottom"/>
          </w:tcPr>
          <w:p w:rsidRPr="00DB4ACB" w:rsidR="5AFA0FAF" w:rsidP="5AFA0FAF" w:rsidRDefault="5AFA0FAF" w14:paraId="49DA6A24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16%</w:t>
            </w:r>
          </w:p>
        </w:tc>
      </w:tr>
      <w:tr w:rsidRPr="00DB4ACB" w:rsidR="5AFA0FAF" w:rsidTr="005672AF" w14:paraId="41D319D6" w14:textId="77777777">
        <w:trPr>
          <w:trHeight w:val="300"/>
        </w:trPr>
        <w:tc>
          <w:tcPr>
            <w:tcW w:w="898" w:type="dxa"/>
            <w:vAlign w:val="bottom"/>
          </w:tcPr>
          <w:p w:rsidRPr="00DB4ACB" w:rsidR="5AFA0FAF" w:rsidP="5AFA0FAF" w:rsidRDefault="5AFA0FAF" w14:paraId="785C4DB2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3.1.3_m </w:t>
            </w:r>
          </w:p>
        </w:tc>
        <w:tc>
          <w:tcPr>
            <w:tcW w:w="4631" w:type="dxa"/>
            <w:vAlign w:val="bottom"/>
          </w:tcPr>
          <w:p w:rsidRPr="00DB4ACB" w:rsidR="5AFA0FAF" w:rsidP="5AFA0FAF" w:rsidRDefault="5AFA0FAF" w14:paraId="081DA053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Zavedenie referenčného kompetenčného modelu a spoločného systému manažmentu ľudských zdrojov v IT verejnej správy</w:t>
            </w:r>
          </w:p>
        </w:tc>
        <w:tc>
          <w:tcPr>
            <w:tcW w:w="941" w:type="dxa"/>
            <w:vAlign w:val="bottom"/>
          </w:tcPr>
          <w:p w:rsidRPr="00DB4ACB" w:rsidR="5AFA0FAF" w:rsidP="5AFA0FAF" w:rsidRDefault="5AFA0FAF" w14:paraId="739C50F6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začať</w:t>
            </w:r>
          </w:p>
        </w:tc>
        <w:tc>
          <w:tcPr>
            <w:tcW w:w="1307" w:type="dxa"/>
            <w:vAlign w:val="bottom"/>
          </w:tcPr>
          <w:p w:rsidRPr="00DB4ACB" w:rsidR="5AFA0FAF" w:rsidP="5AFA0FAF" w:rsidRDefault="5AFA0FAF" w14:paraId="4EDAF224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governance a ľudské zdroje</w:t>
            </w:r>
          </w:p>
        </w:tc>
        <w:tc>
          <w:tcPr>
            <w:tcW w:w="1237" w:type="dxa"/>
            <w:vAlign w:val="bottom"/>
          </w:tcPr>
          <w:p w:rsidRPr="00DB4ACB" w:rsidR="5AFA0FAF" w:rsidP="5AFA0FAF" w:rsidRDefault="5AFA0FAF" w14:paraId="408823D3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MIRRI</w:t>
            </w:r>
          </w:p>
        </w:tc>
      </w:tr>
      <w:tr w:rsidRPr="00DB4ACB" w:rsidR="5AFA0FAF" w:rsidTr="005672AF" w14:paraId="5217DEA7" w14:textId="77777777">
        <w:trPr>
          <w:trHeight w:val="300"/>
        </w:trPr>
        <w:tc>
          <w:tcPr>
            <w:tcW w:w="898" w:type="dxa"/>
            <w:vAlign w:val="bottom"/>
          </w:tcPr>
          <w:p w:rsidRPr="00DB4ACB" w:rsidR="5AFA0FAF" w:rsidP="5AFA0FAF" w:rsidRDefault="5AFA0FAF" w14:paraId="5A930BD2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3.1.4_a </w:t>
            </w:r>
          </w:p>
        </w:tc>
        <w:tc>
          <w:tcPr>
            <w:tcW w:w="4631" w:type="dxa"/>
            <w:vAlign w:val="bottom"/>
          </w:tcPr>
          <w:p w:rsidRPr="00DB4ACB" w:rsidR="5AFA0FAF" w:rsidP="5AFA0FAF" w:rsidRDefault="5AFA0FAF" w14:paraId="56395267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Podpora zavádzania spoločných obecných úradov pre oblasť prevádzky a rozvoja IT </w:t>
            </w:r>
          </w:p>
        </w:tc>
        <w:tc>
          <w:tcPr>
            <w:tcW w:w="941" w:type="dxa"/>
            <w:vAlign w:val="bottom"/>
          </w:tcPr>
          <w:p w:rsidRPr="00DB4ACB" w:rsidR="5AFA0FAF" w:rsidP="5AFA0FAF" w:rsidRDefault="5AFA0FAF" w14:paraId="701B0E75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experimentovať</w:t>
            </w:r>
          </w:p>
        </w:tc>
        <w:tc>
          <w:tcPr>
            <w:tcW w:w="1307" w:type="dxa"/>
            <w:vAlign w:val="bottom"/>
          </w:tcPr>
          <w:p w:rsidRPr="00DB4ACB" w:rsidR="5AFA0FAF" w:rsidP="5AFA0FAF" w:rsidRDefault="5AFA0FAF" w14:paraId="5906A4ED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governance a ľudské zdroje</w:t>
            </w:r>
          </w:p>
        </w:tc>
        <w:tc>
          <w:tcPr>
            <w:tcW w:w="1237" w:type="dxa"/>
            <w:vAlign w:val="bottom"/>
          </w:tcPr>
          <w:p w:rsidRPr="00DB4ACB" w:rsidR="5AFA0FAF" w:rsidP="5AFA0FAF" w:rsidRDefault="5AFA0FAF" w14:paraId="6EF1ECD7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15%</w:t>
            </w:r>
          </w:p>
        </w:tc>
      </w:tr>
      <w:tr w:rsidRPr="00DB4ACB" w:rsidR="5AFA0FAF" w:rsidTr="005672AF" w14:paraId="2CAD4D9E" w14:textId="77777777">
        <w:trPr>
          <w:trHeight w:val="300"/>
        </w:trPr>
        <w:tc>
          <w:tcPr>
            <w:tcW w:w="898" w:type="dxa"/>
            <w:vAlign w:val="bottom"/>
          </w:tcPr>
          <w:p w:rsidRPr="00DB4ACB" w:rsidR="5AFA0FAF" w:rsidP="5AFA0FAF" w:rsidRDefault="5AFA0FAF" w14:paraId="78C591E5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3.1.5_a </w:t>
            </w:r>
          </w:p>
        </w:tc>
        <w:tc>
          <w:tcPr>
            <w:tcW w:w="4631" w:type="dxa"/>
            <w:vAlign w:val="bottom"/>
          </w:tcPr>
          <w:p w:rsidRPr="00DB4ACB" w:rsidR="5AFA0FAF" w:rsidP="5AFA0FAF" w:rsidRDefault="5AFA0FAF" w14:paraId="4E7AE73E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Podpora postupov preferujúcich dialóg vo verejnej správe, kvalitatívne kritéria a alternatívne riešenia</w:t>
            </w:r>
          </w:p>
        </w:tc>
        <w:tc>
          <w:tcPr>
            <w:tcW w:w="941" w:type="dxa"/>
            <w:vAlign w:val="bottom"/>
          </w:tcPr>
          <w:p w:rsidRPr="00DB4ACB" w:rsidR="5AFA0FAF" w:rsidP="5AFA0FAF" w:rsidRDefault="5AFA0FAF" w14:paraId="5C060279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experimentovať</w:t>
            </w:r>
          </w:p>
        </w:tc>
        <w:tc>
          <w:tcPr>
            <w:tcW w:w="1307" w:type="dxa"/>
            <w:vAlign w:val="bottom"/>
          </w:tcPr>
          <w:p w:rsidRPr="00DB4ACB" w:rsidR="5AFA0FAF" w:rsidP="5AFA0FAF" w:rsidRDefault="5AFA0FAF" w14:paraId="6D99CAB3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nákup IT</w:t>
            </w:r>
          </w:p>
        </w:tc>
        <w:tc>
          <w:tcPr>
            <w:tcW w:w="1237" w:type="dxa"/>
            <w:vAlign w:val="bottom"/>
          </w:tcPr>
          <w:p w:rsidRPr="00DB4ACB" w:rsidR="5AFA0FAF" w:rsidP="5AFA0FAF" w:rsidRDefault="5AFA0FAF" w14:paraId="400220B3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15%</w:t>
            </w:r>
          </w:p>
        </w:tc>
      </w:tr>
    </w:tbl>
    <w:p w:rsidRPr="00DB4ACB" w:rsidR="00FE7458" w:rsidP="5AFA0FAF" w:rsidRDefault="00FE7458" w14:paraId="0F877108" w14:textId="77777777"/>
    <w:p w:rsidRPr="00DB4ACB" w:rsidR="005D7D82" w:rsidP="5AFA0FAF" w:rsidRDefault="00B71EB5" w14:paraId="5A07F015" w14:textId="77777777">
      <w:pPr>
        <w:rPr>
          <w:rFonts w:eastAsiaTheme="minorEastAsia" w:cstheme="minorBidi"/>
        </w:rPr>
      </w:pPr>
      <w:r w:rsidRPr="00DB4ACB">
        <w:rPr>
          <w:rFonts w:eastAsiaTheme="minorEastAsia" w:cstheme="minorBidi"/>
        </w:rPr>
        <w:t>Cestovná mapa špecifického cieľa 3.1</w:t>
      </w:r>
    </w:p>
    <w:p w:rsidRPr="00DB4ACB" w:rsidR="3E691095" w:rsidP="32CE4D43" w:rsidRDefault="75CC1CFD" w14:paraId="7D924DF6" w14:textId="77777777">
      <w:pPr>
        <w:rPr>
          <w:rFonts w:eastAsia="ＭＳ 明朝" w:cs="Arial" w:eastAsiaTheme="minorEastAsia" w:cstheme="minorBidi"/>
        </w:rPr>
      </w:pPr>
      <w:r w:rsidR="75CC1CFD">
        <w:drawing>
          <wp:inline wp14:editId="56F3A7D2" wp14:anchorId="11045B32">
            <wp:extent cx="5759998" cy="2214000"/>
            <wp:effectExtent l="0" t="0" r="0" b="0"/>
            <wp:docPr id="1200793476" name="Picture 1200793476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icture 1200793476"/>
                    <pic:cNvPicPr/>
                  </pic:nvPicPr>
                  <pic:blipFill>
                    <a:blip r:embed="R5d67dc09b5554166">
                      <a:extLst xmlns:a="http://schemas.openxmlformats.org/drawingml/2006/main"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8347"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5759998" cy="221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672AF" w:rsidRDefault="005672AF" w14:paraId="70C5CBA1" w14:textId="05E4203C">
      <w:pPr>
        <w:spacing w:after="160" w:line="259" w:lineRule="auto"/>
        <w:jc w:val="left"/>
        <w:rPr>
          <w:rFonts w:eastAsiaTheme="minorEastAsia" w:cstheme="minorBidi"/>
        </w:rPr>
      </w:pPr>
      <w:r>
        <w:rPr>
          <w:rFonts w:eastAsiaTheme="minorEastAsia" w:cstheme="minorBidi"/>
        </w:rPr>
        <w:br w:type="page"/>
      </w:r>
    </w:p>
    <w:p w:rsidRPr="00DB4ACB" w:rsidR="4F214DD2" w:rsidP="5AFA0FAF" w:rsidRDefault="56544B2C" w14:paraId="7D5C4B69" w14:textId="77777777">
      <w:pPr>
        <w:pStyle w:val="Nadpis3"/>
        <w:rPr>
          <w:rFonts w:asciiTheme="minorHAnsi" w:hAnsiTheme="minorHAnsi" w:eastAsiaTheme="minorEastAsia" w:cstheme="minorBidi"/>
          <w:lang w:val="sk-SK"/>
        </w:rPr>
      </w:pPr>
      <w:bookmarkStart w:name="_Toc100903102" w:id="211"/>
      <w:r w:rsidRPr="00DB4ACB">
        <w:rPr>
          <w:rFonts w:ascii="Times New Roman" w:hAnsi="Times New Roman" w:cs="Times New Roman"/>
          <w:noProof/>
          <w:color w:val="2B579A"/>
          <w:shd w:val="clear" w:color="auto" w:fill="E6E6E6"/>
          <w:lang w:val="sk-SK" w:eastAsia="sk-SK"/>
        </w:rPr>
        <w:lastRenderedPageBreak/>
        <w:drawing>
          <wp:anchor distT="0" distB="0" distL="114300" distR="114300" simplePos="0" relativeHeight="251658252" behindDoc="0" locked="0" layoutInCell="1" allowOverlap="1" wp14:anchorId="6D131A71" wp14:editId="10EA4B87">
            <wp:simplePos x="0" y="0"/>
            <wp:positionH relativeFrom="column">
              <wp:align>left</wp:align>
            </wp:positionH>
            <wp:positionV relativeFrom="paragraph">
              <wp:posOffset>0</wp:posOffset>
            </wp:positionV>
            <wp:extent cx="1285875" cy="1285875"/>
            <wp:effectExtent l="0" t="0" r="0" b="0"/>
            <wp:wrapSquare wrapText="bothSides"/>
            <wp:docPr id="1725903686" name="Picture 17259036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85875" cy="12858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Start w:name="_Toc1472063129" w:id="212"/>
      <w:bookmarkStart w:name="_Toc776005993" w:id="213"/>
      <w:bookmarkStart w:name="_Toc2140230571" w:id="214"/>
      <w:bookmarkStart w:name="_Toc21026661" w:id="215"/>
      <w:bookmarkStart w:name="_Toc1744199013" w:id="216"/>
      <w:bookmarkStart w:name="_Toc419924787" w:id="217"/>
      <w:bookmarkStart w:name="_Toc748537671" w:id="218"/>
      <w:bookmarkStart w:name="_Toc1794351047" w:id="219"/>
      <w:bookmarkStart w:name="_Toc1122133927" w:id="220"/>
      <w:bookmarkStart w:name="_Toc1231839326" w:id="221"/>
      <w:bookmarkStart w:name="_Toc1535065535" w:id="222"/>
      <w:r w:rsidRPr="00DB4ACB" w:rsidR="76395D20">
        <w:rPr>
          <w:rFonts w:asciiTheme="minorHAnsi" w:hAnsiTheme="minorHAnsi" w:eastAsiaTheme="minorEastAsia" w:cstheme="minorBidi"/>
          <w:lang w:val="sk-SK"/>
        </w:rPr>
        <w:t>3.2 Názov cieľa: Skrátiť čas na prípravu a doručenie služieb a výsledkov informačných systémov verejnej správy</w:t>
      </w:r>
      <w:bookmarkEnd w:id="211"/>
      <w:bookmarkEnd w:id="212"/>
      <w:bookmarkEnd w:id="213"/>
      <w:bookmarkEnd w:id="214"/>
      <w:bookmarkEnd w:id="215"/>
      <w:bookmarkEnd w:id="216"/>
      <w:bookmarkEnd w:id="217"/>
      <w:bookmarkEnd w:id="218"/>
      <w:bookmarkEnd w:id="219"/>
      <w:bookmarkEnd w:id="220"/>
      <w:bookmarkEnd w:id="221"/>
      <w:bookmarkEnd w:id="222"/>
    </w:p>
    <w:p w:rsidRPr="00DB4ACB" w:rsidR="4F214DD2" w:rsidP="00385B61" w:rsidRDefault="391D45F6" w14:paraId="58C608AF" w14:textId="77777777">
      <w:pPr>
        <w:pStyle w:val="Odsekzoznamu"/>
        <w:numPr>
          <w:ilvl w:val="0"/>
          <w:numId w:val="1"/>
        </w:numPr>
        <w:tabs>
          <w:tab w:val="left" w:pos="2552"/>
        </w:tabs>
        <w:rPr>
          <w:rFonts w:eastAsiaTheme="minorEastAsia"/>
          <w:lang w:val="sk-SK"/>
        </w:rPr>
      </w:pPr>
      <w:r w:rsidRPr="00DB4ACB">
        <w:rPr>
          <w:rFonts w:eastAsiaTheme="minorEastAsia"/>
          <w:lang w:val="sk-SK"/>
        </w:rPr>
        <w:t xml:space="preserve">KPI: </w:t>
      </w:r>
      <w:r w:rsidRPr="00DB4ACB" w:rsidR="68514F26">
        <w:rPr>
          <w:rFonts w:eastAsiaTheme="minorEastAsia"/>
          <w:lang w:val="sk-SK"/>
        </w:rPr>
        <w:t>Nárast podielu projektov, v ktorých trvanie prípravy,</w:t>
      </w:r>
      <w:r w:rsidRPr="00DB4ACB" w:rsidR="1D834925">
        <w:rPr>
          <w:rFonts w:eastAsiaTheme="minorEastAsia"/>
          <w:lang w:val="sk-SK"/>
        </w:rPr>
        <w:t xml:space="preserve"> </w:t>
      </w:r>
      <w:r w:rsidRPr="00DB4ACB" w:rsidR="68514F26">
        <w:rPr>
          <w:rFonts w:eastAsiaTheme="minorEastAsia"/>
          <w:lang w:val="sk-SK"/>
        </w:rPr>
        <w:t>obstarávania a vývoja systémov je do 24 mesiacov</w:t>
      </w:r>
    </w:p>
    <w:p w:rsidRPr="00DB4ACB" w:rsidR="4F214DD2" w:rsidP="00385B61" w:rsidRDefault="391D45F6" w14:paraId="4048000F" w14:textId="77777777">
      <w:pPr>
        <w:pStyle w:val="Odsekzoznamu"/>
        <w:numPr>
          <w:ilvl w:val="0"/>
          <w:numId w:val="1"/>
        </w:numPr>
        <w:tabs>
          <w:tab w:val="left" w:pos="2552"/>
        </w:tabs>
        <w:rPr>
          <w:rFonts w:eastAsiaTheme="minorEastAsia"/>
          <w:lang w:val="sk-SK"/>
        </w:rPr>
      </w:pPr>
      <w:r w:rsidRPr="00DB4ACB">
        <w:rPr>
          <w:rFonts w:eastAsiaTheme="minorEastAsia"/>
          <w:lang w:val="sk-SK"/>
        </w:rPr>
        <w:t xml:space="preserve">KPI: </w:t>
      </w:r>
      <w:r w:rsidRPr="00DB4ACB" w:rsidR="5571878E">
        <w:rPr>
          <w:rFonts w:eastAsiaTheme="minorEastAsia"/>
          <w:lang w:val="sk-SK"/>
        </w:rPr>
        <w:t>Podiel nových systémov a častí systémov nad 1M EUR, ktoré sú budované inkrementálne</w:t>
      </w:r>
    </w:p>
    <w:tbl>
      <w:tblPr>
        <w:tblStyle w:val="Mriekatabuky"/>
        <w:tblW w:w="0" w:type="auto"/>
        <w:tblBorders>
          <w:top w:val="single" w:color="7F7F7F" w:themeColor="text1" w:themeTint="80" w:sz="4" w:space="0"/>
          <w:left w:val="single" w:color="7F7F7F" w:themeColor="text1" w:themeTint="80" w:sz="4" w:space="0"/>
          <w:bottom w:val="single" w:color="7F7F7F" w:themeColor="text1" w:themeTint="80" w:sz="4" w:space="0"/>
          <w:right w:val="single" w:color="7F7F7F" w:themeColor="text1" w:themeTint="80" w:sz="4" w:space="0"/>
          <w:insideH w:val="single" w:color="7F7F7F" w:themeColor="text1" w:themeTint="80" w:sz="4" w:space="0"/>
          <w:insideV w:val="single" w:color="7F7F7F" w:themeColor="text1" w:themeTint="80" w:sz="4" w:space="0"/>
        </w:tblBorders>
        <w:tblLayout w:type="fixed"/>
        <w:tblLook w:val="06A0" w:firstRow="1" w:lastRow="0" w:firstColumn="1" w:lastColumn="0" w:noHBand="1" w:noVBand="1"/>
      </w:tblPr>
      <w:tblGrid>
        <w:gridCol w:w="1011"/>
        <w:gridCol w:w="4755"/>
        <w:gridCol w:w="759"/>
        <w:gridCol w:w="1269"/>
        <w:gridCol w:w="1221"/>
      </w:tblGrid>
      <w:tr w:rsidRPr="00DB4ACB" w:rsidR="5AFA0FAF" w:rsidTr="5AFA0FAF" w14:paraId="54393F2C" w14:textId="77777777">
        <w:trPr>
          <w:trHeight w:val="300"/>
        </w:trPr>
        <w:tc>
          <w:tcPr>
            <w:tcW w:w="1011" w:type="dxa"/>
            <w:vAlign w:val="bottom"/>
          </w:tcPr>
          <w:p w:rsidRPr="00DB4ACB" w:rsidR="5AFA0FAF" w:rsidP="5AFA0FAF" w:rsidRDefault="5AFA0FAF" w14:paraId="25371B2A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ID</w:t>
            </w:r>
          </w:p>
        </w:tc>
        <w:tc>
          <w:tcPr>
            <w:tcW w:w="4755" w:type="dxa"/>
            <w:vAlign w:val="bottom"/>
          </w:tcPr>
          <w:p w:rsidRPr="00DB4ACB" w:rsidR="5AFA0FAF" w:rsidP="5AFA0FAF" w:rsidRDefault="5AFA0FAF" w14:paraId="4E19DA52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aktivita / míľnik</w:t>
            </w:r>
          </w:p>
        </w:tc>
        <w:tc>
          <w:tcPr>
            <w:tcW w:w="759" w:type="dxa"/>
            <w:vAlign w:val="bottom"/>
          </w:tcPr>
          <w:p w:rsidRPr="00DB4ACB" w:rsidR="5AFA0FAF" w:rsidP="5AFA0FAF" w:rsidRDefault="5AFA0FAF" w14:paraId="50D9613E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typ</w:t>
            </w:r>
          </w:p>
        </w:tc>
        <w:tc>
          <w:tcPr>
            <w:tcW w:w="1269" w:type="dxa"/>
            <w:vAlign w:val="bottom"/>
          </w:tcPr>
          <w:p w:rsidRPr="00DB4ACB" w:rsidR="5AFA0FAF" w:rsidP="5AFA0FAF" w:rsidRDefault="5AFA0FAF" w14:paraId="3E745F1D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pracovná skupina</w:t>
            </w:r>
          </w:p>
        </w:tc>
        <w:tc>
          <w:tcPr>
            <w:tcW w:w="1221" w:type="dxa"/>
            <w:vAlign w:val="bottom"/>
          </w:tcPr>
          <w:p w:rsidRPr="00DB4ACB" w:rsidR="5AFA0FAF" w:rsidP="5AFA0FAF" w:rsidRDefault="5AFA0FAF" w14:paraId="1171C257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podiel realizujúcich subjektov</w:t>
            </w:r>
          </w:p>
        </w:tc>
      </w:tr>
      <w:tr w:rsidRPr="00DB4ACB" w:rsidR="5AFA0FAF" w:rsidTr="5AFA0FAF" w14:paraId="28D769DA" w14:textId="77777777">
        <w:trPr>
          <w:trHeight w:val="300"/>
        </w:trPr>
        <w:tc>
          <w:tcPr>
            <w:tcW w:w="1011" w:type="dxa"/>
            <w:vAlign w:val="bottom"/>
          </w:tcPr>
          <w:p w:rsidRPr="00DB4ACB" w:rsidR="5AFA0FAF" w:rsidP="5AFA0FAF" w:rsidRDefault="5AFA0FAF" w14:paraId="33396456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3.2.1_m </w:t>
            </w:r>
          </w:p>
        </w:tc>
        <w:tc>
          <w:tcPr>
            <w:tcW w:w="4755" w:type="dxa"/>
            <w:vAlign w:val="bottom"/>
          </w:tcPr>
          <w:p w:rsidRPr="00DB4ACB" w:rsidR="5AFA0FAF" w:rsidP="5AFA0FAF" w:rsidRDefault="5AFA0FAF" w14:paraId="3BCAF98E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Zavedenie agilného riadenia projektov do legislatívy</w:t>
            </w:r>
          </w:p>
        </w:tc>
        <w:tc>
          <w:tcPr>
            <w:tcW w:w="759" w:type="dxa"/>
            <w:vAlign w:val="bottom"/>
          </w:tcPr>
          <w:p w:rsidRPr="00DB4ACB" w:rsidR="5AFA0FAF" w:rsidP="5AFA0FAF" w:rsidRDefault="5AFA0FAF" w14:paraId="74D48CE8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začať</w:t>
            </w:r>
          </w:p>
        </w:tc>
        <w:tc>
          <w:tcPr>
            <w:tcW w:w="1269" w:type="dxa"/>
            <w:vAlign w:val="bottom"/>
          </w:tcPr>
          <w:p w:rsidRPr="00DB4ACB" w:rsidR="5AFA0FAF" w:rsidP="5AFA0FAF" w:rsidRDefault="5AFA0FAF" w14:paraId="192E95B2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governance a ľudské zdroje</w:t>
            </w:r>
          </w:p>
        </w:tc>
        <w:tc>
          <w:tcPr>
            <w:tcW w:w="1221" w:type="dxa"/>
            <w:vAlign w:val="bottom"/>
          </w:tcPr>
          <w:p w:rsidRPr="00DB4ACB" w:rsidR="5AFA0FAF" w:rsidP="5AFA0FAF" w:rsidRDefault="5AFA0FAF" w14:paraId="2B31996B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MIRRI</w:t>
            </w:r>
          </w:p>
        </w:tc>
      </w:tr>
      <w:tr w:rsidRPr="00DB4ACB" w:rsidR="5AFA0FAF" w:rsidTr="5AFA0FAF" w14:paraId="01B0BC73" w14:textId="77777777">
        <w:trPr>
          <w:trHeight w:val="300"/>
        </w:trPr>
        <w:tc>
          <w:tcPr>
            <w:tcW w:w="1011" w:type="dxa"/>
            <w:vAlign w:val="bottom"/>
          </w:tcPr>
          <w:p w:rsidRPr="00DB4ACB" w:rsidR="5AFA0FAF" w:rsidP="5AFA0FAF" w:rsidRDefault="5AFA0FAF" w14:paraId="6B048AB6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3.2.2_m </w:t>
            </w:r>
          </w:p>
        </w:tc>
        <w:tc>
          <w:tcPr>
            <w:tcW w:w="4755" w:type="dxa"/>
            <w:vAlign w:val="bottom"/>
          </w:tcPr>
          <w:p w:rsidRPr="00DB4ACB" w:rsidR="5AFA0FAF" w:rsidP="5AFA0FAF" w:rsidRDefault="5AFA0FAF" w14:paraId="284A6300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Vyhlásené centrálne obstarávanie cloudových služieb</w:t>
            </w:r>
          </w:p>
        </w:tc>
        <w:tc>
          <w:tcPr>
            <w:tcW w:w="759" w:type="dxa"/>
            <w:vAlign w:val="bottom"/>
          </w:tcPr>
          <w:p w:rsidRPr="00DB4ACB" w:rsidR="5AFA0FAF" w:rsidP="5AFA0FAF" w:rsidRDefault="5AFA0FAF" w14:paraId="48C4CCA5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začať</w:t>
            </w:r>
          </w:p>
        </w:tc>
        <w:tc>
          <w:tcPr>
            <w:tcW w:w="1269" w:type="dxa"/>
            <w:vAlign w:val="bottom"/>
          </w:tcPr>
          <w:p w:rsidRPr="00DB4ACB" w:rsidR="5AFA0FAF" w:rsidP="5AFA0FAF" w:rsidRDefault="5AFA0FAF" w14:paraId="40EBA105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nákup IT</w:t>
            </w:r>
          </w:p>
        </w:tc>
        <w:tc>
          <w:tcPr>
            <w:tcW w:w="1221" w:type="dxa"/>
            <w:vAlign w:val="bottom"/>
          </w:tcPr>
          <w:p w:rsidRPr="00DB4ACB" w:rsidR="5AFA0FAF" w:rsidP="5AFA0FAF" w:rsidRDefault="5AFA0FAF" w14:paraId="2A8D16CF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MIRRI</w:t>
            </w:r>
          </w:p>
        </w:tc>
      </w:tr>
      <w:tr w:rsidRPr="00DB4ACB" w:rsidR="5AFA0FAF" w:rsidTr="5AFA0FAF" w14:paraId="19B72361" w14:textId="77777777">
        <w:trPr>
          <w:trHeight w:val="300"/>
        </w:trPr>
        <w:tc>
          <w:tcPr>
            <w:tcW w:w="1011" w:type="dxa"/>
            <w:vAlign w:val="bottom"/>
          </w:tcPr>
          <w:p w:rsidRPr="00DB4ACB" w:rsidR="5AFA0FAF" w:rsidP="5AFA0FAF" w:rsidRDefault="5AFA0FAF" w14:paraId="743A328F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3.2.3_m </w:t>
            </w:r>
          </w:p>
        </w:tc>
        <w:tc>
          <w:tcPr>
            <w:tcW w:w="4755" w:type="dxa"/>
            <w:vAlign w:val="bottom"/>
          </w:tcPr>
          <w:p w:rsidRPr="00DB4ACB" w:rsidR="5AFA0FAF" w:rsidP="5AFA0FAF" w:rsidRDefault="5AFA0FAF" w14:paraId="77B28D49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Vyhlásené centrálne obstarávanie služieb IT expertov</w:t>
            </w:r>
          </w:p>
        </w:tc>
        <w:tc>
          <w:tcPr>
            <w:tcW w:w="759" w:type="dxa"/>
            <w:vAlign w:val="bottom"/>
          </w:tcPr>
          <w:p w:rsidRPr="00DB4ACB" w:rsidR="5AFA0FAF" w:rsidP="5AFA0FAF" w:rsidRDefault="5AFA0FAF" w14:paraId="17E32BAC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začať</w:t>
            </w:r>
          </w:p>
        </w:tc>
        <w:tc>
          <w:tcPr>
            <w:tcW w:w="1269" w:type="dxa"/>
            <w:vAlign w:val="bottom"/>
          </w:tcPr>
          <w:p w:rsidRPr="00DB4ACB" w:rsidR="5AFA0FAF" w:rsidP="5AFA0FAF" w:rsidRDefault="5AFA0FAF" w14:paraId="010F2C98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nákup IT</w:t>
            </w:r>
          </w:p>
        </w:tc>
        <w:tc>
          <w:tcPr>
            <w:tcW w:w="1221" w:type="dxa"/>
            <w:vAlign w:val="bottom"/>
          </w:tcPr>
          <w:p w:rsidRPr="00DB4ACB" w:rsidR="5AFA0FAF" w:rsidP="5AFA0FAF" w:rsidRDefault="5AFA0FAF" w14:paraId="3E2E8528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MIRRI</w:t>
            </w:r>
          </w:p>
        </w:tc>
      </w:tr>
      <w:tr w:rsidRPr="00DB4ACB" w:rsidR="5AFA0FAF" w:rsidTr="5AFA0FAF" w14:paraId="015032EE" w14:textId="77777777">
        <w:trPr>
          <w:trHeight w:val="300"/>
        </w:trPr>
        <w:tc>
          <w:tcPr>
            <w:tcW w:w="1011" w:type="dxa"/>
            <w:vAlign w:val="bottom"/>
          </w:tcPr>
          <w:p w:rsidRPr="00DB4ACB" w:rsidR="5AFA0FAF" w:rsidP="5AFA0FAF" w:rsidRDefault="5AFA0FAF" w14:paraId="21D508FF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3.2.4_m </w:t>
            </w:r>
          </w:p>
        </w:tc>
        <w:tc>
          <w:tcPr>
            <w:tcW w:w="4755" w:type="dxa"/>
            <w:vAlign w:val="bottom"/>
          </w:tcPr>
          <w:p w:rsidRPr="00DB4ACB" w:rsidR="5AFA0FAF" w:rsidP="5AFA0FAF" w:rsidRDefault="5AFA0FAF" w14:paraId="04C6E06D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Nasadenie centrálnej platformy pre IT zdroje po vzore digital market place v UK</w:t>
            </w:r>
          </w:p>
        </w:tc>
        <w:tc>
          <w:tcPr>
            <w:tcW w:w="759" w:type="dxa"/>
            <w:vAlign w:val="bottom"/>
          </w:tcPr>
          <w:p w:rsidRPr="00DB4ACB" w:rsidR="5AFA0FAF" w:rsidP="5AFA0FAF" w:rsidRDefault="5AFA0FAF" w14:paraId="5C9C7B81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začať</w:t>
            </w:r>
          </w:p>
        </w:tc>
        <w:tc>
          <w:tcPr>
            <w:tcW w:w="1269" w:type="dxa"/>
            <w:vAlign w:val="bottom"/>
          </w:tcPr>
          <w:p w:rsidRPr="00DB4ACB" w:rsidR="5AFA0FAF" w:rsidP="5AFA0FAF" w:rsidRDefault="5AFA0FAF" w14:paraId="7A3AEFC2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nákup IT</w:t>
            </w:r>
          </w:p>
        </w:tc>
        <w:tc>
          <w:tcPr>
            <w:tcW w:w="1221" w:type="dxa"/>
            <w:vAlign w:val="bottom"/>
          </w:tcPr>
          <w:p w:rsidRPr="00DB4ACB" w:rsidR="5AFA0FAF" w:rsidP="5AFA0FAF" w:rsidRDefault="5AFA0FAF" w14:paraId="420CD4E5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MIRRI</w:t>
            </w:r>
          </w:p>
        </w:tc>
      </w:tr>
      <w:tr w:rsidRPr="00DB4ACB" w:rsidR="5AFA0FAF" w:rsidTr="5AFA0FAF" w14:paraId="4171B790" w14:textId="77777777">
        <w:trPr>
          <w:trHeight w:val="300"/>
        </w:trPr>
        <w:tc>
          <w:tcPr>
            <w:tcW w:w="1011" w:type="dxa"/>
            <w:vAlign w:val="bottom"/>
          </w:tcPr>
          <w:p w:rsidRPr="00DB4ACB" w:rsidR="5AFA0FAF" w:rsidP="5AFA0FAF" w:rsidRDefault="5AFA0FAF" w14:paraId="7CBE90DA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3.2.5_a </w:t>
            </w:r>
          </w:p>
        </w:tc>
        <w:tc>
          <w:tcPr>
            <w:tcW w:w="4755" w:type="dxa"/>
            <w:vAlign w:val="bottom"/>
          </w:tcPr>
          <w:p w:rsidRPr="00DB4ACB" w:rsidR="5AFA0FAF" w:rsidP="5AFA0FAF" w:rsidRDefault="5AFA0FAF" w14:paraId="35C7E479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Publikovanie otvoreného zdrojového kódu a otvorenej licencie informačných systémov verejnej správy</w:t>
            </w:r>
          </w:p>
        </w:tc>
        <w:tc>
          <w:tcPr>
            <w:tcW w:w="759" w:type="dxa"/>
            <w:vAlign w:val="bottom"/>
          </w:tcPr>
          <w:p w:rsidRPr="00DB4ACB" w:rsidR="5AFA0FAF" w:rsidP="5AFA0FAF" w:rsidRDefault="5AFA0FAF" w14:paraId="5094BCEA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začať</w:t>
            </w:r>
          </w:p>
        </w:tc>
        <w:tc>
          <w:tcPr>
            <w:tcW w:w="1269" w:type="dxa"/>
            <w:vAlign w:val="bottom"/>
          </w:tcPr>
          <w:p w:rsidRPr="00DB4ACB" w:rsidR="5AFA0FAF" w:rsidP="5AFA0FAF" w:rsidRDefault="5AFA0FAF" w14:paraId="7520375E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nákup IT</w:t>
            </w:r>
          </w:p>
        </w:tc>
        <w:tc>
          <w:tcPr>
            <w:tcW w:w="1221" w:type="dxa"/>
            <w:vAlign w:val="bottom"/>
          </w:tcPr>
          <w:p w:rsidRPr="00DB4ACB" w:rsidR="5AFA0FAF" w:rsidP="5AFA0FAF" w:rsidRDefault="5AFA0FAF" w14:paraId="6FF91399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50%</w:t>
            </w:r>
          </w:p>
        </w:tc>
      </w:tr>
      <w:tr w:rsidRPr="00DB4ACB" w:rsidR="5AFA0FAF" w:rsidTr="5AFA0FAF" w14:paraId="7A51106E" w14:textId="77777777">
        <w:trPr>
          <w:trHeight w:val="300"/>
        </w:trPr>
        <w:tc>
          <w:tcPr>
            <w:tcW w:w="1011" w:type="dxa"/>
            <w:vAlign w:val="bottom"/>
          </w:tcPr>
          <w:p w:rsidRPr="00DB4ACB" w:rsidR="5AFA0FAF" w:rsidP="5AFA0FAF" w:rsidRDefault="5AFA0FAF" w14:paraId="429BE734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3.2.6_a </w:t>
            </w:r>
          </w:p>
        </w:tc>
        <w:tc>
          <w:tcPr>
            <w:tcW w:w="4755" w:type="dxa"/>
            <w:vAlign w:val="bottom"/>
          </w:tcPr>
          <w:p w:rsidRPr="00DB4ACB" w:rsidR="5AFA0FAF" w:rsidP="5AFA0FAF" w:rsidRDefault="5AFA0FAF" w14:paraId="72019233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Podpora zavádzania verejného obstarávania inkrementov</w:t>
            </w:r>
          </w:p>
        </w:tc>
        <w:tc>
          <w:tcPr>
            <w:tcW w:w="759" w:type="dxa"/>
            <w:vAlign w:val="bottom"/>
          </w:tcPr>
          <w:p w:rsidRPr="00DB4ACB" w:rsidR="5AFA0FAF" w:rsidP="5AFA0FAF" w:rsidRDefault="5AFA0FAF" w14:paraId="4152A657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začať</w:t>
            </w:r>
          </w:p>
        </w:tc>
        <w:tc>
          <w:tcPr>
            <w:tcW w:w="1269" w:type="dxa"/>
            <w:vAlign w:val="bottom"/>
          </w:tcPr>
          <w:p w:rsidRPr="00DB4ACB" w:rsidR="5AFA0FAF" w:rsidP="5AFA0FAF" w:rsidRDefault="5AFA0FAF" w14:paraId="1AC41C2B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nákup IT</w:t>
            </w:r>
          </w:p>
        </w:tc>
        <w:tc>
          <w:tcPr>
            <w:tcW w:w="1221" w:type="dxa"/>
            <w:vAlign w:val="bottom"/>
          </w:tcPr>
          <w:p w:rsidRPr="00DB4ACB" w:rsidR="5AFA0FAF" w:rsidP="5AFA0FAF" w:rsidRDefault="5AFA0FAF" w14:paraId="707958D0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50%</w:t>
            </w:r>
          </w:p>
        </w:tc>
      </w:tr>
    </w:tbl>
    <w:p w:rsidRPr="00DB4ACB" w:rsidR="00FE7458" w:rsidP="5AFA0FAF" w:rsidRDefault="00FE7458" w14:paraId="12F04952" w14:textId="77777777"/>
    <w:p w:rsidRPr="00DB4ACB" w:rsidR="00FE7458" w:rsidP="005672AF" w:rsidRDefault="647C719B" w14:paraId="27397DEC" w14:textId="77777777">
      <w:pPr>
        <w:rPr>
          <w:rFonts w:eastAsiaTheme="minorEastAsia"/>
        </w:rPr>
      </w:pPr>
      <w:r w:rsidRPr="00DB4ACB">
        <w:rPr>
          <w:rFonts w:eastAsiaTheme="minorEastAsia"/>
        </w:rPr>
        <w:t>Cestovná mapa špecifického cieľa 3.2</w:t>
      </w:r>
    </w:p>
    <w:p w:rsidRPr="00DB4ACB" w:rsidR="080FC5FD" w:rsidP="1097D97E" w:rsidRDefault="5AFA0FAF" w14:paraId="63A083E0" w14:textId="77777777">
      <w:r w:rsidRPr="00DB4ACB">
        <w:rPr>
          <w:noProof/>
          <w:lang w:eastAsia="sk-SK"/>
        </w:rPr>
        <w:drawing>
          <wp:inline distT="0" distB="0" distL="0" distR="0" wp14:anchorId="076031DE" wp14:editId="1065D17E">
            <wp:extent cx="5703094" cy="2126779"/>
            <wp:effectExtent l="0" t="0" r="0" b="0"/>
            <wp:docPr id="505144690" name="Obrázok 5051446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03094" cy="21267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672AF" w:rsidRDefault="005672AF" w14:paraId="1FF00A9C" w14:textId="4FF068CB">
      <w:pPr>
        <w:spacing w:after="160" w:line="259" w:lineRule="auto"/>
        <w:jc w:val="left"/>
        <w:rPr>
          <w:rFonts w:eastAsiaTheme="minorEastAsia" w:cstheme="minorBidi"/>
        </w:rPr>
      </w:pPr>
      <w:r>
        <w:rPr>
          <w:rFonts w:eastAsiaTheme="minorEastAsia" w:cstheme="minorBidi"/>
        </w:rPr>
        <w:br w:type="page"/>
      </w:r>
    </w:p>
    <w:p w:rsidRPr="00DB4ACB" w:rsidR="4F214DD2" w:rsidP="5AFA0FAF" w:rsidRDefault="76395D20" w14:paraId="56D3BB2B" w14:textId="77777777">
      <w:pPr>
        <w:pStyle w:val="Nadpis3"/>
        <w:rPr>
          <w:rFonts w:asciiTheme="minorHAnsi" w:hAnsiTheme="minorHAnsi" w:eastAsiaTheme="minorEastAsia" w:cstheme="minorBidi"/>
          <w:lang w:val="sk-SK"/>
        </w:rPr>
      </w:pPr>
      <w:bookmarkStart w:name="_Toc2137315500" w:id="223"/>
      <w:bookmarkStart w:name="_Toc776503273" w:id="224"/>
      <w:bookmarkStart w:name="_Toc1750817950" w:id="225"/>
      <w:bookmarkStart w:name="_Toc356427986" w:id="226"/>
      <w:bookmarkStart w:name="_Toc1274875853" w:id="227"/>
      <w:bookmarkStart w:name="_Toc936227756" w:id="228"/>
      <w:bookmarkStart w:name="_Toc1180832086" w:id="229"/>
      <w:bookmarkStart w:name="_Toc2026980431" w:id="230"/>
      <w:bookmarkStart w:name="_Toc1947394899" w:id="231"/>
      <w:bookmarkStart w:name="_Toc835726713" w:id="232"/>
      <w:bookmarkStart w:name="_Toc1383650574" w:id="233"/>
      <w:bookmarkStart w:name="_Toc100903103" w:id="234"/>
      <w:r w:rsidRPr="00DB4ACB">
        <w:rPr>
          <w:rFonts w:asciiTheme="minorHAnsi" w:hAnsiTheme="minorHAnsi" w:eastAsiaTheme="minorEastAsia" w:cstheme="minorBidi"/>
          <w:lang w:val="sk-SK"/>
        </w:rPr>
        <w:lastRenderedPageBreak/>
        <w:t>3.3 Názov cieľa: Optimalizovať náklady verejnej správy</w:t>
      </w:r>
      <w:bookmarkEnd w:id="223"/>
      <w:bookmarkEnd w:id="224"/>
      <w:bookmarkEnd w:id="225"/>
      <w:bookmarkEnd w:id="226"/>
      <w:bookmarkEnd w:id="227"/>
      <w:bookmarkEnd w:id="228"/>
      <w:bookmarkEnd w:id="229"/>
      <w:bookmarkEnd w:id="230"/>
      <w:bookmarkEnd w:id="231"/>
      <w:bookmarkEnd w:id="232"/>
      <w:bookmarkEnd w:id="233"/>
      <w:bookmarkEnd w:id="234"/>
    </w:p>
    <w:p w:rsidRPr="00DB4ACB" w:rsidR="391D45F6" w:rsidP="00385B61" w:rsidRDefault="391D45F6" w14:paraId="50505562" w14:textId="3CBC6080">
      <w:pPr>
        <w:pStyle w:val="Odsekzoznamu"/>
        <w:numPr>
          <w:ilvl w:val="0"/>
          <w:numId w:val="1"/>
        </w:numPr>
        <w:rPr>
          <w:rFonts w:eastAsiaTheme="minorEastAsia"/>
          <w:lang w:val="sk-SK"/>
        </w:rPr>
      </w:pPr>
      <w:r w:rsidRPr="00DB4ACB">
        <w:rPr>
          <w:rFonts w:eastAsiaTheme="minorEastAsia"/>
          <w:lang w:val="sk-SK"/>
        </w:rPr>
        <w:t xml:space="preserve">KPI: </w:t>
      </w:r>
      <w:r w:rsidRPr="00DB4ACB" w:rsidR="49E801E7">
        <w:rPr>
          <w:rFonts w:eastAsiaTheme="minorEastAsia"/>
          <w:lang w:val="sk-SK"/>
        </w:rPr>
        <w:t>Kumulatívne množstvo ušetrených výdavkov verejnej správy oproti</w:t>
      </w:r>
      <w:r w:rsidRPr="00DB4ACB" w:rsidR="1D834925">
        <w:rPr>
          <w:rFonts w:eastAsiaTheme="minorEastAsia"/>
          <w:lang w:val="sk-SK"/>
        </w:rPr>
        <w:t xml:space="preserve"> </w:t>
      </w:r>
      <w:r w:rsidRPr="00DB4ACB" w:rsidR="49E801E7">
        <w:rPr>
          <w:rFonts w:eastAsiaTheme="minorEastAsia"/>
          <w:lang w:val="sk-SK"/>
        </w:rPr>
        <w:t>alternatíve AS</w:t>
      </w:r>
      <w:r w:rsidR="005672AF">
        <w:rPr>
          <w:rFonts w:eastAsiaTheme="minorEastAsia"/>
          <w:lang w:val="sk-SK"/>
        </w:rPr>
        <w:t> </w:t>
      </w:r>
      <w:r w:rsidRPr="00DB4ACB" w:rsidR="49E801E7">
        <w:rPr>
          <w:rFonts w:eastAsiaTheme="minorEastAsia"/>
          <w:lang w:val="sk-SK"/>
        </w:rPr>
        <w:t>IS</w:t>
      </w:r>
    </w:p>
    <w:p w:rsidRPr="00DB4ACB" w:rsidR="391D45F6" w:rsidP="00385B61" w:rsidRDefault="391D45F6" w14:paraId="34E877EE" w14:textId="77777777">
      <w:pPr>
        <w:pStyle w:val="Odsekzoznamu"/>
        <w:numPr>
          <w:ilvl w:val="0"/>
          <w:numId w:val="1"/>
        </w:numPr>
        <w:rPr>
          <w:rFonts w:eastAsiaTheme="minorEastAsia"/>
          <w:lang w:val="sk-SK"/>
        </w:rPr>
      </w:pPr>
      <w:r w:rsidRPr="00DB4ACB">
        <w:rPr>
          <w:rFonts w:eastAsiaTheme="minorEastAsia"/>
          <w:lang w:val="sk-SK"/>
        </w:rPr>
        <w:t xml:space="preserve">KPI: </w:t>
      </w:r>
      <w:r w:rsidRPr="00DB4ACB" w:rsidR="15EDA3EB">
        <w:rPr>
          <w:rFonts w:eastAsiaTheme="minorEastAsia"/>
          <w:lang w:val="sk-SK"/>
        </w:rPr>
        <w:t>Podiel informačných systémov, ktorých náklady na transakciu sú nad priemerom nákladov na transakciu a podanie</w:t>
      </w:r>
    </w:p>
    <w:tbl>
      <w:tblPr>
        <w:tblStyle w:val="Mriekatabuky"/>
        <w:tblW w:w="5000" w:type="pct"/>
        <w:tblBorders>
          <w:top w:val="single" w:color="7F7F7F" w:themeColor="text1" w:themeTint="80" w:sz="4" w:space="0"/>
          <w:left w:val="single" w:color="7F7F7F" w:themeColor="text1" w:themeTint="80" w:sz="4" w:space="0"/>
          <w:bottom w:val="single" w:color="7F7F7F" w:themeColor="text1" w:themeTint="80" w:sz="4" w:space="0"/>
          <w:right w:val="single" w:color="7F7F7F" w:themeColor="text1" w:themeTint="80" w:sz="4" w:space="0"/>
          <w:insideH w:val="single" w:color="7F7F7F" w:themeColor="text1" w:themeTint="80" w:sz="4" w:space="0"/>
          <w:insideV w:val="single" w:color="7F7F7F" w:themeColor="text1" w:themeTint="80" w:sz="4" w:space="0"/>
        </w:tblBorders>
        <w:tblLayout w:type="fixed"/>
        <w:tblLook w:val="06A0" w:firstRow="1" w:lastRow="0" w:firstColumn="1" w:lastColumn="0" w:noHBand="1" w:noVBand="1"/>
      </w:tblPr>
      <w:tblGrid>
        <w:gridCol w:w="856"/>
        <w:gridCol w:w="4688"/>
        <w:gridCol w:w="1099"/>
        <w:gridCol w:w="1234"/>
        <w:gridCol w:w="1183"/>
      </w:tblGrid>
      <w:tr w:rsidRPr="00DB4ACB" w:rsidR="5AFA0FAF" w:rsidTr="005672AF" w14:paraId="104D5916" w14:textId="77777777">
        <w:trPr>
          <w:trHeight w:val="300"/>
        </w:trPr>
        <w:tc>
          <w:tcPr>
            <w:tcW w:w="851" w:type="dxa"/>
            <w:vAlign w:val="bottom"/>
          </w:tcPr>
          <w:p w:rsidRPr="00DB4ACB" w:rsidR="5AFA0FAF" w:rsidP="5AFA0FAF" w:rsidRDefault="5AFA0FAF" w14:paraId="554DAB71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ID</w:t>
            </w:r>
          </w:p>
        </w:tc>
        <w:tc>
          <w:tcPr>
            <w:tcW w:w="4665" w:type="dxa"/>
            <w:vAlign w:val="bottom"/>
          </w:tcPr>
          <w:p w:rsidRPr="00DB4ACB" w:rsidR="5AFA0FAF" w:rsidP="5AFA0FAF" w:rsidRDefault="5AFA0FAF" w14:paraId="1FB700EB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aktivita / míľnik</w:t>
            </w:r>
          </w:p>
        </w:tc>
        <w:tc>
          <w:tcPr>
            <w:tcW w:w="1094" w:type="dxa"/>
            <w:vAlign w:val="bottom"/>
          </w:tcPr>
          <w:p w:rsidRPr="00DB4ACB" w:rsidR="5AFA0FAF" w:rsidP="5AFA0FAF" w:rsidRDefault="5AFA0FAF" w14:paraId="4AAAFC4E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typ</w:t>
            </w:r>
          </w:p>
        </w:tc>
        <w:tc>
          <w:tcPr>
            <w:tcW w:w="1228" w:type="dxa"/>
            <w:vAlign w:val="bottom"/>
          </w:tcPr>
          <w:p w:rsidRPr="00DB4ACB" w:rsidR="5AFA0FAF" w:rsidP="5AFA0FAF" w:rsidRDefault="5AFA0FAF" w14:paraId="1C9E1A60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pracovná skupina</w:t>
            </w:r>
          </w:p>
        </w:tc>
        <w:tc>
          <w:tcPr>
            <w:tcW w:w="1177" w:type="dxa"/>
            <w:vAlign w:val="bottom"/>
          </w:tcPr>
          <w:p w:rsidRPr="00DB4ACB" w:rsidR="5AFA0FAF" w:rsidP="5AFA0FAF" w:rsidRDefault="5AFA0FAF" w14:paraId="786686C6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podiel realizujúcich subjektov</w:t>
            </w:r>
          </w:p>
        </w:tc>
      </w:tr>
      <w:tr w:rsidRPr="00DB4ACB" w:rsidR="5AFA0FAF" w:rsidTr="005672AF" w14:paraId="53FB32BE" w14:textId="77777777">
        <w:trPr>
          <w:trHeight w:val="300"/>
        </w:trPr>
        <w:tc>
          <w:tcPr>
            <w:tcW w:w="851" w:type="dxa"/>
            <w:vAlign w:val="bottom"/>
          </w:tcPr>
          <w:p w:rsidRPr="00DB4ACB" w:rsidR="5AFA0FAF" w:rsidP="5AFA0FAF" w:rsidRDefault="5AFA0FAF" w14:paraId="025F5DEA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3.3.1_m </w:t>
            </w:r>
          </w:p>
        </w:tc>
        <w:tc>
          <w:tcPr>
            <w:tcW w:w="4665" w:type="dxa"/>
            <w:vAlign w:val="bottom"/>
          </w:tcPr>
          <w:p w:rsidRPr="00DB4ACB" w:rsidR="5AFA0FAF" w:rsidP="5AFA0FAF" w:rsidRDefault="5AFA0FAF" w14:paraId="1FA280F9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Uzavreté centrálne obstarávanie SW produktov a podpory Oracle, IBM, SAP</w:t>
            </w:r>
          </w:p>
        </w:tc>
        <w:tc>
          <w:tcPr>
            <w:tcW w:w="1094" w:type="dxa"/>
            <w:vAlign w:val="bottom"/>
          </w:tcPr>
          <w:p w:rsidRPr="00DB4ACB" w:rsidR="5AFA0FAF" w:rsidP="5AFA0FAF" w:rsidRDefault="5AFA0FAF" w14:paraId="383A9552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pokračovať</w:t>
            </w:r>
          </w:p>
        </w:tc>
        <w:tc>
          <w:tcPr>
            <w:tcW w:w="1228" w:type="dxa"/>
            <w:vAlign w:val="bottom"/>
          </w:tcPr>
          <w:p w:rsidRPr="00DB4ACB" w:rsidR="5AFA0FAF" w:rsidP="5AFA0FAF" w:rsidRDefault="5AFA0FAF" w14:paraId="3A7F327F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nákup IT</w:t>
            </w:r>
          </w:p>
        </w:tc>
        <w:tc>
          <w:tcPr>
            <w:tcW w:w="1177" w:type="dxa"/>
            <w:vAlign w:val="bottom"/>
          </w:tcPr>
          <w:p w:rsidRPr="00DB4ACB" w:rsidR="5AFA0FAF" w:rsidP="5AFA0FAF" w:rsidRDefault="5AFA0FAF" w14:paraId="3CC10575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MIRRI</w:t>
            </w:r>
          </w:p>
        </w:tc>
      </w:tr>
      <w:tr w:rsidRPr="00DB4ACB" w:rsidR="5AFA0FAF" w:rsidTr="005672AF" w14:paraId="6D248A9A" w14:textId="77777777">
        <w:trPr>
          <w:trHeight w:val="300"/>
        </w:trPr>
        <w:tc>
          <w:tcPr>
            <w:tcW w:w="851" w:type="dxa"/>
            <w:vAlign w:val="bottom"/>
          </w:tcPr>
          <w:p w:rsidRPr="00DB4ACB" w:rsidR="5AFA0FAF" w:rsidP="5AFA0FAF" w:rsidRDefault="5AFA0FAF" w14:paraId="66D689AC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3.3.2_m </w:t>
            </w:r>
          </w:p>
        </w:tc>
        <w:tc>
          <w:tcPr>
            <w:tcW w:w="4665" w:type="dxa"/>
            <w:vAlign w:val="bottom"/>
          </w:tcPr>
          <w:p w:rsidRPr="00DB4ACB" w:rsidR="5AFA0FAF" w:rsidP="5AFA0FAF" w:rsidRDefault="5AFA0FAF" w14:paraId="4F6C85D7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Vyhlásené centrálne obstarávanie kancelárskeho balíka a podpory (Microsoft)</w:t>
            </w:r>
          </w:p>
        </w:tc>
        <w:tc>
          <w:tcPr>
            <w:tcW w:w="1094" w:type="dxa"/>
            <w:vAlign w:val="bottom"/>
          </w:tcPr>
          <w:p w:rsidRPr="00DB4ACB" w:rsidR="5AFA0FAF" w:rsidP="5AFA0FAF" w:rsidRDefault="5AFA0FAF" w14:paraId="11577AB3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pokračovať</w:t>
            </w:r>
          </w:p>
        </w:tc>
        <w:tc>
          <w:tcPr>
            <w:tcW w:w="1228" w:type="dxa"/>
            <w:vAlign w:val="bottom"/>
          </w:tcPr>
          <w:p w:rsidRPr="00DB4ACB" w:rsidR="5AFA0FAF" w:rsidP="5AFA0FAF" w:rsidRDefault="5AFA0FAF" w14:paraId="640AE696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nákup IT</w:t>
            </w:r>
          </w:p>
        </w:tc>
        <w:tc>
          <w:tcPr>
            <w:tcW w:w="1177" w:type="dxa"/>
            <w:vAlign w:val="bottom"/>
          </w:tcPr>
          <w:p w:rsidRPr="00DB4ACB" w:rsidR="5AFA0FAF" w:rsidP="5AFA0FAF" w:rsidRDefault="5AFA0FAF" w14:paraId="113D063A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MIRRI</w:t>
            </w:r>
          </w:p>
        </w:tc>
      </w:tr>
      <w:tr w:rsidRPr="00DB4ACB" w:rsidR="5AFA0FAF" w:rsidTr="005672AF" w14:paraId="24285B7A" w14:textId="77777777">
        <w:trPr>
          <w:trHeight w:val="300"/>
        </w:trPr>
        <w:tc>
          <w:tcPr>
            <w:tcW w:w="851" w:type="dxa"/>
            <w:vAlign w:val="bottom"/>
          </w:tcPr>
          <w:p w:rsidRPr="00DB4ACB" w:rsidR="5AFA0FAF" w:rsidP="5AFA0FAF" w:rsidRDefault="5AFA0FAF" w14:paraId="2DE6243E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3.3.3_m </w:t>
            </w:r>
          </w:p>
        </w:tc>
        <w:tc>
          <w:tcPr>
            <w:tcW w:w="4665" w:type="dxa"/>
            <w:vAlign w:val="bottom"/>
          </w:tcPr>
          <w:p w:rsidRPr="00DB4ACB" w:rsidR="5AFA0FAF" w:rsidP="5AFA0FAF" w:rsidRDefault="5AFA0FAF" w14:paraId="71092062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Vyhlásené centrálne obstarávanie HW produktov a podpory</w:t>
            </w:r>
          </w:p>
        </w:tc>
        <w:tc>
          <w:tcPr>
            <w:tcW w:w="1094" w:type="dxa"/>
            <w:vAlign w:val="bottom"/>
          </w:tcPr>
          <w:p w:rsidRPr="00DB4ACB" w:rsidR="5AFA0FAF" w:rsidP="5AFA0FAF" w:rsidRDefault="5AFA0FAF" w14:paraId="062C42D8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začať</w:t>
            </w:r>
          </w:p>
        </w:tc>
        <w:tc>
          <w:tcPr>
            <w:tcW w:w="1228" w:type="dxa"/>
            <w:vAlign w:val="bottom"/>
          </w:tcPr>
          <w:p w:rsidRPr="00DB4ACB" w:rsidR="5AFA0FAF" w:rsidP="5AFA0FAF" w:rsidRDefault="5AFA0FAF" w14:paraId="6B0D1A07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nákup IT</w:t>
            </w:r>
          </w:p>
        </w:tc>
        <w:tc>
          <w:tcPr>
            <w:tcW w:w="1177" w:type="dxa"/>
            <w:vAlign w:val="bottom"/>
          </w:tcPr>
          <w:p w:rsidRPr="00DB4ACB" w:rsidR="5AFA0FAF" w:rsidP="5AFA0FAF" w:rsidRDefault="5AFA0FAF" w14:paraId="70AC7C45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MIRRI</w:t>
            </w:r>
          </w:p>
        </w:tc>
      </w:tr>
      <w:tr w:rsidRPr="00DB4ACB" w:rsidR="5AFA0FAF" w:rsidTr="005672AF" w14:paraId="5B3DFCD3" w14:textId="77777777">
        <w:trPr>
          <w:trHeight w:val="300"/>
        </w:trPr>
        <w:tc>
          <w:tcPr>
            <w:tcW w:w="851" w:type="dxa"/>
            <w:vAlign w:val="bottom"/>
          </w:tcPr>
          <w:p w:rsidRPr="00DB4ACB" w:rsidR="5AFA0FAF" w:rsidP="5AFA0FAF" w:rsidRDefault="5AFA0FAF" w14:paraId="3B4A2D44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3.3.4_a </w:t>
            </w:r>
          </w:p>
        </w:tc>
        <w:tc>
          <w:tcPr>
            <w:tcW w:w="4665" w:type="dxa"/>
            <w:vAlign w:val="bottom"/>
          </w:tcPr>
          <w:p w:rsidRPr="00DB4ACB" w:rsidR="5AFA0FAF" w:rsidP="5AFA0FAF" w:rsidRDefault="5AFA0FAF" w14:paraId="27B74A4B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Nahradenie systémov kde sa nedarí, alebo neoplatí odstrániť vendor-lock</w:t>
            </w:r>
          </w:p>
        </w:tc>
        <w:tc>
          <w:tcPr>
            <w:tcW w:w="1094" w:type="dxa"/>
            <w:vAlign w:val="bottom"/>
          </w:tcPr>
          <w:p w:rsidRPr="00DB4ACB" w:rsidR="5AFA0FAF" w:rsidP="5AFA0FAF" w:rsidRDefault="5AFA0FAF" w14:paraId="3DA9E8C0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experimentovať</w:t>
            </w:r>
          </w:p>
        </w:tc>
        <w:tc>
          <w:tcPr>
            <w:tcW w:w="1228" w:type="dxa"/>
            <w:vAlign w:val="bottom"/>
          </w:tcPr>
          <w:p w:rsidRPr="00DB4ACB" w:rsidR="5AFA0FAF" w:rsidP="5AFA0FAF" w:rsidRDefault="5AFA0FAF" w14:paraId="3A52EEDC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nákup IT</w:t>
            </w:r>
          </w:p>
        </w:tc>
        <w:tc>
          <w:tcPr>
            <w:tcW w:w="1177" w:type="dxa"/>
            <w:vAlign w:val="bottom"/>
          </w:tcPr>
          <w:p w:rsidRPr="00DB4ACB" w:rsidR="5AFA0FAF" w:rsidP="5AFA0FAF" w:rsidRDefault="5AFA0FAF" w14:paraId="1AA230FC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15%</w:t>
            </w:r>
          </w:p>
        </w:tc>
      </w:tr>
      <w:tr w:rsidRPr="00DB4ACB" w:rsidR="5AFA0FAF" w:rsidTr="005672AF" w14:paraId="1ABD3CF3" w14:textId="77777777">
        <w:trPr>
          <w:trHeight w:val="300"/>
        </w:trPr>
        <w:tc>
          <w:tcPr>
            <w:tcW w:w="851" w:type="dxa"/>
            <w:vAlign w:val="bottom"/>
          </w:tcPr>
          <w:p w:rsidRPr="00DB4ACB" w:rsidR="5AFA0FAF" w:rsidP="5AFA0FAF" w:rsidRDefault="5AFA0FAF" w14:paraId="74191D37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3.3.5_m </w:t>
            </w:r>
          </w:p>
        </w:tc>
        <w:tc>
          <w:tcPr>
            <w:tcW w:w="4665" w:type="dxa"/>
            <w:vAlign w:val="bottom"/>
          </w:tcPr>
          <w:p w:rsidRPr="00DB4ACB" w:rsidR="5AFA0FAF" w:rsidP="5AFA0FAF" w:rsidRDefault="5AFA0FAF" w14:paraId="0282BCC6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Štandardizácia životného cyklu prevádzky informačných systémov verejnej správy v legislatíve</w:t>
            </w:r>
          </w:p>
        </w:tc>
        <w:tc>
          <w:tcPr>
            <w:tcW w:w="1094" w:type="dxa"/>
            <w:vAlign w:val="bottom"/>
          </w:tcPr>
          <w:p w:rsidRPr="00DB4ACB" w:rsidR="5AFA0FAF" w:rsidP="5AFA0FAF" w:rsidRDefault="5AFA0FAF" w14:paraId="6C9099B8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začať</w:t>
            </w:r>
          </w:p>
        </w:tc>
        <w:tc>
          <w:tcPr>
            <w:tcW w:w="1228" w:type="dxa"/>
            <w:vAlign w:val="bottom"/>
          </w:tcPr>
          <w:p w:rsidRPr="00DB4ACB" w:rsidR="5AFA0FAF" w:rsidP="5AFA0FAF" w:rsidRDefault="5AFA0FAF" w14:paraId="026624FB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governance a ľudské zdroje</w:t>
            </w:r>
          </w:p>
        </w:tc>
        <w:tc>
          <w:tcPr>
            <w:tcW w:w="1177" w:type="dxa"/>
            <w:vAlign w:val="bottom"/>
          </w:tcPr>
          <w:p w:rsidRPr="00DB4ACB" w:rsidR="5AFA0FAF" w:rsidP="5AFA0FAF" w:rsidRDefault="5AFA0FAF" w14:paraId="23A5626A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MIRRI</w:t>
            </w:r>
          </w:p>
        </w:tc>
      </w:tr>
    </w:tbl>
    <w:p w:rsidRPr="00DB4ACB" w:rsidR="5AFA0FAF" w:rsidP="5AFA0FAF" w:rsidRDefault="5AFA0FAF" w14:paraId="68D808D9" w14:textId="77777777"/>
    <w:p w:rsidRPr="00DB4ACB" w:rsidR="36AA0B68" w:rsidP="5AFA0FAF" w:rsidRDefault="5A1A14FB" w14:paraId="42D84D1D" w14:textId="77777777">
      <w:pPr>
        <w:rPr>
          <w:rFonts w:eastAsiaTheme="minorEastAsia" w:cstheme="minorBidi"/>
        </w:rPr>
      </w:pPr>
      <w:r w:rsidRPr="00DB4ACB">
        <w:rPr>
          <w:rFonts w:eastAsiaTheme="minorEastAsia" w:cstheme="minorBidi"/>
        </w:rPr>
        <w:t>Cestovná mapa špecifického cieľa 3.3</w:t>
      </w:r>
    </w:p>
    <w:p w:rsidRPr="00DB4ACB" w:rsidR="76A75F62" w:rsidP="630D9927" w:rsidRDefault="5AFA0FAF" w14:paraId="1FCC9885" w14:textId="77777777">
      <w:r w:rsidRPr="00DB4ACB">
        <w:rPr>
          <w:noProof/>
          <w:lang w:eastAsia="sk-SK"/>
        </w:rPr>
        <w:drawing>
          <wp:inline distT="0" distB="0" distL="0" distR="0" wp14:anchorId="2D2278F6" wp14:editId="2943C235">
            <wp:extent cx="5760000" cy="2041200"/>
            <wp:effectExtent l="0" t="0" r="0" b="0"/>
            <wp:docPr id="1247112796" name="Obrázok 12471127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000" cy="2041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672AF" w:rsidRDefault="005672AF" w14:paraId="0703EE7A" w14:textId="277E2D0B">
      <w:pPr>
        <w:spacing w:after="160" w:line="259" w:lineRule="auto"/>
        <w:jc w:val="left"/>
      </w:pPr>
      <w:r>
        <w:br w:type="page"/>
      </w:r>
    </w:p>
    <w:p w:rsidRPr="00DB4ACB" w:rsidR="08503C78" w:rsidP="5AFA0FAF" w:rsidRDefault="24BAE8D6" w14:paraId="09049616" w14:textId="77777777">
      <w:pPr>
        <w:pStyle w:val="Nadpis2"/>
        <w:rPr>
          <w:rFonts w:asciiTheme="minorHAnsi" w:hAnsiTheme="minorHAnsi" w:eastAsiaTheme="minorEastAsia" w:cstheme="minorBidi"/>
          <w:lang w:val="sk-SK"/>
        </w:rPr>
      </w:pPr>
      <w:bookmarkStart w:name="_Toc414812861" w:id="235"/>
      <w:bookmarkStart w:name="_Toc1253185313" w:id="236"/>
      <w:bookmarkStart w:name="_Toc1972227580" w:id="237"/>
      <w:bookmarkStart w:name="_Toc30438279" w:id="238"/>
      <w:bookmarkStart w:name="_Toc321244444" w:id="239"/>
      <w:bookmarkStart w:name="_Toc707219392" w:id="240"/>
      <w:bookmarkStart w:name="_Toc761824632" w:id="241"/>
      <w:bookmarkStart w:name="_Toc2088806169" w:id="242"/>
      <w:bookmarkStart w:name="_Toc1175961257" w:id="243"/>
      <w:bookmarkStart w:name="_Toc119158901" w:id="244"/>
      <w:bookmarkStart w:name="_Toc1555950708" w:id="245"/>
      <w:bookmarkStart w:name="_Toc100903104" w:id="246"/>
      <w:r w:rsidRPr="00DB4ACB">
        <w:rPr>
          <w:rFonts w:asciiTheme="minorHAnsi" w:hAnsiTheme="minorHAnsi" w:eastAsiaTheme="minorEastAsia" w:cstheme="minorBidi"/>
          <w:lang w:val="sk-SK"/>
        </w:rPr>
        <w:lastRenderedPageBreak/>
        <w:t xml:space="preserve">Prioritná os 4: </w:t>
      </w:r>
      <w:r w:rsidRPr="00DB4ACB" w:rsidR="5F67A722">
        <w:rPr>
          <w:rFonts w:asciiTheme="minorHAnsi" w:hAnsiTheme="minorHAnsi" w:eastAsiaTheme="minorEastAsia" w:cstheme="minorBidi"/>
          <w:lang w:val="sk-SK"/>
        </w:rPr>
        <w:t>Kybernetická a informačná bezpečnosť</w:t>
      </w:r>
      <w:bookmarkEnd w:id="235"/>
      <w:bookmarkEnd w:id="236"/>
      <w:bookmarkEnd w:id="237"/>
      <w:bookmarkEnd w:id="238"/>
      <w:bookmarkEnd w:id="239"/>
      <w:bookmarkEnd w:id="240"/>
      <w:bookmarkEnd w:id="241"/>
      <w:bookmarkEnd w:id="242"/>
      <w:bookmarkEnd w:id="243"/>
      <w:bookmarkEnd w:id="244"/>
      <w:bookmarkEnd w:id="245"/>
      <w:bookmarkEnd w:id="246"/>
    </w:p>
    <w:p w:rsidRPr="00DB4ACB" w:rsidR="00F10BF6" w:rsidP="5AFA0FAF" w:rsidRDefault="5073129C" w14:paraId="3361FC46" w14:textId="77777777">
      <w:pPr>
        <w:rPr>
          <w:rFonts w:eastAsiaTheme="minorEastAsia" w:cstheme="minorBidi"/>
        </w:rPr>
      </w:pPr>
      <w:r w:rsidRPr="00DB4ACB">
        <w:rPr>
          <w:rFonts w:eastAsiaTheme="minorEastAsia" w:cstheme="minorBidi"/>
        </w:rPr>
        <w:t>K</w:t>
      </w:r>
      <w:r w:rsidRPr="00DB4ACB" w:rsidR="5AB9EC4F">
        <w:rPr>
          <w:rFonts w:eastAsiaTheme="minorEastAsia" w:cstheme="minorBidi"/>
          <w:color w:val="000000" w:themeColor="text1"/>
        </w:rPr>
        <w:t>ybernetická a informačná bezpečnosť je nutným predpokladom  fungovania IKT s cieľom poskytovať bezpečné digitálne verejné služby. Rastie preto potreba odborného a kvalifikovaného personálu na oblasť kybernetickej a informačnej bezpečnosti na centrálnej i lokálnej úrovni vrátane nutnosti systematického vzdelávania. Víziou strategickej priority je systematický prístup k zavadzaniu a ochrane digitálnych služieb, teda posun od ad- hoc riešení́ k systematickej riadenej činnosti. Výsledkom je dôvera občanov, ktorá sa prejaví prirodzeným využívaním digitálnych služieb verejnej správy v kontexte intenzívnej podpory vzájomnej spolupráce, od ktorej závisí́ dostupnosť  informačných systémov, údajov a služieb v centralizovanej architektúre. Dôraz je kladený  najmä na ochranu  citlivých údajov, utajovaných skutočností, citlivých informácií podľa atómového zákona a zákona o kritickej infraštruktúre.</w:t>
      </w:r>
      <w:r w:rsidRPr="00DB4ACB" w:rsidR="5AB9EC4F">
        <w:rPr>
          <w:rFonts w:eastAsiaTheme="minorEastAsia" w:cstheme="minorBidi"/>
        </w:rPr>
        <w:t xml:space="preserve"> </w:t>
      </w:r>
    </w:p>
    <w:p w:rsidRPr="00DB4ACB" w:rsidR="00F10BF6" w:rsidP="5AFA0FAF" w:rsidRDefault="532C6272" w14:paraId="5117CC1D" w14:textId="77777777">
      <w:pPr>
        <w:rPr>
          <w:rFonts w:eastAsiaTheme="minorEastAsia" w:cstheme="minorBidi"/>
        </w:rPr>
      </w:pPr>
      <w:r w:rsidRPr="00DB4ACB" w:rsidDel="2AF0D073">
        <w:rPr>
          <w:rFonts w:eastAsiaTheme="minorEastAsia" w:cstheme="minorBidi"/>
        </w:rPr>
        <w:t xml:space="preserve">Vzhľadom na to, že prioritná os 4: Kybernetická a informačná bezpečnosť má prierezový charakter, je nevyhnutné ju zohľadniť a zakomponovať vo všetkých aktivitách Akčného plánu NKIVS. </w:t>
      </w:r>
      <w:r w:rsidRPr="00DB4ACB" w:rsidR="00F10BF6">
        <w:rPr>
          <w:noProof/>
          <w:color w:val="2B579A"/>
          <w:shd w:val="clear" w:color="auto" w:fill="E6E6E6"/>
          <w:lang w:eastAsia="sk-SK"/>
        </w:rPr>
        <w:drawing>
          <wp:anchor distT="0" distB="0" distL="114300" distR="114300" simplePos="0" relativeHeight="251658254" behindDoc="0" locked="0" layoutInCell="1" allowOverlap="1" wp14:anchorId="43BAC6AF" wp14:editId="6F64EDB4">
            <wp:simplePos x="0" y="0"/>
            <wp:positionH relativeFrom="margin">
              <wp:posOffset>3175</wp:posOffset>
            </wp:positionH>
            <wp:positionV relativeFrom="margin">
              <wp:posOffset>3842385</wp:posOffset>
            </wp:positionV>
            <wp:extent cx="1290955" cy="1290955"/>
            <wp:effectExtent l="12700" t="12700" r="17145" b="17145"/>
            <wp:wrapSquare wrapText="bothSides"/>
            <wp:docPr id="2" name="Graphic 2" descr="Shield Tick with solid fil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Graphic 2" descr="Shield Tick with solid fill"/>
                    <pic:cNvPicPr/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embed="rId36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90955" cy="1290955"/>
                    </a:xfrm>
                    <a:prstGeom prst="rect">
                      <a:avLst/>
                    </a:prstGeom>
                    <a:ln w="9525">
                      <a:solidFill>
                        <a:schemeClr val="accent1">
                          <a:lumMod val="75000"/>
                        </a:schemeClr>
                      </a:solidFill>
                      <a:prstDash val="solid"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Pr="00DB4ACB" w:rsidR="477394AE" w:rsidP="5AFA0FAF" w:rsidRDefault="09CFE1E6" w14:paraId="18FE67B4" w14:textId="77777777">
      <w:pPr>
        <w:pStyle w:val="Nadpis3"/>
        <w:rPr>
          <w:rFonts w:asciiTheme="minorHAnsi" w:hAnsiTheme="minorHAnsi" w:eastAsiaTheme="minorEastAsia" w:cstheme="minorBidi"/>
          <w:lang w:val="sk-SK"/>
        </w:rPr>
      </w:pPr>
      <w:bookmarkStart w:name="_Toc1613110683" w:id="247"/>
      <w:bookmarkStart w:name="_Toc495241841" w:id="248"/>
      <w:bookmarkStart w:name="_Toc477933921" w:id="249"/>
      <w:bookmarkStart w:name="_Toc705802926" w:id="250"/>
      <w:bookmarkStart w:name="_Toc391207755" w:id="251"/>
      <w:bookmarkStart w:name="_Toc1010780736" w:id="252"/>
      <w:bookmarkStart w:name="_Toc154659465" w:id="253"/>
      <w:bookmarkStart w:name="_Toc100903105" w:id="254"/>
      <w:r w:rsidRPr="00DB4ACB">
        <w:rPr>
          <w:rFonts w:asciiTheme="minorHAnsi" w:hAnsiTheme="minorHAnsi" w:eastAsiaTheme="minorEastAsia" w:cstheme="minorBidi"/>
          <w:lang w:val="sk-SK"/>
        </w:rPr>
        <w:t>Finančný plán strategickej priority 4: kybernetická a informačná bezpečnosť</w:t>
      </w:r>
      <w:bookmarkEnd w:id="247"/>
      <w:bookmarkEnd w:id="248"/>
      <w:bookmarkEnd w:id="249"/>
      <w:bookmarkEnd w:id="250"/>
      <w:bookmarkEnd w:id="251"/>
      <w:bookmarkEnd w:id="252"/>
      <w:bookmarkEnd w:id="253"/>
      <w:bookmarkEnd w:id="254"/>
    </w:p>
    <w:p w:rsidRPr="00DB4ACB" w:rsidR="00FE7458" w:rsidP="5AFA0FAF" w:rsidRDefault="00FE7458" w14:paraId="72DD1ED5" w14:textId="77777777">
      <w:pPr>
        <w:rPr>
          <w:rFonts w:eastAsiaTheme="minorEastAsia" w:cstheme="minorBidi"/>
          <w:lang w:eastAsia="en-US"/>
        </w:rPr>
      </w:pPr>
    </w:p>
    <w:tbl>
      <w:tblPr>
        <w:tblStyle w:val="Mriekatabuky"/>
        <w:tblW w:w="5000" w:type="pct"/>
        <w:tblBorders>
          <w:top w:val="single" w:color="AEAAAA" w:themeColor="background2" w:themeShade="BF" w:sz="4" w:space="0"/>
          <w:left w:val="single" w:color="AEAAAA" w:themeColor="background2" w:themeShade="BF" w:sz="4" w:space="0"/>
          <w:bottom w:val="single" w:color="AEAAAA" w:themeColor="background2" w:themeShade="BF" w:sz="4" w:space="0"/>
          <w:right w:val="single" w:color="AEAAAA" w:themeColor="background2" w:themeShade="BF" w:sz="4" w:space="0"/>
          <w:insideH w:val="single" w:color="AEAAAA" w:themeColor="background2" w:themeShade="BF" w:sz="4" w:space="0"/>
          <w:insideV w:val="single" w:color="AEAAAA" w:themeColor="background2" w:themeShade="BF" w:sz="4" w:space="0"/>
        </w:tblBorders>
        <w:tblLayout w:type="fixed"/>
        <w:tblLook w:val="06A0" w:firstRow="1" w:lastRow="0" w:firstColumn="1" w:lastColumn="0" w:noHBand="1" w:noVBand="1"/>
      </w:tblPr>
      <w:tblGrid>
        <w:gridCol w:w="1696"/>
        <w:gridCol w:w="1274"/>
        <w:gridCol w:w="1560"/>
        <w:gridCol w:w="1628"/>
        <w:gridCol w:w="1447"/>
        <w:gridCol w:w="1455"/>
      </w:tblGrid>
      <w:tr w:rsidRPr="00DB4ACB" w:rsidR="630D9927" w:rsidTr="005672AF" w14:paraId="11271999" w14:textId="77777777">
        <w:tc>
          <w:tcPr>
            <w:tcW w:w="1696" w:type="dxa"/>
          </w:tcPr>
          <w:p w:rsidRPr="00DB4ACB" w:rsidR="630D9927" w:rsidP="5AFA0FAF" w:rsidRDefault="24F2F077" w14:paraId="27F4C54B" w14:textId="77777777">
            <w:pPr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Typ aktivít</w:t>
            </w:r>
          </w:p>
        </w:tc>
        <w:tc>
          <w:tcPr>
            <w:tcW w:w="1274" w:type="dxa"/>
          </w:tcPr>
          <w:p w:rsidRPr="00DB4ACB" w:rsidR="630D9927" w:rsidP="5AFA0FAF" w:rsidRDefault="24F2F077" w14:paraId="7441A815" w14:textId="77777777">
            <w:pPr>
              <w:rPr>
                <w:rFonts w:eastAsiaTheme="minorEastAsia" w:cstheme="minorBidi"/>
                <w:sz w:val="20"/>
                <w:szCs w:val="20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Stratégia</w:t>
            </w:r>
          </w:p>
        </w:tc>
        <w:tc>
          <w:tcPr>
            <w:tcW w:w="1560" w:type="dxa"/>
          </w:tcPr>
          <w:p w:rsidRPr="00DB4ACB" w:rsidR="630D9927" w:rsidP="5AFA0FAF" w:rsidRDefault="63FA86D8" w14:paraId="15DA25AB" w14:textId="31306367">
            <w:pPr>
              <w:jc w:val="center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OPII (2022</w:t>
            </w:r>
            <w:r w:rsidR="005672AF">
              <w:rPr>
                <w:rFonts w:eastAsiaTheme="minorEastAsia" w:cstheme="minorBidi"/>
                <w:sz w:val="22"/>
                <w:szCs w:val="22"/>
              </w:rPr>
              <w:t> </w:t>
            </w:r>
            <w:r w:rsidRPr="00DB4ACB">
              <w:rPr>
                <w:rFonts w:eastAsiaTheme="minorEastAsia" w:cstheme="minorBidi"/>
                <w:sz w:val="22"/>
                <w:szCs w:val="22"/>
              </w:rPr>
              <w:t>-</w:t>
            </w:r>
            <w:r w:rsidR="005672AF">
              <w:rPr>
                <w:rFonts w:eastAsiaTheme="minorEastAsia" w:cstheme="minorBidi"/>
                <w:sz w:val="22"/>
                <w:szCs w:val="22"/>
              </w:rPr>
              <w:t> </w:t>
            </w:r>
            <w:r w:rsidRPr="00DB4ACB">
              <w:rPr>
                <w:rFonts w:eastAsiaTheme="minorEastAsia" w:cstheme="minorBidi"/>
                <w:sz w:val="22"/>
                <w:szCs w:val="22"/>
              </w:rPr>
              <w:t>2023)</w:t>
            </w:r>
          </w:p>
        </w:tc>
        <w:tc>
          <w:tcPr>
            <w:tcW w:w="1628" w:type="dxa"/>
          </w:tcPr>
          <w:p w:rsidRPr="00DB4ACB" w:rsidR="630D9927" w:rsidP="5AFA0FAF" w:rsidRDefault="24F2F077" w14:paraId="6CE3C44B" w14:textId="77777777">
            <w:pPr>
              <w:jc w:val="center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POO</w:t>
            </w:r>
          </w:p>
        </w:tc>
        <w:tc>
          <w:tcPr>
            <w:tcW w:w="1447" w:type="dxa"/>
          </w:tcPr>
          <w:p w:rsidRPr="00DB4ACB" w:rsidR="630D9927" w:rsidP="5AFA0FAF" w:rsidRDefault="24F2F077" w14:paraId="78EE73C5" w14:textId="77777777">
            <w:pPr>
              <w:jc w:val="center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OPSK</w:t>
            </w:r>
          </w:p>
        </w:tc>
        <w:tc>
          <w:tcPr>
            <w:tcW w:w="1455" w:type="dxa"/>
          </w:tcPr>
          <w:p w:rsidRPr="00DB4ACB" w:rsidR="630D9927" w:rsidP="5AFA0FAF" w:rsidRDefault="24F2F077" w14:paraId="6EDC3696" w14:textId="77777777">
            <w:pPr>
              <w:jc w:val="center"/>
              <w:rPr>
                <w:rFonts w:eastAsiaTheme="minorEastAsia" w:cstheme="minorBidi"/>
                <w:sz w:val="20"/>
                <w:szCs w:val="20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Spolu</w:t>
            </w:r>
          </w:p>
        </w:tc>
      </w:tr>
      <w:tr w:rsidRPr="00DB4ACB" w:rsidR="630D9927" w:rsidTr="005672AF" w14:paraId="2D94FD3E" w14:textId="77777777">
        <w:tc>
          <w:tcPr>
            <w:tcW w:w="1696" w:type="dxa"/>
          </w:tcPr>
          <w:p w:rsidRPr="00DB4ACB" w:rsidR="630D9927" w:rsidP="5AFA0FAF" w:rsidRDefault="24F2F077" w14:paraId="240DB4DC" w14:textId="77777777">
            <w:pPr>
              <w:rPr>
                <w:rFonts w:eastAsiaTheme="minorEastAsia" w:cstheme="minorBidi"/>
                <w:sz w:val="20"/>
                <w:szCs w:val="20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Experimentovať</w:t>
            </w:r>
          </w:p>
        </w:tc>
        <w:tc>
          <w:tcPr>
            <w:tcW w:w="1274" w:type="dxa"/>
          </w:tcPr>
          <w:p w:rsidRPr="00DB4ACB" w:rsidR="630D9927" w:rsidP="009926E4" w:rsidRDefault="24F2F077" w14:paraId="3CE03131" w14:textId="77777777">
            <w:pPr>
              <w:jc w:val="right"/>
              <w:rPr>
                <w:rFonts w:eastAsiaTheme="minorEastAsia" w:cstheme="minorBidi"/>
                <w:sz w:val="20"/>
                <w:szCs w:val="20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10 %</w:t>
            </w:r>
          </w:p>
        </w:tc>
        <w:tc>
          <w:tcPr>
            <w:tcW w:w="1560" w:type="dxa"/>
          </w:tcPr>
          <w:p w:rsidRPr="00DB4ACB" w:rsidR="630D9927" w:rsidP="00AB02A3" w:rsidRDefault="6D1AAB27" w14:paraId="7FCBF366" w14:textId="77777777">
            <w:pPr>
              <w:jc w:val="right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2,1 mil. eur</w:t>
            </w:r>
          </w:p>
        </w:tc>
        <w:tc>
          <w:tcPr>
            <w:tcW w:w="1628" w:type="dxa"/>
          </w:tcPr>
          <w:p w:rsidRPr="00DB4ACB" w:rsidR="630D9927" w:rsidP="00AB02A3" w:rsidRDefault="69DE516B" w14:paraId="4E457EA6" w14:textId="77777777">
            <w:pPr>
              <w:jc w:val="right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5,38 mil. eur</w:t>
            </w:r>
          </w:p>
        </w:tc>
        <w:tc>
          <w:tcPr>
            <w:tcW w:w="1447" w:type="dxa"/>
          </w:tcPr>
          <w:p w:rsidRPr="00DB4ACB" w:rsidR="630D9927" w:rsidP="00AB02A3" w:rsidRDefault="69DE516B" w14:paraId="5B18840A" w14:textId="77777777">
            <w:pPr>
              <w:jc w:val="right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8,5 mil. eur</w:t>
            </w:r>
          </w:p>
        </w:tc>
        <w:tc>
          <w:tcPr>
            <w:tcW w:w="1455" w:type="dxa"/>
          </w:tcPr>
          <w:p w:rsidRPr="00DB4ACB" w:rsidR="630D9927" w:rsidP="00AB02A3" w:rsidRDefault="6D1AAB27" w14:paraId="568E5663" w14:textId="77777777">
            <w:pPr>
              <w:jc w:val="right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16 mil. eur</w:t>
            </w:r>
          </w:p>
        </w:tc>
      </w:tr>
      <w:tr w:rsidRPr="00DB4ACB" w:rsidR="630D9927" w:rsidTr="005672AF" w14:paraId="58276776" w14:textId="77777777">
        <w:tc>
          <w:tcPr>
            <w:tcW w:w="1696" w:type="dxa"/>
          </w:tcPr>
          <w:p w:rsidRPr="00DB4ACB" w:rsidR="630D9927" w:rsidP="5AFA0FAF" w:rsidRDefault="24F2F077" w14:paraId="47C3EEDE" w14:textId="77777777">
            <w:pPr>
              <w:rPr>
                <w:rFonts w:eastAsiaTheme="minorEastAsia" w:cstheme="minorBidi"/>
                <w:sz w:val="20"/>
                <w:szCs w:val="20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Začať</w:t>
            </w:r>
          </w:p>
        </w:tc>
        <w:tc>
          <w:tcPr>
            <w:tcW w:w="1274" w:type="dxa"/>
          </w:tcPr>
          <w:p w:rsidRPr="00DB4ACB" w:rsidR="630D9927" w:rsidP="009926E4" w:rsidRDefault="24F2F077" w14:paraId="42AF8F18" w14:textId="77777777">
            <w:pPr>
              <w:jc w:val="right"/>
              <w:rPr>
                <w:rFonts w:eastAsiaTheme="minorEastAsia" w:cstheme="minorBidi"/>
                <w:sz w:val="20"/>
                <w:szCs w:val="20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50 %</w:t>
            </w:r>
          </w:p>
        </w:tc>
        <w:tc>
          <w:tcPr>
            <w:tcW w:w="1560" w:type="dxa"/>
          </w:tcPr>
          <w:p w:rsidRPr="00DB4ACB" w:rsidR="630D9927" w:rsidP="00AB02A3" w:rsidRDefault="6D1AAB27" w14:paraId="64115A64" w14:textId="77777777">
            <w:pPr>
              <w:jc w:val="right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11,5 mil. eur</w:t>
            </w:r>
          </w:p>
        </w:tc>
        <w:tc>
          <w:tcPr>
            <w:tcW w:w="1628" w:type="dxa"/>
          </w:tcPr>
          <w:p w:rsidRPr="00DB4ACB" w:rsidR="630D9927" w:rsidP="00AB02A3" w:rsidRDefault="69DE516B" w14:paraId="08C5A3E5" w14:textId="77777777">
            <w:pPr>
              <w:jc w:val="right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26,9 mil. eur</w:t>
            </w:r>
          </w:p>
        </w:tc>
        <w:tc>
          <w:tcPr>
            <w:tcW w:w="1447" w:type="dxa"/>
          </w:tcPr>
          <w:p w:rsidRPr="00DB4ACB" w:rsidR="630D9927" w:rsidP="00AB02A3" w:rsidRDefault="69DE516B" w14:paraId="212D3B72" w14:textId="77777777">
            <w:pPr>
              <w:jc w:val="right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42,5 mil. eur</w:t>
            </w:r>
          </w:p>
        </w:tc>
        <w:tc>
          <w:tcPr>
            <w:tcW w:w="1455" w:type="dxa"/>
          </w:tcPr>
          <w:p w:rsidRPr="00DB4ACB" w:rsidR="630D9927" w:rsidP="00AB02A3" w:rsidRDefault="6D1AAB27" w14:paraId="5F4E412E" w14:textId="77777777">
            <w:pPr>
              <w:jc w:val="right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80,9 mil. eur</w:t>
            </w:r>
          </w:p>
        </w:tc>
      </w:tr>
      <w:tr w:rsidRPr="00DB4ACB" w:rsidR="630D9927" w:rsidTr="005672AF" w14:paraId="11374D67" w14:textId="77777777">
        <w:tc>
          <w:tcPr>
            <w:tcW w:w="1696" w:type="dxa"/>
          </w:tcPr>
          <w:p w:rsidRPr="00DB4ACB" w:rsidR="630D9927" w:rsidP="5AFA0FAF" w:rsidRDefault="24F2F077" w14:paraId="7AB90D54" w14:textId="77777777">
            <w:pPr>
              <w:rPr>
                <w:rFonts w:eastAsiaTheme="minorEastAsia" w:cstheme="minorBidi"/>
                <w:sz w:val="20"/>
                <w:szCs w:val="20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Pokračovať</w:t>
            </w:r>
          </w:p>
        </w:tc>
        <w:tc>
          <w:tcPr>
            <w:tcW w:w="1274" w:type="dxa"/>
          </w:tcPr>
          <w:p w:rsidRPr="00DB4ACB" w:rsidR="630D9927" w:rsidP="009926E4" w:rsidRDefault="24F2F077" w14:paraId="28414C33" w14:textId="77777777">
            <w:pPr>
              <w:jc w:val="right"/>
              <w:rPr>
                <w:rFonts w:eastAsiaTheme="minorEastAsia" w:cstheme="minorBidi"/>
                <w:sz w:val="20"/>
                <w:szCs w:val="20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30 %</w:t>
            </w:r>
          </w:p>
        </w:tc>
        <w:tc>
          <w:tcPr>
            <w:tcW w:w="1560" w:type="dxa"/>
          </w:tcPr>
          <w:p w:rsidRPr="00DB4ACB" w:rsidR="630D9927" w:rsidP="00AB02A3" w:rsidRDefault="6D1AAB27" w14:paraId="6C14FD97" w14:textId="77777777">
            <w:pPr>
              <w:jc w:val="right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6,3 mil. eur</w:t>
            </w:r>
          </w:p>
        </w:tc>
        <w:tc>
          <w:tcPr>
            <w:tcW w:w="1628" w:type="dxa"/>
          </w:tcPr>
          <w:p w:rsidRPr="00DB4ACB" w:rsidR="630D9927" w:rsidP="00AB02A3" w:rsidRDefault="69DE516B" w14:paraId="7C518B7A" w14:textId="77777777">
            <w:pPr>
              <w:jc w:val="right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16,14 mil. eur</w:t>
            </w:r>
          </w:p>
        </w:tc>
        <w:tc>
          <w:tcPr>
            <w:tcW w:w="1447" w:type="dxa"/>
          </w:tcPr>
          <w:p w:rsidRPr="00DB4ACB" w:rsidR="630D9927" w:rsidP="00AB02A3" w:rsidRDefault="69DE516B" w14:paraId="5F60D0D0" w14:textId="77777777">
            <w:pPr>
              <w:jc w:val="right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25,5 mil. eur</w:t>
            </w:r>
          </w:p>
        </w:tc>
        <w:tc>
          <w:tcPr>
            <w:tcW w:w="1455" w:type="dxa"/>
          </w:tcPr>
          <w:p w:rsidRPr="00DB4ACB" w:rsidR="630D9927" w:rsidP="00AB02A3" w:rsidRDefault="6D1AAB27" w14:paraId="2037A164" w14:textId="77777777">
            <w:pPr>
              <w:jc w:val="right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47,9 mil. eur</w:t>
            </w:r>
          </w:p>
        </w:tc>
      </w:tr>
      <w:tr w:rsidRPr="00DB4ACB" w:rsidR="630D9927" w:rsidTr="005672AF" w14:paraId="2C82DBD2" w14:textId="77777777">
        <w:tc>
          <w:tcPr>
            <w:tcW w:w="1696" w:type="dxa"/>
          </w:tcPr>
          <w:p w:rsidRPr="00DB4ACB" w:rsidR="630D9927" w:rsidP="5AFA0FAF" w:rsidRDefault="24F2F077" w14:paraId="11A11441" w14:textId="77777777">
            <w:pPr>
              <w:rPr>
                <w:rFonts w:eastAsiaTheme="minorEastAsia" w:cstheme="minorBidi"/>
                <w:sz w:val="20"/>
                <w:szCs w:val="20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Zastaviť</w:t>
            </w:r>
          </w:p>
        </w:tc>
        <w:tc>
          <w:tcPr>
            <w:tcW w:w="1274" w:type="dxa"/>
          </w:tcPr>
          <w:p w:rsidRPr="00DB4ACB" w:rsidR="630D9927" w:rsidP="009926E4" w:rsidRDefault="24F2F077" w14:paraId="6B92BF0D" w14:textId="77777777">
            <w:pPr>
              <w:jc w:val="right"/>
              <w:rPr>
                <w:rFonts w:eastAsiaTheme="minorEastAsia" w:cstheme="minorBidi"/>
                <w:sz w:val="20"/>
                <w:szCs w:val="20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10 %</w:t>
            </w:r>
          </w:p>
        </w:tc>
        <w:tc>
          <w:tcPr>
            <w:tcW w:w="1560" w:type="dxa"/>
          </w:tcPr>
          <w:p w:rsidRPr="00DB4ACB" w:rsidR="630D9927" w:rsidP="00AB02A3" w:rsidRDefault="6D1AAB27" w14:paraId="77B853D3" w14:textId="77777777">
            <w:pPr>
              <w:jc w:val="right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2,1 mil. eur</w:t>
            </w:r>
          </w:p>
        </w:tc>
        <w:tc>
          <w:tcPr>
            <w:tcW w:w="1628" w:type="dxa"/>
          </w:tcPr>
          <w:p w:rsidRPr="00DB4ACB" w:rsidR="630D9927" w:rsidP="00AB02A3" w:rsidRDefault="69DE516B" w14:paraId="7574BA76" w14:textId="77777777">
            <w:pPr>
              <w:jc w:val="right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5,38 mil. eur</w:t>
            </w:r>
          </w:p>
        </w:tc>
        <w:tc>
          <w:tcPr>
            <w:tcW w:w="1447" w:type="dxa"/>
          </w:tcPr>
          <w:p w:rsidRPr="00DB4ACB" w:rsidR="630D9927" w:rsidP="00AB02A3" w:rsidRDefault="69DE516B" w14:paraId="1A2247F7" w14:textId="77777777">
            <w:pPr>
              <w:jc w:val="right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8,5 mil. eur</w:t>
            </w:r>
          </w:p>
        </w:tc>
        <w:tc>
          <w:tcPr>
            <w:tcW w:w="1455" w:type="dxa"/>
          </w:tcPr>
          <w:p w:rsidRPr="00DB4ACB" w:rsidR="630D9927" w:rsidP="00AB02A3" w:rsidRDefault="6D1AAB27" w14:paraId="302F9564" w14:textId="77777777">
            <w:pPr>
              <w:jc w:val="right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16 mil. eur</w:t>
            </w:r>
          </w:p>
        </w:tc>
      </w:tr>
      <w:tr w:rsidRPr="00DB4ACB" w:rsidR="630D9927" w:rsidTr="005672AF" w14:paraId="61677C47" w14:textId="77777777">
        <w:tc>
          <w:tcPr>
            <w:tcW w:w="1696" w:type="dxa"/>
          </w:tcPr>
          <w:p w:rsidRPr="00DB4ACB" w:rsidR="630D9927" w:rsidP="5AFA0FAF" w:rsidRDefault="24F2F077" w14:paraId="3337CD7F" w14:textId="77777777">
            <w:pPr>
              <w:rPr>
                <w:rFonts w:eastAsiaTheme="minorEastAsia" w:cstheme="minorBidi"/>
                <w:sz w:val="20"/>
                <w:szCs w:val="20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Spolu</w:t>
            </w:r>
          </w:p>
        </w:tc>
        <w:tc>
          <w:tcPr>
            <w:tcW w:w="1274" w:type="dxa"/>
          </w:tcPr>
          <w:p w:rsidRPr="00DB4ACB" w:rsidR="630D9927" w:rsidP="009926E4" w:rsidRDefault="24F2F077" w14:paraId="7ED3628A" w14:textId="77777777">
            <w:pPr>
              <w:jc w:val="right"/>
              <w:rPr>
                <w:rFonts w:eastAsiaTheme="minorEastAsia" w:cstheme="minorBidi"/>
                <w:sz w:val="20"/>
                <w:szCs w:val="20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100%</w:t>
            </w:r>
          </w:p>
        </w:tc>
        <w:tc>
          <w:tcPr>
            <w:tcW w:w="1560" w:type="dxa"/>
          </w:tcPr>
          <w:p w:rsidRPr="00DB4ACB" w:rsidR="630D9927" w:rsidP="00AB02A3" w:rsidRDefault="418F850C" w14:paraId="0E784D6F" w14:textId="77777777">
            <w:pPr>
              <w:jc w:val="right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21 mil. eur</w:t>
            </w:r>
            <w:r w:rsidRPr="00DB4ACB" w:rsidR="630D9927">
              <w:rPr>
                <w:rStyle w:val="Odkaznapoznmkupodiarou"/>
                <w:rFonts w:eastAsiaTheme="minorEastAsia" w:cstheme="minorBidi"/>
                <w:sz w:val="22"/>
                <w:szCs w:val="22"/>
              </w:rPr>
              <w:footnoteReference w:id="4"/>
            </w:r>
          </w:p>
        </w:tc>
        <w:tc>
          <w:tcPr>
            <w:tcW w:w="1628" w:type="dxa"/>
          </w:tcPr>
          <w:p w:rsidRPr="00DB4ACB" w:rsidR="630D9927" w:rsidP="00AB02A3" w:rsidRDefault="69DE516B" w14:paraId="383F5432" w14:textId="77777777">
            <w:pPr>
              <w:jc w:val="right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53,8 mil. eur</w:t>
            </w:r>
          </w:p>
        </w:tc>
        <w:tc>
          <w:tcPr>
            <w:tcW w:w="1447" w:type="dxa"/>
          </w:tcPr>
          <w:p w:rsidRPr="00DB4ACB" w:rsidR="630D9927" w:rsidP="00AB02A3" w:rsidRDefault="69DE516B" w14:paraId="708DD6D5" w14:textId="77777777">
            <w:pPr>
              <w:jc w:val="right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85 mil. eur</w:t>
            </w:r>
          </w:p>
        </w:tc>
        <w:tc>
          <w:tcPr>
            <w:tcW w:w="1455" w:type="dxa"/>
          </w:tcPr>
          <w:p w:rsidRPr="00DB4ACB" w:rsidR="630D9927" w:rsidP="00AB02A3" w:rsidRDefault="6D1AAB27" w14:paraId="0C778CF6" w14:textId="77777777">
            <w:pPr>
              <w:jc w:val="right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160 mil. eur</w:t>
            </w:r>
          </w:p>
        </w:tc>
      </w:tr>
    </w:tbl>
    <w:p w:rsidR="005672AF" w:rsidP="5AFA0FAF" w:rsidRDefault="005672AF" w14:paraId="5535AFF1" w14:textId="2648088F">
      <w:pPr>
        <w:rPr>
          <w:rFonts w:eastAsiaTheme="minorEastAsia" w:cstheme="minorBidi"/>
        </w:rPr>
      </w:pPr>
    </w:p>
    <w:p w:rsidR="005672AF" w:rsidRDefault="005672AF" w14:paraId="347D1C28" w14:textId="77777777">
      <w:pPr>
        <w:spacing w:after="160" w:line="259" w:lineRule="auto"/>
        <w:jc w:val="left"/>
        <w:rPr>
          <w:rFonts w:eastAsiaTheme="minorEastAsia" w:cstheme="minorBidi"/>
        </w:rPr>
      </w:pPr>
      <w:r>
        <w:rPr>
          <w:rFonts w:eastAsiaTheme="minorEastAsia" w:cstheme="minorBidi"/>
        </w:rPr>
        <w:br w:type="page"/>
      </w:r>
    </w:p>
    <w:p w:rsidRPr="00DB4ACB" w:rsidR="222AC5C5" w:rsidP="5AFA0FAF" w:rsidRDefault="5F67A722" w14:paraId="13242FB4" w14:textId="77777777">
      <w:pPr>
        <w:pStyle w:val="Nadpis3"/>
        <w:rPr>
          <w:rFonts w:asciiTheme="minorHAnsi" w:hAnsiTheme="minorHAnsi" w:eastAsiaTheme="minorEastAsia" w:cstheme="minorBidi"/>
          <w:lang w:val="sk-SK"/>
        </w:rPr>
      </w:pPr>
      <w:bookmarkStart w:name="_Toc535342182" w:id="255"/>
      <w:bookmarkStart w:name="_Toc1898681224" w:id="256"/>
      <w:bookmarkStart w:name="_Toc13968083" w:id="257"/>
      <w:bookmarkStart w:name="_Toc2092708152" w:id="258"/>
      <w:bookmarkStart w:name="_Toc152538079" w:id="259"/>
      <w:bookmarkStart w:name="_Toc1172949706" w:id="260"/>
      <w:bookmarkStart w:name="_Toc689277306" w:id="261"/>
      <w:bookmarkStart w:name="_Toc2116291845" w:id="262"/>
      <w:bookmarkStart w:name="_Toc617533998" w:id="263"/>
      <w:bookmarkStart w:name="_Toc1827015021" w:id="264"/>
      <w:bookmarkStart w:name="_Toc1584184388" w:id="265"/>
      <w:bookmarkStart w:name="_Toc100903106" w:id="266"/>
      <w:r w:rsidRPr="00DB4ACB">
        <w:rPr>
          <w:rFonts w:asciiTheme="minorHAnsi" w:hAnsiTheme="minorHAnsi" w:eastAsiaTheme="minorEastAsia" w:cstheme="minorBidi"/>
          <w:lang w:val="sk-SK"/>
        </w:rPr>
        <w:lastRenderedPageBreak/>
        <w:t>4.1 Názov cieľa: Zvýšenie schopnosti včasnej identifikácie kybernetických incidentov vo verejnej správe</w:t>
      </w:r>
      <w:bookmarkEnd w:id="255"/>
      <w:bookmarkEnd w:id="256"/>
      <w:bookmarkEnd w:id="257"/>
      <w:bookmarkEnd w:id="258"/>
      <w:bookmarkEnd w:id="259"/>
      <w:bookmarkEnd w:id="260"/>
      <w:bookmarkEnd w:id="261"/>
      <w:bookmarkEnd w:id="262"/>
      <w:bookmarkEnd w:id="263"/>
      <w:bookmarkEnd w:id="264"/>
      <w:bookmarkEnd w:id="265"/>
      <w:bookmarkEnd w:id="266"/>
    </w:p>
    <w:p w:rsidRPr="00DB4ACB" w:rsidR="3685A2BB" w:rsidP="00385B61" w:rsidRDefault="3685A2BB" w14:paraId="2C9FE949" w14:textId="77777777">
      <w:pPr>
        <w:pStyle w:val="Odsekzoznamu"/>
        <w:numPr>
          <w:ilvl w:val="0"/>
          <w:numId w:val="1"/>
        </w:numPr>
        <w:ind w:left="2610"/>
        <w:rPr>
          <w:rFonts w:eastAsiaTheme="minorEastAsia"/>
          <w:lang w:val="sk-SK"/>
        </w:rPr>
      </w:pPr>
      <w:r w:rsidRPr="00DB4ACB">
        <w:rPr>
          <w:rFonts w:eastAsiaTheme="minorEastAsia"/>
          <w:lang w:val="sk-SK"/>
        </w:rPr>
        <w:t>KPI: Nárast subjektov verejnej správy so zriadeným monitoringom a dohľadom nad ich kybernetickou bezpečnosťou (SOC)</w:t>
      </w:r>
    </w:p>
    <w:p w:rsidRPr="00DB4ACB" w:rsidR="3685A2BB" w:rsidP="00385B61" w:rsidRDefault="3685A2BB" w14:paraId="0DC562C6" w14:textId="77777777">
      <w:pPr>
        <w:pStyle w:val="Odsekzoznamu"/>
        <w:numPr>
          <w:ilvl w:val="0"/>
          <w:numId w:val="1"/>
        </w:numPr>
        <w:ind w:left="2610"/>
        <w:rPr>
          <w:rFonts w:eastAsiaTheme="minorEastAsia"/>
          <w:lang w:val="sk-SK"/>
        </w:rPr>
      </w:pPr>
      <w:r w:rsidRPr="00DB4ACB">
        <w:rPr>
          <w:rFonts w:eastAsiaTheme="minorEastAsia"/>
          <w:lang w:val="sk-SK"/>
        </w:rPr>
        <w:t>KPI: Pokles škôd spôsobených kybernetickými bezpečnostnými incidentmi</w:t>
      </w:r>
    </w:p>
    <w:p w:rsidRPr="00DB4ACB" w:rsidR="3685A2BB" w:rsidP="00385B61" w:rsidRDefault="3685A2BB" w14:paraId="686B03D1" w14:textId="77777777">
      <w:pPr>
        <w:pStyle w:val="Odsekzoznamu"/>
        <w:numPr>
          <w:ilvl w:val="0"/>
          <w:numId w:val="1"/>
        </w:numPr>
        <w:ind w:left="2610"/>
        <w:rPr>
          <w:rFonts w:eastAsiaTheme="minorEastAsia"/>
          <w:lang w:val="sk-SK"/>
        </w:rPr>
      </w:pPr>
      <w:r w:rsidRPr="00DB4ACB">
        <w:rPr>
          <w:rFonts w:eastAsiaTheme="minorEastAsia"/>
          <w:lang w:val="sk-SK"/>
        </w:rPr>
        <w:t xml:space="preserve">KPI </w:t>
      </w:r>
      <w:r w:rsidRPr="00DB4ACB" w:rsidR="24E9EB06">
        <w:rPr>
          <w:rFonts w:eastAsiaTheme="minorEastAsia"/>
          <w:lang w:val="sk-SK"/>
        </w:rPr>
        <w:t>Nárast orgánov verejnej správy zapojených do pravidelného vyhľadávania zraniteľnosti</w:t>
      </w:r>
    </w:p>
    <w:tbl>
      <w:tblPr>
        <w:tblStyle w:val="Mriekatabuky"/>
        <w:tblW w:w="5000" w:type="pct"/>
        <w:tblBorders>
          <w:top w:val="single" w:color="7F7F7F" w:themeColor="text1" w:themeTint="80" w:sz="4" w:space="0"/>
          <w:left w:val="single" w:color="7F7F7F" w:themeColor="text1" w:themeTint="80" w:sz="4" w:space="0"/>
          <w:bottom w:val="single" w:color="7F7F7F" w:themeColor="text1" w:themeTint="80" w:sz="4" w:space="0"/>
          <w:right w:val="single" w:color="7F7F7F" w:themeColor="text1" w:themeTint="80" w:sz="4" w:space="0"/>
          <w:insideH w:val="single" w:color="7F7F7F" w:themeColor="text1" w:themeTint="80" w:sz="4" w:space="0"/>
          <w:insideV w:val="single" w:color="7F7F7F" w:themeColor="text1" w:themeTint="80" w:sz="4" w:space="0"/>
        </w:tblBorders>
        <w:tblLayout w:type="fixed"/>
        <w:tblLook w:val="06A0" w:firstRow="1" w:lastRow="0" w:firstColumn="1" w:lastColumn="0" w:noHBand="1" w:noVBand="1"/>
      </w:tblPr>
      <w:tblGrid>
        <w:gridCol w:w="912"/>
        <w:gridCol w:w="4543"/>
        <w:gridCol w:w="1140"/>
        <w:gridCol w:w="1253"/>
        <w:gridCol w:w="1212"/>
      </w:tblGrid>
      <w:tr w:rsidRPr="00DB4ACB" w:rsidR="5AFA0FAF" w:rsidTr="006C4CB1" w14:paraId="0B309F41" w14:textId="77777777">
        <w:trPr>
          <w:trHeight w:val="300"/>
        </w:trPr>
        <w:tc>
          <w:tcPr>
            <w:tcW w:w="912" w:type="dxa"/>
            <w:vAlign w:val="bottom"/>
          </w:tcPr>
          <w:p w:rsidRPr="00DB4ACB" w:rsidR="5AFA0FAF" w:rsidP="5AFA0FAF" w:rsidRDefault="5AFA0FAF" w14:paraId="48C7A655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ID</w:t>
            </w:r>
          </w:p>
        </w:tc>
        <w:tc>
          <w:tcPr>
            <w:tcW w:w="4543" w:type="dxa"/>
            <w:vAlign w:val="bottom"/>
          </w:tcPr>
          <w:p w:rsidRPr="00DB4ACB" w:rsidR="5AFA0FAF" w:rsidP="5AFA0FAF" w:rsidRDefault="5AFA0FAF" w14:paraId="2E44E6D1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aktivita / míľnik</w:t>
            </w:r>
          </w:p>
        </w:tc>
        <w:tc>
          <w:tcPr>
            <w:tcW w:w="1140" w:type="dxa"/>
            <w:vAlign w:val="bottom"/>
          </w:tcPr>
          <w:p w:rsidRPr="00DB4ACB" w:rsidR="5AFA0FAF" w:rsidP="5AFA0FAF" w:rsidRDefault="5AFA0FAF" w14:paraId="2457B4E5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typ</w:t>
            </w:r>
          </w:p>
        </w:tc>
        <w:tc>
          <w:tcPr>
            <w:tcW w:w="1253" w:type="dxa"/>
            <w:vAlign w:val="bottom"/>
          </w:tcPr>
          <w:p w:rsidRPr="00DB4ACB" w:rsidR="5AFA0FAF" w:rsidP="5AFA0FAF" w:rsidRDefault="5AFA0FAF" w14:paraId="53C38E48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pracovná skupina</w:t>
            </w:r>
          </w:p>
        </w:tc>
        <w:tc>
          <w:tcPr>
            <w:tcW w:w="1212" w:type="dxa"/>
            <w:vAlign w:val="bottom"/>
          </w:tcPr>
          <w:p w:rsidRPr="00DB4ACB" w:rsidR="5AFA0FAF" w:rsidP="5AFA0FAF" w:rsidRDefault="5AFA0FAF" w14:paraId="103638E0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podiel realizujúcich subjektov</w:t>
            </w:r>
          </w:p>
        </w:tc>
      </w:tr>
      <w:tr w:rsidRPr="00DB4ACB" w:rsidR="5AFA0FAF" w:rsidTr="006C4CB1" w14:paraId="5AE05E59" w14:textId="77777777">
        <w:trPr>
          <w:trHeight w:val="300"/>
        </w:trPr>
        <w:tc>
          <w:tcPr>
            <w:tcW w:w="912" w:type="dxa"/>
            <w:vAlign w:val="bottom"/>
          </w:tcPr>
          <w:p w:rsidRPr="00DB4ACB" w:rsidR="5AFA0FAF" w:rsidP="5AFA0FAF" w:rsidRDefault="5AFA0FAF" w14:paraId="635A24BA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4.1.1_ m</w:t>
            </w:r>
          </w:p>
        </w:tc>
        <w:tc>
          <w:tcPr>
            <w:tcW w:w="4543" w:type="dxa"/>
            <w:vAlign w:val="bottom"/>
          </w:tcPr>
          <w:p w:rsidRPr="00DB4ACB" w:rsidR="5AFA0FAF" w:rsidP="5AFA0FAF" w:rsidRDefault="5AFA0FAF" w14:paraId="143FE28B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Vytvorenie systému včasného varovania (Early Warning System - EWS) a integrácia do 1.000 IT systémov VS</w:t>
            </w:r>
          </w:p>
        </w:tc>
        <w:tc>
          <w:tcPr>
            <w:tcW w:w="1140" w:type="dxa"/>
            <w:vAlign w:val="bottom"/>
          </w:tcPr>
          <w:p w:rsidRPr="00DB4ACB" w:rsidR="5AFA0FAF" w:rsidP="5AFA0FAF" w:rsidRDefault="5AFA0FAF" w14:paraId="71E2A258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začať</w:t>
            </w:r>
          </w:p>
        </w:tc>
        <w:tc>
          <w:tcPr>
            <w:tcW w:w="1253" w:type="dxa"/>
            <w:vAlign w:val="bottom"/>
          </w:tcPr>
          <w:p w:rsidRPr="00DB4ACB" w:rsidR="5AFA0FAF" w:rsidP="5AFA0FAF" w:rsidRDefault="5AFA0FAF" w14:paraId="1E7AFE7C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kybernetická bezpečnosť</w:t>
            </w:r>
          </w:p>
        </w:tc>
        <w:tc>
          <w:tcPr>
            <w:tcW w:w="1212" w:type="dxa"/>
            <w:vAlign w:val="bottom"/>
          </w:tcPr>
          <w:p w:rsidRPr="00DB4ACB" w:rsidR="5AFA0FAF" w:rsidP="5AFA0FAF" w:rsidRDefault="5AFA0FAF" w14:paraId="6F819FE7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MIRRI</w:t>
            </w:r>
          </w:p>
        </w:tc>
      </w:tr>
      <w:tr w:rsidRPr="00DB4ACB" w:rsidR="5AFA0FAF" w:rsidTr="006C4CB1" w14:paraId="3F6C7EAB" w14:textId="77777777">
        <w:trPr>
          <w:trHeight w:val="300"/>
        </w:trPr>
        <w:tc>
          <w:tcPr>
            <w:tcW w:w="912" w:type="dxa"/>
            <w:vAlign w:val="bottom"/>
          </w:tcPr>
          <w:p w:rsidRPr="00DB4ACB" w:rsidR="5AFA0FAF" w:rsidP="5AFA0FAF" w:rsidRDefault="5AFA0FAF" w14:paraId="6C9058DE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4.1.2_ a</w:t>
            </w:r>
          </w:p>
        </w:tc>
        <w:tc>
          <w:tcPr>
            <w:tcW w:w="4543" w:type="dxa"/>
            <w:vAlign w:val="bottom"/>
          </w:tcPr>
          <w:p w:rsidRPr="00DB4ACB" w:rsidR="5AFA0FAF" w:rsidP="5AFA0FAF" w:rsidRDefault="5AFA0FAF" w14:paraId="78AE22FF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Budovanie bezpečnostných dohľadových centier (SOC)</w:t>
            </w:r>
          </w:p>
        </w:tc>
        <w:tc>
          <w:tcPr>
            <w:tcW w:w="1140" w:type="dxa"/>
            <w:vAlign w:val="bottom"/>
          </w:tcPr>
          <w:p w:rsidRPr="00DB4ACB" w:rsidR="5AFA0FAF" w:rsidP="5AFA0FAF" w:rsidRDefault="5AFA0FAF" w14:paraId="4B8195A2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pokračovať</w:t>
            </w:r>
          </w:p>
        </w:tc>
        <w:tc>
          <w:tcPr>
            <w:tcW w:w="1253" w:type="dxa"/>
            <w:vAlign w:val="bottom"/>
          </w:tcPr>
          <w:p w:rsidRPr="00DB4ACB" w:rsidR="5AFA0FAF" w:rsidP="5AFA0FAF" w:rsidRDefault="5AFA0FAF" w14:paraId="45565193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kybernetická bezpečnosť</w:t>
            </w:r>
          </w:p>
        </w:tc>
        <w:tc>
          <w:tcPr>
            <w:tcW w:w="1212" w:type="dxa"/>
            <w:vAlign w:val="bottom"/>
          </w:tcPr>
          <w:p w:rsidRPr="00DB4ACB" w:rsidR="5AFA0FAF" w:rsidP="5AFA0FAF" w:rsidRDefault="5AFA0FAF" w14:paraId="1B84598F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84%</w:t>
            </w:r>
          </w:p>
        </w:tc>
      </w:tr>
      <w:tr w:rsidRPr="00DB4ACB" w:rsidR="5AFA0FAF" w:rsidTr="006C4CB1" w14:paraId="433199C0" w14:textId="77777777">
        <w:trPr>
          <w:trHeight w:val="300"/>
        </w:trPr>
        <w:tc>
          <w:tcPr>
            <w:tcW w:w="912" w:type="dxa"/>
            <w:vAlign w:val="bottom"/>
          </w:tcPr>
          <w:p w:rsidRPr="00DB4ACB" w:rsidR="5AFA0FAF" w:rsidP="5AFA0FAF" w:rsidRDefault="5AFA0FAF" w14:paraId="4044370B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4.1.3_ a</w:t>
            </w:r>
          </w:p>
        </w:tc>
        <w:tc>
          <w:tcPr>
            <w:tcW w:w="4543" w:type="dxa"/>
            <w:vAlign w:val="bottom"/>
          </w:tcPr>
          <w:p w:rsidRPr="00DB4ACB" w:rsidR="5AFA0FAF" w:rsidP="5AFA0FAF" w:rsidRDefault="5AFA0FAF" w14:paraId="1400816F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Rozvoj nástroja na pravidelné vyhľadávanie a hodnotenie zraniteľnosti</w:t>
            </w:r>
          </w:p>
        </w:tc>
        <w:tc>
          <w:tcPr>
            <w:tcW w:w="1140" w:type="dxa"/>
            <w:vAlign w:val="bottom"/>
          </w:tcPr>
          <w:p w:rsidRPr="00DB4ACB" w:rsidR="5AFA0FAF" w:rsidP="5AFA0FAF" w:rsidRDefault="5AFA0FAF" w14:paraId="72722A08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pokračovať</w:t>
            </w:r>
          </w:p>
        </w:tc>
        <w:tc>
          <w:tcPr>
            <w:tcW w:w="1253" w:type="dxa"/>
            <w:vAlign w:val="bottom"/>
          </w:tcPr>
          <w:p w:rsidRPr="00DB4ACB" w:rsidR="5AFA0FAF" w:rsidP="5AFA0FAF" w:rsidRDefault="5AFA0FAF" w14:paraId="20C36347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kybernetická bezpečnosť</w:t>
            </w:r>
          </w:p>
        </w:tc>
        <w:tc>
          <w:tcPr>
            <w:tcW w:w="1212" w:type="dxa"/>
            <w:vAlign w:val="bottom"/>
          </w:tcPr>
          <w:p w:rsidRPr="00DB4ACB" w:rsidR="5AFA0FAF" w:rsidP="5AFA0FAF" w:rsidRDefault="5AFA0FAF" w14:paraId="02C463B4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84%</w:t>
            </w:r>
          </w:p>
        </w:tc>
      </w:tr>
    </w:tbl>
    <w:p w:rsidRPr="00DB4ACB" w:rsidR="477394AE" w:rsidP="5AFA0FAF" w:rsidRDefault="477394AE" w14:paraId="2F495BF1" w14:textId="77777777">
      <w:pPr>
        <w:rPr>
          <w:lang w:eastAsia="en-US"/>
        </w:rPr>
      </w:pPr>
    </w:p>
    <w:p w:rsidRPr="00DB4ACB" w:rsidR="36AA0B68" w:rsidP="5AFA0FAF" w:rsidRDefault="5A1A14FB" w14:paraId="2C590BDC" w14:textId="77777777">
      <w:pPr>
        <w:rPr>
          <w:rFonts w:eastAsiaTheme="minorEastAsia" w:cstheme="minorBidi"/>
        </w:rPr>
      </w:pPr>
      <w:r w:rsidRPr="00DB4ACB">
        <w:rPr>
          <w:rFonts w:eastAsiaTheme="minorEastAsia" w:cstheme="minorBidi"/>
        </w:rPr>
        <w:t>Cestovná mapa špecifického cieľa 4.1</w:t>
      </w:r>
    </w:p>
    <w:p w:rsidRPr="00DB4ACB" w:rsidR="630D9927" w:rsidP="630D9927" w:rsidRDefault="5AFA0FAF" w14:paraId="6F28D28E" w14:textId="77777777">
      <w:r w:rsidRPr="00DB4ACB">
        <w:rPr>
          <w:noProof/>
          <w:lang w:eastAsia="sk-SK"/>
        </w:rPr>
        <w:drawing>
          <wp:inline distT="0" distB="0" distL="0" distR="0" wp14:anchorId="0E001332" wp14:editId="3496468E">
            <wp:extent cx="5760000" cy="1810800"/>
            <wp:effectExtent l="0" t="0" r="0" b="0"/>
            <wp:docPr id="1401667860" name="Obrázok 14016678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000" cy="1810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0DEC" w:rsidRDefault="00D00DEC" w14:paraId="0C229769" w14:textId="26BBCD10">
      <w:pPr>
        <w:spacing w:after="160" w:line="259" w:lineRule="auto"/>
        <w:jc w:val="left"/>
        <w:rPr>
          <w:rFonts w:eastAsiaTheme="minorEastAsia" w:cstheme="minorBidi"/>
        </w:rPr>
      </w:pPr>
      <w:r>
        <w:rPr>
          <w:rFonts w:eastAsiaTheme="minorEastAsia" w:cstheme="minorBidi"/>
        </w:rPr>
        <w:br w:type="page"/>
      </w:r>
    </w:p>
    <w:p w:rsidRPr="00DB4ACB" w:rsidR="222AC5C5" w:rsidP="5AFA0FAF" w:rsidRDefault="5F67A722" w14:paraId="26175A82" w14:textId="77777777">
      <w:pPr>
        <w:pStyle w:val="Nadpis3"/>
        <w:rPr>
          <w:rFonts w:asciiTheme="minorHAnsi" w:hAnsiTheme="minorHAnsi" w:eastAsiaTheme="minorEastAsia" w:cstheme="minorBidi"/>
          <w:lang w:val="sk-SK"/>
        </w:rPr>
      </w:pPr>
      <w:bookmarkStart w:name="_Toc918643947" w:id="267"/>
      <w:bookmarkStart w:name="_Toc1692489810" w:id="268"/>
      <w:bookmarkStart w:name="_Toc366490371" w:id="269"/>
      <w:bookmarkStart w:name="_Toc702641497" w:id="270"/>
      <w:bookmarkStart w:name="_Toc97587565" w:id="271"/>
      <w:bookmarkStart w:name="_Toc1470341935" w:id="272"/>
      <w:bookmarkStart w:name="_Toc754704286" w:id="273"/>
      <w:bookmarkStart w:name="_Toc680016359" w:id="274"/>
      <w:bookmarkStart w:name="_Toc1718517668" w:id="275"/>
      <w:bookmarkStart w:name="_Toc1544528136" w:id="276"/>
      <w:bookmarkStart w:name="_Toc153497933" w:id="277"/>
      <w:bookmarkStart w:name="_Toc100903107" w:id="278"/>
      <w:r w:rsidRPr="00DB4ACB">
        <w:rPr>
          <w:rFonts w:asciiTheme="minorHAnsi" w:hAnsiTheme="minorHAnsi" w:eastAsiaTheme="minorEastAsia" w:cstheme="minorBidi"/>
          <w:lang w:val="sk-SK"/>
        </w:rPr>
        <w:lastRenderedPageBreak/>
        <w:t>4.2 Názov cieľa: Posilniť ľudské kapacity a vzdelávanie v oblasti kybernetickej a informačnej bezpečnosti</w:t>
      </w:r>
      <w:bookmarkEnd w:id="267"/>
      <w:bookmarkEnd w:id="268"/>
      <w:bookmarkEnd w:id="269"/>
      <w:bookmarkEnd w:id="270"/>
      <w:bookmarkEnd w:id="271"/>
      <w:bookmarkEnd w:id="272"/>
      <w:bookmarkEnd w:id="273"/>
      <w:bookmarkEnd w:id="274"/>
      <w:bookmarkEnd w:id="275"/>
      <w:bookmarkEnd w:id="276"/>
      <w:bookmarkEnd w:id="277"/>
      <w:bookmarkEnd w:id="278"/>
    </w:p>
    <w:p w:rsidRPr="00D00DEC" w:rsidR="005D7D82" w:rsidP="00385B61" w:rsidRDefault="5AB9EC4F" w14:paraId="0A26378A" w14:textId="77777777">
      <w:pPr>
        <w:pStyle w:val="Odsekzoznamu"/>
        <w:numPr>
          <w:ilvl w:val="0"/>
          <w:numId w:val="1"/>
        </w:numPr>
        <w:ind w:left="2610"/>
        <w:rPr>
          <w:rFonts w:eastAsiaTheme="minorEastAsia"/>
          <w:lang w:val="sk-SK"/>
        </w:rPr>
      </w:pPr>
      <w:r w:rsidRPr="00DB4ACB">
        <w:rPr>
          <w:rFonts w:eastAsiaTheme="minorEastAsia"/>
          <w:lang w:val="sk-SK"/>
        </w:rPr>
        <w:t>KPI: Nárast vyškolených manažérov kybernetickej a informačnej bezpečnosti</w:t>
      </w:r>
    </w:p>
    <w:p w:rsidRPr="00D00DEC" w:rsidR="005D7D82" w:rsidP="00385B61" w:rsidRDefault="5AB9EC4F" w14:paraId="772D53B0" w14:textId="77777777">
      <w:pPr>
        <w:pStyle w:val="Odsekzoznamu"/>
        <w:numPr>
          <w:ilvl w:val="0"/>
          <w:numId w:val="1"/>
        </w:numPr>
        <w:ind w:left="2610"/>
        <w:rPr>
          <w:rFonts w:eastAsiaTheme="minorEastAsia"/>
          <w:lang w:val="sk-SK"/>
        </w:rPr>
      </w:pPr>
      <w:r w:rsidRPr="00DB4ACB">
        <w:rPr>
          <w:rFonts w:eastAsiaTheme="minorEastAsia"/>
          <w:lang w:val="sk-SK"/>
        </w:rPr>
        <w:t>KPI: Posilnenie ľudských kapacít a vzdelávania  v oblasti kybernetickej a informačnej bezpečnosti</w:t>
      </w:r>
    </w:p>
    <w:tbl>
      <w:tblPr>
        <w:tblStyle w:val="Mriekatabuky"/>
        <w:tblW w:w="5000" w:type="pct"/>
        <w:tblBorders>
          <w:top w:val="single" w:color="7F7F7F" w:themeColor="text1" w:themeTint="80" w:sz="4" w:space="0"/>
          <w:left w:val="single" w:color="7F7F7F" w:themeColor="text1" w:themeTint="80" w:sz="4" w:space="0"/>
          <w:bottom w:val="single" w:color="7F7F7F" w:themeColor="text1" w:themeTint="80" w:sz="4" w:space="0"/>
          <w:right w:val="single" w:color="7F7F7F" w:themeColor="text1" w:themeTint="80" w:sz="4" w:space="0"/>
          <w:insideH w:val="single" w:color="7F7F7F" w:themeColor="text1" w:themeTint="80" w:sz="4" w:space="0"/>
          <w:insideV w:val="single" w:color="7F7F7F" w:themeColor="text1" w:themeTint="80" w:sz="4" w:space="0"/>
        </w:tblBorders>
        <w:tblLayout w:type="fixed"/>
        <w:tblLook w:val="06A0" w:firstRow="1" w:lastRow="0" w:firstColumn="1" w:lastColumn="0" w:noHBand="1" w:noVBand="1"/>
      </w:tblPr>
      <w:tblGrid>
        <w:gridCol w:w="846"/>
        <w:gridCol w:w="4394"/>
        <w:gridCol w:w="1418"/>
        <w:gridCol w:w="1196"/>
        <w:gridCol w:w="1206"/>
      </w:tblGrid>
      <w:tr w:rsidRPr="00DB4ACB" w:rsidR="5AFA0FAF" w:rsidTr="007446B9" w14:paraId="4E59CB56" w14:textId="77777777">
        <w:trPr>
          <w:trHeight w:val="300"/>
        </w:trPr>
        <w:tc>
          <w:tcPr>
            <w:tcW w:w="846" w:type="dxa"/>
            <w:vAlign w:val="bottom"/>
          </w:tcPr>
          <w:p w:rsidRPr="00DB4ACB" w:rsidR="5AFA0FAF" w:rsidP="5AFA0FAF" w:rsidRDefault="5AFA0FAF" w14:paraId="477A3672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ID</w:t>
            </w:r>
          </w:p>
        </w:tc>
        <w:tc>
          <w:tcPr>
            <w:tcW w:w="4394" w:type="dxa"/>
            <w:vAlign w:val="bottom"/>
          </w:tcPr>
          <w:p w:rsidRPr="00DB4ACB" w:rsidR="5AFA0FAF" w:rsidP="5AFA0FAF" w:rsidRDefault="5AFA0FAF" w14:paraId="36878264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aktivita / míľnik</w:t>
            </w:r>
          </w:p>
        </w:tc>
        <w:tc>
          <w:tcPr>
            <w:tcW w:w="1418" w:type="dxa"/>
            <w:vAlign w:val="bottom"/>
          </w:tcPr>
          <w:p w:rsidRPr="00DB4ACB" w:rsidR="5AFA0FAF" w:rsidP="5AFA0FAF" w:rsidRDefault="5AFA0FAF" w14:paraId="07A1FB0B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typ</w:t>
            </w:r>
          </w:p>
        </w:tc>
        <w:tc>
          <w:tcPr>
            <w:tcW w:w="1196" w:type="dxa"/>
            <w:vAlign w:val="bottom"/>
          </w:tcPr>
          <w:p w:rsidRPr="00DB4ACB" w:rsidR="5AFA0FAF" w:rsidP="5AFA0FAF" w:rsidRDefault="5AFA0FAF" w14:paraId="6C2877C3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pracovná skupina</w:t>
            </w:r>
          </w:p>
        </w:tc>
        <w:tc>
          <w:tcPr>
            <w:tcW w:w="1206" w:type="dxa"/>
            <w:vAlign w:val="bottom"/>
          </w:tcPr>
          <w:p w:rsidRPr="00DB4ACB" w:rsidR="5AFA0FAF" w:rsidP="5AFA0FAF" w:rsidRDefault="5AFA0FAF" w14:paraId="67875877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podiel realizujúcich subjektov</w:t>
            </w:r>
          </w:p>
        </w:tc>
      </w:tr>
      <w:tr w:rsidRPr="00DB4ACB" w:rsidR="5AFA0FAF" w:rsidTr="007446B9" w14:paraId="01E843C4" w14:textId="77777777">
        <w:trPr>
          <w:trHeight w:val="300"/>
        </w:trPr>
        <w:tc>
          <w:tcPr>
            <w:tcW w:w="846" w:type="dxa"/>
            <w:vAlign w:val="bottom"/>
          </w:tcPr>
          <w:p w:rsidRPr="00DB4ACB" w:rsidR="5AFA0FAF" w:rsidP="5AFA0FAF" w:rsidRDefault="5AFA0FAF" w14:paraId="65DA709D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4.2.1_m</w:t>
            </w:r>
          </w:p>
        </w:tc>
        <w:tc>
          <w:tcPr>
            <w:tcW w:w="4394" w:type="dxa"/>
            <w:vAlign w:val="bottom"/>
          </w:tcPr>
          <w:p w:rsidRPr="00DB4ACB" w:rsidR="5AFA0FAF" w:rsidP="5AFA0FAF" w:rsidRDefault="5AFA0FAF" w14:paraId="081F3717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Projekt OPII Výcvikové a školiace stredisko – vytvorenie školiaceho a výcvikového strediska pre bezpečnosť prevádzky a správy IT pre sektor VS, vybavené potrebným IKT a spĺňajúce moderné štandardy pre špecializovaný výcvik v oblasti IB a KyB</w:t>
            </w:r>
          </w:p>
        </w:tc>
        <w:tc>
          <w:tcPr>
            <w:tcW w:w="1418" w:type="dxa"/>
            <w:vAlign w:val="bottom"/>
          </w:tcPr>
          <w:p w:rsidRPr="00DB4ACB" w:rsidR="5AFA0FAF" w:rsidP="5AFA0FAF" w:rsidRDefault="5AFA0FAF" w14:paraId="30913118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začať</w:t>
            </w:r>
          </w:p>
        </w:tc>
        <w:tc>
          <w:tcPr>
            <w:tcW w:w="1196" w:type="dxa"/>
            <w:vAlign w:val="bottom"/>
          </w:tcPr>
          <w:p w:rsidRPr="00DB4ACB" w:rsidR="5AFA0FAF" w:rsidP="5AFA0FAF" w:rsidRDefault="5AFA0FAF" w14:paraId="4D1520FD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kybernetická bezpečnosť</w:t>
            </w:r>
          </w:p>
        </w:tc>
        <w:tc>
          <w:tcPr>
            <w:tcW w:w="1206" w:type="dxa"/>
            <w:vAlign w:val="bottom"/>
          </w:tcPr>
          <w:p w:rsidRPr="00DB4ACB" w:rsidR="5AFA0FAF" w:rsidP="5AFA0FAF" w:rsidRDefault="5AFA0FAF" w14:paraId="3E9F5763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MIRR</w:t>
            </w:r>
          </w:p>
        </w:tc>
      </w:tr>
      <w:tr w:rsidRPr="00DB4ACB" w:rsidR="5AFA0FAF" w:rsidTr="007446B9" w14:paraId="60355617" w14:textId="77777777">
        <w:trPr>
          <w:trHeight w:val="300"/>
        </w:trPr>
        <w:tc>
          <w:tcPr>
            <w:tcW w:w="846" w:type="dxa"/>
            <w:vAlign w:val="bottom"/>
          </w:tcPr>
          <w:p w:rsidRPr="00DB4ACB" w:rsidR="5AFA0FAF" w:rsidP="5AFA0FAF" w:rsidRDefault="5AFA0FAF" w14:paraId="467C5EAA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4.2.2_a</w:t>
            </w:r>
          </w:p>
        </w:tc>
        <w:tc>
          <w:tcPr>
            <w:tcW w:w="4394" w:type="dxa"/>
            <w:vAlign w:val="bottom"/>
          </w:tcPr>
          <w:p w:rsidRPr="00DB4ACB" w:rsidR="5AFA0FAF" w:rsidP="5AFA0FAF" w:rsidRDefault="5AFA0FAF" w14:paraId="2C487CE6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Vypracovať jednotný́ metodický rámec pre implementáciu opatrení kybernetickej bezpečnosti podľa vyhlášky č. 179/2020 Z. z. </w:t>
            </w:r>
          </w:p>
        </w:tc>
        <w:tc>
          <w:tcPr>
            <w:tcW w:w="1418" w:type="dxa"/>
            <w:vAlign w:val="bottom"/>
          </w:tcPr>
          <w:p w:rsidRPr="00DB4ACB" w:rsidR="5AFA0FAF" w:rsidP="5AFA0FAF" w:rsidRDefault="5AFA0FAF" w14:paraId="73EC4590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začať</w:t>
            </w:r>
          </w:p>
        </w:tc>
        <w:tc>
          <w:tcPr>
            <w:tcW w:w="1196" w:type="dxa"/>
            <w:vAlign w:val="bottom"/>
          </w:tcPr>
          <w:p w:rsidRPr="00DB4ACB" w:rsidR="5AFA0FAF" w:rsidP="5AFA0FAF" w:rsidRDefault="5AFA0FAF" w14:paraId="4A35A67D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kybernetická bezpečnosť</w:t>
            </w:r>
          </w:p>
        </w:tc>
        <w:tc>
          <w:tcPr>
            <w:tcW w:w="1206" w:type="dxa"/>
            <w:vAlign w:val="bottom"/>
          </w:tcPr>
          <w:p w:rsidRPr="00DB4ACB" w:rsidR="5AFA0FAF" w:rsidP="5AFA0FAF" w:rsidRDefault="5AFA0FAF" w14:paraId="0740E8F3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50%</w:t>
            </w:r>
          </w:p>
        </w:tc>
      </w:tr>
      <w:tr w:rsidRPr="00DB4ACB" w:rsidR="5AFA0FAF" w:rsidTr="007446B9" w14:paraId="0F5151DB" w14:textId="77777777">
        <w:trPr>
          <w:trHeight w:val="300"/>
        </w:trPr>
        <w:tc>
          <w:tcPr>
            <w:tcW w:w="846" w:type="dxa"/>
            <w:vAlign w:val="bottom"/>
          </w:tcPr>
          <w:p w:rsidRPr="00DB4ACB" w:rsidR="5AFA0FAF" w:rsidP="5AFA0FAF" w:rsidRDefault="5AFA0FAF" w14:paraId="7934A9D0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4.2.3_a</w:t>
            </w:r>
          </w:p>
        </w:tc>
        <w:tc>
          <w:tcPr>
            <w:tcW w:w="4394" w:type="dxa"/>
            <w:vAlign w:val="bottom"/>
          </w:tcPr>
          <w:p w:rsidRPr="00DB4ACB" w:rsidR="5AFA0FAF" w:rsidP="5AFA0FAF" w:rsidRDefault="5AFA0FAF" w14:paraId="74637B42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Vytvoriť šablóny a vzory dokumentácie bezpečnosti informačných technológií verejnej správy, návodov, školiacich materiálov a tzv. best practises</w:t>
            </w:r>
          </w:p>
        </w:tc>
        <w:tc>
          <w:tcPr>
            <w:tcW w:w="1418" w:type="dxa"/>
            <w:vAlign w:val="bottom"/>
          </w:tcPr>
          <w:p w:rsidRPr="00DB4ACB" w:rsidR="5AFA0FAF" w:rsidP="5AFA0FAF" w:rsidRDefault="5AFA0FAF" w14:paraId="277C85FE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začať</w:t>
            </w:r>
          </w:p>
        </w:tc>
        <w:tc>
          <w:tcPr>
            <w:tcW w:w="1196" w:type="dxa"/>
            <w:vAlign w:val="bottom"/>
          </w:tcPr>
          <w:p w:rsidRPr="00DB4ACB" w:rsidR="5AFA0FAF" w:rsidP="5AFA0FAF" w:rsidRDefault="5AFA0FAF" w14:paraId="6F2D3437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kybernetická bezpečnosť</w:t>
            </w:r>
          </w:p>
        </w:tc>
        <w:tc>
          <w:tcPr>
            <w:tcW w:w="1206" w:type="dxa"/>
            <w:vAlign w:val="bottom"/>
          </w:tcPr>
          <w:p w:rsidRPr="00DB4ACB" w:rsidR="5AFA0FAF" w:rsidP="5AFA0FAF" w:rsidRDefault="5AFA0FAF" w14:paraId="3439251B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50%</w:t>
            </w:r>
          </w:p>
        </w:tc>
      </w:tr>
      <w:tr w:rsidRPr="00DB4ACB" w:rsidR="5AFA0FAF" w:rsidTr="007446B9" w14:paraId="483954B9" w14:textId="77777777">
        <w:trPr>
          <w:trHeight w:val="300"/>
        </w:trPr>
        <w:tc>
          <w:tcPr>
            <w:tcW w:w="846" w:type="dxa"/>
            <w:vAlign w:val="bottom"/>
          </w:tcPr>
          <w:p w:rsidRPr="00DB4ACB" w:rsidR="5AFA0FAF" w:rsidP="5AFA0FAF" w:rsidRDefault="5AFA0FAF" w14:paraId="3DBDF841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4.2.4_a</w:t>
            </w:r>
          </w:p>
        </w:tc>
        <w:tc>
          <w:tcPr>
            <w:tcW w:w="4394" w:type="dxa"/>
            <w:vAlign w:val="bottom"/>
          </w:tcPr>
          <w:p w:rsidRPr="00DB4ACB" w:rsidR="5AFA0FAF" w:rsidP="5AFA0FAF" w:rsidRDefault="5AFA0FAF" w14:paraId="3BE9AA35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Vytvoriť proces a príslušné nástroje na samohodnotenie úrovne implementovaných bezpečnostných opatrení kybernetickej bezpečnosti podľa vyhlášky č. 179/2020 Z.z.</w:t>
            </w:r>
          </w:p>
        </w:tc>
        <w:tc>
          <w:tcPr>
            <w:tcW w:w="1418" w:type="dxa"/>
            <w:vAlign w:val="bottom"/>
          </w:tcPr>
          <w:p w:rsidRPr="00DB4ACB" w:rsidR="5AFA0FAF" w:rsidP="5AFA0FAF" w:rsidRDefault="5AFA0FAF" w14:paraId="0E338FDE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experimentovať</w:t>
            </w:r>
          </w:p>
        </w:tc>
        <w:tc>
          <w:tcPr>
            <w:tcW w:w="1196" w:type="dxa"/>
            <w:vAlign w:val="bottom"/>
          </w:tcPr>
          <w:p w:rsidRPr="00DB4ACB" w:rsidR="5AFA0FAF" w:rsidP="5AFA0FAF" w:rsidRDefault="5AFA0FAF" w14:paraId="6B22FE9A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kybernetická bezpečnosť</w:t>
            </w:r>
          </w:p>
        </w:tc>
        <w:tc>
          <w:tcPr>
            <w:tcW w:w="1206" w:type="dxa"/>
            <w:vAlign w:val="bottom"/>
          </w:tcPr>
          <w:p w:rsidRPr="00DB4ACB" w:rsidR="5AFA0FAF" w:rsidP="5AFA0FAF" w:rsidRDefault="5AFA0FAF" w14:paraId="388E5AAC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15%</w:t>
            </w:r>
          </w:p>
        </w:tc>
      </w:tr>
      <w:tr w:rsidRPr="00DB4ACB" w:rsidR="5AFA0FAF" w:rsidTr="007446B9" w14:paraId="1806874C" w14:textId="77777777">
        <w:trPr>
          <w:trHeight w:val="300"/>
        </w:trPr>
        <w:tc>
          <w:tcPr>
            <w:tcW w:w="846" w:type="dxa"/>
            <w:vAlign w:val="bottom"/>
          </w:tcPr>
          <w:p w:rsidRPr="00DB4ACB" w:rsidR="5AFA0FAF" w:rsidP="5AFA0FAF" w:rsidRDefault="5AFA0FAF" w14:paraId="5A7407AF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4.2.5_a</w:t>
            </w:r>
          </w:p>
        </w:tc>
        <w:tc>
          <w:tcPr>
            <w:tcW w:w="4394" w:type="dxa"/>
            <w:vAlign w:val="bottom"/>
          </w:tcPr>
          <w:p w:rsidRPr="00DB4ACB" w:rsidR="5AFA0FAF" w:rsidP="5AFA0FAF" w:rsidRDefault="5AFA0FAF" w14:paraId="3057B38B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Zvyšovanie bezpečnostného povedomia pre pracovníkov verejnej správy v oblasti získavania odborných kompetencií a minimálnych vedomostných štandardov v oblasti kybernetickej bezpečnosti vrátane doplnkového vzdelávania špecialistov kybernetickej bezpečnosti</w:t>
            </w:r>
          </w:p>
        </w:tc>
        <w:tc>
          <w:tcPr>
            <w:tcW w:w="1418" w:type="dxa"/>
            <w:vAlign w:val="bottom"/>
          </w:tcPr>
          <w:p w:rsidRPr="00DB4ACB" w:rsidR="5AFA0FAF" w:rsidP="5AFA0FAF" w:rsidRDefault="5AFA0FAF" w14:paraId="2F8FB5B6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začať</w:t>
            </w:r>
          </w:p>
        </w:tc>
        <w:tc>
          <w:tcPr>
            <w:tcW w:w="1196" w:type="dxa"/>
            <w:vAlign w:val="bottom"/>
          </w:tcPr>
          <w:p w:rsidRPr="00DB4ACB" w:rsidR="5AFA0FAF" w:rsidP="5AFA0FAF" w:rsidRDefault="5AFA0FAF" w14:paraId="373AD545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kybernetická bezpečnosť</w:t>
            </w:r>
          </w:p>
        </w:tc>
        <w:tc>
          <w:tcPr>
            <w:tcW w:w="1206" w:type="dxa"/>
            <w:vAlign w:val="bottom"/>
          </w:tcPr>
          <w:p w:rsidRPr="00DB4ACB" w:rsidR="5AFA0FAF" w:rsidP="5AFA0FAF" w:rsidRDefault="5AFA0FAF" w14:paraId="67147CD9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50%</w:t>
            </w:r>
          </w:p>
        </w:tc>
      </w:tr>
      <w:tr w:rsidRPr="00DB4ACB" w:rsidR="5AFA0FAF" w:rsidTr="007446B9" w14:paraId="3BFEC1D4" w14:textId="77777777">
        <w:trPr>
          <w:trHeight w:val="300"/>
        </w:trPr>
        <w:tc>
          <w:tcPr>
            <w:tcW w:w="846" w:type="dxa"/>
            <w:vAlign w:val="bottom"/>
          </w:tcPr>
          <w:p w:rsidRPr="00DB4ACB" w:rsidR="5AFA0FAF" w:rsidP="5AFA0FAF" w:rsidRDefault="5AFA0FAF" w14:paraId="4D8128C1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4.2.6_a</w:t>
            </w:r>
          </w:p>
        </w:tc>
        <w:tc>
          <w:tcPr>
            <w:tcW w:w="4394" w:type="dxa"/>
            <w:vAlign w:val="bottom"/>
          </w:tcPr>
          <w:p w:rsidRPr="00DB4ACB" w:rsidR="5AFA0FAF" w:rsidP="5AFA0FAF" w:rsidRDefault="5AFA0FAF" w14:paraId="6F054C27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Vytvoriť centrá excelentnosti pre kybernetickú bezpečnosť na vysokých školách v SR z dôvodu spolupráce pri výskume, vývoji a celoživotnom vzdelávaní  v oblasti kybernetickej bezpečnosti pre zabezpečenie potrebných kapacít a zručnosti a vývoji nových riešení</w:t>
            </w:r>
          </w:p>
        </w:tc>
        <w:tc>
          <w:tcPr>
            <w:tcW w:w="1418" w:type="dxa"/>
            <w:vAlign w:val="bottom"/>
          </w:tcPr>
          <w:p w:rsidRPr="00DB4ACB" w:rsidR="5AFA0FAF" w:rsidP="5AFA0FAF" w:rsidRDefault="5AFA0FAF" w14:paraId="39475E6B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experimentovať</w:t>
            </w:r>
          </w:p>
        </w:tc>
        <w:tc>
          <w:tcPr>
            <w:tcW w:w="1196" w:type="dxa"/>
            <w:vAlign w:val="bottom"/>
          </w:tcPr>
          <w:p w:rsidRPr="00DB4ACB" w:rsidR="5AFA0FAF" w:rsidP="5AFA0FAF" w:rsidRDefault="5AFA0FAF" w14:paraId="01FDF83B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kybernetická bezpečnosť</w:t>
            </w:r>
          </w:p>
        </w:tc>
        <w:tc>
          <w:tcPr>
            <w:tcW w:w="1206" w:type="dxa"/>
            <w:vAlign w:val="bottom"/>
          </w:tcPr>
          <w:p w:rsidRPr="00DB4ACB" w:rsidR="5AFA0FAF" w:rsidP="5AFA0FAF" w:rsidRDefault="5AFA0FAF" w14:paraId="07289C3F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15%</w:t>
            </w:r>
          </w:p>
        </w:tc>
      </w:tr>
    </w:tbl>
    <w:p w:rsidRPr="00DB4ACB" w:rsidR="00164FE5" w:rsidP="5AFA0FAF" w:rsidRDefault="00164FE5" w14:paraId="5E694953" w14:textId="77777777">
      <w:pPr>
        <w:rPr>
          <w:rFonts w:eastAsiaTheme="minorEastAsia" w:cstheme="minorBidi"/>
        </w:rPr>
      </w:pPr>
    </w:p>
    <w:p w:rsidRPr="00DB4ACB" w:rsidR="00D17935" w:rsidP="5AFA0FAF" w:rsidRDefault="5A1A14FB" w14:paraId="082EDC8F" w14:textId="77777777">
      <w:pPr>
        <w:rPr>
          <w:rFonts w:eastAsiaTheme="minorEastAsia" w:cstheme="minorBidi"/>
        </w:rPr>
      </w:pPr>
      <w:r w:rsidRPr="00DB4ACB">
        <w:rPr>
          <w:rFonts w:eastAsiaTheme="minorEastAsia" w:cstheme="minorBidi"/>
        </w:rPr>
        <w:t>Cestovná mapa špecifického cieľa 4.2</w:t>
      </w:r>
    </w:p>
    <w:p w:rsidRPr="00DB4ACB" w:rsidR="630D9927" w:rsidP="5AFA0FAF" w:rsidRDefault="5AFA0FAF" w14:paraId="08D0008A" w14:textId="77777777">
      <w:r w:rsidRPr="00DB4ACB">
        <w:rPr>
          <w:noProof/>
          <w:lang w:eastAsia="sk-SK"/>
        </w:rPr>
        <w:drawing>
          <wp:inline distT="0" distB="0" distL="0" distR="0" wp14:anchorId="2B3B8D37" wp14:editId="02019A72">
            <wp:extent cx="5760000" cy="1393200"/>
            <wp:effectExtent l="0" t="0" r="0" b="0"/>
            <wp:docPr id="350039031" name="Obrázok 3500390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000" cy="1393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Pr="00DB4ACB" w:rsidR="5AFA0FAF" w:rsidP="5AFA0FAF" w:rsidRDefault="5AFA0FAF" w14:paraId="2EB17684" w14:textId="77777777">
      <w:pPr>
        <w:rPr>
          <w:rFonts w:eastAsiaTheme="minorEastAsia" w:cstheme="minorBidi"/>
        </w:rPr>
      </w:pPr>
      <w:r w:rsidRPr="00DB4ACB">
        <w:rPr>
          <w:rFonts w:eastAsiaTheme="minorEastAsia" w:cstheme="minorBidi"/>
        </w:rPr>
        <w:br w:type="page"/>
      </w:r>
    </w:p>
    <w:p w:rsidRPr="00DB4ACB" w:rsidR="5AFA0FAF" w:rsidP="009173BB" w:rsidRDefault="5AFA0FAF" w14:paraId="691C6B42" w14:textId="77777777">
      <w:pPr>
        <w:pStyle w:val="Nadpis1"/>
      </w:pPr>
      <w:bookmarkStart w:name="_Toc100903108" w:id="279"/>
      <w:r w:rsidRPr="00DB4ACB">
        <w:lastRenderedPageBreak/>
        <w:t>Vysvetlenie pojmov</w:t>
      </w:r>
      <w:bookmarkEnd w:id="279"/>
    </w:p>
    <w:p w:rsidRPr="00DB4ACB" w:rsidR="5AFA0FAF" w:rsidP="00385B61" w:rsidRDefault="5AFA0FAF" w14:paraId="2FA56C38" w14:textId="77777777">
      <w:pPr>
        <w:pStyle w:val="Odsekzoznamu"/>
        <w:numPr>
          <w:ilvl w:val="0"/>
          <w:numId w:val="4"/>
        </w:numPr>
        <w:rPr>
          <w:rFonts w:eastAsiaTheme="minorEastAsia"/>
          <w:b/>
          <w:bCs/>
          <w:szCs w:val="24"/>
          <w:lang w:val="sk-SK"/>
        </w:rPr>
      </w:pPr>
      <w:r w:rsidRPr="00DB4ACB">
        <w:rPr>
          <w:rFonts w:eastAsiaTheme="minorEastAsia"/>
          <w:b/>
          <w:bCs/>
          <w:szCs w:val="24"/>
          <w:lang w:val="sk-SK"/>
        </w:rPr>
        <w:t>Agilné riadenie projektov</w:t>
      </w:r>
      <w:r w:rsidRPr="00DB4ACB">
        <w:rPr>
          <w:rFonts w:eastAsiaTheme="minorEastAsia"/>
          <w:szCs w:val="24"/>
          <w:lang w:val="sk-SK"/>
        </w:rPr>
        <w:t xml:space="preserve"> je iteratívny prístup k riešeniu projektu počas celého životného cyklu, Iteratívne alebo agilné životné cykly  pozostávajú z viacerých iterácií alebo inkrementácií smerujúcich k dokončeniu projektu. Cieľom agilného prístupu je možnosť využitia výsledkov už  počas riešenia projektu a nie až po jeho ukončení.</w:t>
      </w:r>
    </w:p>
    <w:p w:rsidRPr="00DB4ACB" w:rsidR="5AFA0FAF" w:rsidP="00385B61" w:rsidRDefault="5AFA0FAF" w14:paraId="78357B02" w14:textId="77777777">
      <w:pPr>
        <w:pStyle w:val="Odsekzoznamu"/>
        <w:numPr>
          <w:ilvl w:val="0"/>
          <w:numId w:val="4"/>
        </w:numPr>
        <w:rPr>
          <w:rFonts w:eastAsiaTheme="minorEastAsia"/>
          <w:b/>
          <w:bCs/>
          <w:szCs w:val="24"/>
          <w:lang w:val="sk-SK"/>
        </w:rPr>
      </w:pPr>
      <w:r w:rsidRPr="00DB4ACB">
        <w:rPr>
          <w:rFonts w:eastAsiaTheme="minorEastAsia"/>
          <w:b/>
          <w:bCs/>
          <w:szCs w:val="24"/>
          <w:lang w:val="sk-SK"/>
        </w:rPr>
        <w:t xml:space="preserve">Aktivity </w:t>
      </w:r>
      <w:r w:rsidRPr="00DB4ACB">
        <w:rPr>
          <w:rFonts w:eastAsiaTheme="minorEastAsia"/>
          <w:szCs w:val="24"/>
          <w:lang w:val="sk-SK"/>
        </w:rPr>
        <w:t>sú cieľavedomé koordinované činnosti, ktoré sledujú rovnaký, alebo podobný cieľ</w:t>
      </w:r>
    </w:p>
    <w:p w:rsidRPr="00DB4ACB" w:rsidR="5AFA0FAF" w:rsidP="00385B61" w:rsidRDefault="5AFA0FAF" w14:paraId="36BCE454" w14:textId="77777777">
      <w:pPr>
        <w:pStyle w:val="Odsekzoznamu"/>
        <w:numPr>
          <w:ilvl w:val="0"/>
          <w:numId w:val="4"/>
        </w:numPr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b/>
          <w:bCs/>
          <w:szCs w:val="24"/>
          <w:lang w:val="sk-SK"/>
        </w:rPr>
        <w:t xml:space="preserve">Big data </w:t>
      </w:r>
      <w:r w:rsidRPr="00DB4ACB">
        <w:rPr>
          <w:rFonts w:eastAsiaTheme="minorEastAsia"/>
          <w:szCs w:val="24"/>
          <w:lang w:val="sk-SK"/>
        </w:rPr>
        <w:t>sú údaje, ktoré sú príliš veľké alebo zložité na to, aby sa dali spracovávať pomocou tradičných aplikačných programov na spracovanie údajov.</w:t>
      </w:r>
    </w:p>
    <w:p w:rsidRPr="00DB4ACB" w:rsidR="5AFA0FAF" w:rsidP="00385B61" w:rsidRDefault="5AFA0FAF" w14:paraId="079033E0" w14:textId="3A35823B">
      <w:pPr>
        <w:pStyle w:val="Odsekzoznamu"/>
        <w:numPr>
          <w:ilvl w:val="0"/>
          <w:numId w:val="4"/>
        </w:numPr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b/>
          <w:bCs/>
          <w:szCs w:val="24"/>
          <w:lang w:val="sk-SK"/>
        </w:rPr>
        <w:t xml:space="preserve">Centrálna API </w:t>
      </w:r>
      <w:r w:rsidRPr="00DB4ACB">
        <w:rPr>
          <w:rFonts w:eastAsiaTheme="minorEastAsia"/>
          <w:szCs w:val="24"/>
          <w:lang w:val="sk-SK"/>
        </w:rPr>
        <w:t xml:space="preserve">je </w:t>
      </w:r>
      <w:r w:rsidRPr="00DB4ACB" w:rsidR="006C4CB1">
        <w:rPr>
          <w:rFonts w:eastAsiaTheme="minorEastAsia"/>
          <w:szCs w:val="24"/>
          <w:lang w:val="sk-SK"/>
        </w:rPr>
        <w:t>informačný</w:t>
      </w:r>
      <w:r w:rsidRPr="00DB4ACB">
        <w:rPr>
          <w:rFonts w:eastAsiaTheme="minorEastAsia"/>
          <w:szCs w:val="24"/>
          <w:lang w:val="sk-SK"/>
        </w:rPr>
        <w:t xml:space="preserve"> systém poskytujúci centrálne služby orchestrácie </w:t>
      </w:r>
    </w:p>
    <w:p w:rsidRPr="00DB4ACB" w:rsidR="5AFA0FAF" w:rsidP="00385B61" w:rsidRDefault="5AFA0FAF" w14:paraId="4222C52F" w14:textId="77777777">
      <w:pPr>
        <w:pStyle w:val="Odsekzoznamu"/>
        <w:numPr>
          <w:ilvl w:val="0"/>
          <w:numId w:val="4"/>
        </w:numPr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b/>
          <w:bCs/>
          <w:szCs w:val="24"/>
          <w:lang w:val="sk-SK"/>
        </w:rPr>
        <w:t xml:space="preserve">Centrálny metainformačný systém </w:t>
      </w:r>
      <w:r w:rsidRPr="00DB4ACB">
        <w:rPr>
          <w:rFonts w:eastAsiaTheme="minorEastAsia"/>
          <w:szCs w:val="24"/>
          <w:lang w:val="sk-SK"/>
        </w:rPr>
        <w:t>verejnej správy je najmä evidenčným portálom, ktorý obsahuje údaje a správu životného cyklu údajov o službách, informačných systémoch, číselníkoch, referenčných registroch a referencovateľných identifikátoroch, licenciách ako aj ďalších komponentoch eGovernmentu na Slovensku</w:t>
      </w:r>
    </w:p>
    <w:p w:rsidRPr="00DB4ACB" w:rsidR="5AFA0FAF" w:rsidP="00385B61" w:rsidRDefault="5AFA0FAF" w14:paraId="4AF36760" w14:textId="77777777">
      <w:pPr>
        <w:pStyle w:val="Odsekzoznamu"/>
        <w:numPr>
          <w:ilvl w:val="0"/>
          <w:numId w:val="4"/>
        </w:numPr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b/>
          <w:bCs/>
          <w:szCs w:val="24"/>
          <w:lang w:val="sk-SK"/>
        </w:rPr>
        <w:t>Digitálna transformácia verejnej správy</w:t>
      </w:r>
      <w:r w:rsidRPr="00DB4ACB">
        <w:rPr>
          <w:rFonts w:eastAsiaTheme="minorEastAsia"/>
          <w:szCs w:val="24"/>
          <w:lang w:val="sk-SK"/>
        </w:rPr>
        <w:t xml:space="preserve"> predstavuje proces ktorý umožní politiky  a služby verejnej správy poskytovať jedným digitálnym úradom, ktorý nepozná procesné, vlastnícke a kompetenčné obmedzenia súčasnej papierovej štruktúry verejnej správy </w:t>
      </w:r>
    </w:p>
    <w:p w:rsidRPr="00DB4ACB" w:rsidR="5AFA0FAF" w:rsidP="00385B61" w:rsidRDefault="5AFA0FAF" w14:paraId="76D1BCC4" w14:textId="63AF6A09">
      <w:pPr>
        <w:pStyle w:val="Odsekzoznamu"/>
        <w:numPr>
          <w:ilvl w:val="0"/>
          <w:numId w:val="4"/>
        </w:numPr>
        <w:rPr>
          <w:rFonts w:eastAsiaTheme="minorEastAsia"/>
          <w:lang w:val="sk-SK"/>
        </w:rPr>
      </w:pPr>
      <w:r w:rsidRPr="00DB4ACB">
        <w:rPr>
          <w:rFonts w:eastAsiaTheme="minorEastAsia"/>
          <w:b/>
          <w:bCs/>
          <w:szCs w:val="24"/>
          <w:lang w:val="sk-SK"/>
        </w:rPr>
        <w:t xml:space="preserve">Digitálny úrad </w:t>
      </w:r>
      <w:r w:rsidRPr="00DB4ACB">
        <w:rPr>
          <w:rFonts w:eastAsiaTheme="minorEastAsia"/>
          <w:szCs w:val="24"/>
          <w:lang w:val="sk-SK"/>
        </w:rPr>
        <w:t>má integrované systémy, podporuje bezpapierovú komunikáciu a</w:t>
      </w:r>
      <w:r w:rsidR="005B1019">
        <w:rPr>
          <w:rFonts w:eastAsiaTheme="minorEastAsia"/>
          <w:szCs w:val="24"/>
          <w:lang w:val="sk-SK"/>
        </w:rPr>
        <w:t> </w:t>
      </w:r>
      <w:r w:rsidRPr="00DB4ACB">
        <w:rPr>
          <w:rFonts w:eastAsiaTheme="minorEastAsia"/>
          <w:szCs w:val="24"/>
          <w:lang w:val="sk-SK"/>
        </w:rPr>
        <w:t>smeruje zamestnancov k meraniu kvality služieb pri vybavení životných situácií občanov</w:t>
      </w:r>
    </w:p>
    <w:p w:rsidRPr="00DB4ACB" w:rsidR="5AFA0FAF" w:rsidP="00385B61" w:rsidRDefault="5AFA0FAF" w14:paraId="6743A4CF" w14:textId="77777777">
      <w:pPr>
        <w:pStyle w:val="Odsekzoznamu"/>
        <w:numPr>
          <w:ilvl w:val="0"/>
          <w:numId w:val="4"/>
        </w:numPr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b/>
          <w:bCs/>
          <w:szCs w:val="24"/>
          <w:lang w:val="sk-SK"/>
        </w:rPr>
        <w:t xml:space="preserve">Jazyk Archimate  </w:t>
      </w:r>
      <w:r w:rsidRPr="00DB4ACB">
        <w:rPr>
          <w:rFonts w:eastAsiaTheme="minorEastAsia"/>
          <w:szCs w:val="24"/>
          <w:lang w:val="sk-SK"/>
        </w:rPr>
        <w:t xml:space="preserve">(ArchiMate ®) modelovací jazyk je otvorený a nezávislý Enterprise Architecture štandard, ktorý podporuje popis, analýzu a vizualizáciu v rámci rôznych oblastí činnosti a naprieč nimi. (ako preložiť Business domain?) </w:t>
      </w:r>
    </w:p>
    <w:p w:rsidRPr="00DB4ACB" w:rsidR="5AFA0FAF" w:rsidP="00385B61" w:rsidRDefault="5AFA0FAF" w14:paraId="291691E9" w14:textId="77777777">
      <w:pPr>
        <w:pStyle w:val="Odsekzoznamu"/>
        <w:numPr>
          <w:ilvl w:val="0"/>
          <w:numId w:val="4"/>
        </w:numPr>
        <w:rPr>
          <w:rFonts w:eastAsiaTheme="minorEastAsia"/>
          <w:lang w:val="sk-SK"/>
        </w:rPr>
      </w:pPr>
      <w:r w:rsidRPr="00DB4ACB">
        <w:rPr>
          <w:rFonts w:eastAsiaTheme="minorEastAsia"/>
          <w:b/>
          <w:bCs/>
          <w:szCs w:val="24"/>
          <w:lang w:val="sk-SK"/>
        </w:rPr>
        <w:t xml:space="preserve">Koncepcia rozvoja IT </w:t>
      </w:r>
      <w:r w:rsidRPr="00DB4ACB">
        <w:rPr>
          <w:rFonts w:eastAsiaTheme="minorEastAsia"/>
          <w:szCs w:val="24"/>
          <w:lang w:val="sk-SK"/>
        </w:rPr>
        <w:t>rozvoja je dokument vypracovaný orgánom riadenia pre informačné technológie verejnej správy, ktorých je správcom, definujúci ciele, organizačné, technické a technologické nástroje, architektúru informačných technológií verejnej správy a plánovanie jednotlivých aktivít, najmä s cieľom riadneho a včasného naplnenia požiadaviek národnej koncepcie a strategických priorít informatizácie verejnej správy.</w:t>
      </w:r>
    </w:p>
    <w:p w:rsidRPr="00DB4ACB" w:rsidR="5AFA0FAF" w:rsidP="00385B61" w:rsidRDefault="5AFA0FAF" w14:paraId="61E86305" w14:textId="77777777">
      <w:pPr>
        <w:pStyle w:val="Odsekzoznamu"/>
        <w:numPr>
          <w:ilvl w:val="0"/>
          <w:numId w:val="4"/>
        </w:numPr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b/>
          <w:bCs/>
          <w:szCs w:val="24"/>
          <w:lang w:val="sk-SK"/>
        </w:rPr>
        <w:t xml:space="preserve">Kybernetický bezpečnostný incident </w:t>
      </w:r>
      <w:r w:rsidRPr="00DB4ACB">
        <w:rPr>
          <w:rFonts w:eastAsiaTheme="minorEastAsia"/>
          <w:szCs w:val="24"/>
          <w:lang w:val="sk-SK"/>
        </w:rPr>
        <w:t>udalosť, ktorá spôsobila alebo mohla spôsobiť narušenie bezpečnosti IT, údajov, ktoré sa pomocou nich spracovávajú alebo služieb, ktoré sa pomocou nich poskytujú</w:t>
      </w:r>
    </w:p>
    <w:p w:rsidRPr="00DB4ACB" w:rsidR="5AFA0FAF" w:rsidP="00385B61" w:rsidRDefault="5AFA0FAF" w14:paraId="2B2BACAE" w14:textId="77777777">
      <w:pPr>
        <w:pStyle w:val="Odsekzoznamu"/>
        <w:numPr>
          <w:ilvl w:val="0"/>
          <w:numId w:val="4"/>
        </w:numPr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b/>
          <w:bCs/>
          <w:szCs w:val="24"/>
          <w:lang w:val="sk-SK"/>
        </w:rPr>
        <w:t>Integrácia</w:t>
      </w:r>
      <w:r w:rsidRPr="00DB4ACB">
        <w:rPr>
          <w:rFonts w:eastAsiaTheme="minorEastAsia"/>
          <w:szCs w:val="24"/>
          <w:lang w:val="sk-SK"/>
        </w:rPr>
        <w:t xml:space="preserve"> je prepojenie viacerých samostatných systémov do celku</w:t>
      </w:r>
    </w:p>
    <w:p w:rsidRPr="00DB4ACB" w:rsidR="5AFA0FAF" w:rsidP="00385B61" w:rsidRDefault="5AFA0FAF" w14:paraId="458C5E56" w14:textId="77777777">
      <w:pPr>
        <w:pStyle w:val="Odsekzoznamu"/>
        <w:numPr>
          <w:ilvl w:val="0"/>
          <w:numId w:val="4"/>
        </w:numPr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b/>
          <w:bCs/>
          <w:szCs w:val="24"/>
          <w:lang w:val="sk-SK"/>
        </w:rPr>
        <w:t xml:space="preserve">Míľniky </w:t>
      </w:r>
      <w:r w:rsidRPr="00DB4ACB">
        <w:rPr>
          <w:rFonts w:eastAsiaTheme="minorEastAsia"/>
          <w:szCs w:val="24"/>
          <w:lang w:val="sk-SK"/>
        </w:rPr>
        <w:t>sú zásadné výsledky, ktoré výrazne menia prostredie informačných technológií verejnej správy, alebo umožňujú začatie ďalších aktivít.</w:t>
      </w:r>
    </w:p>
    <w:p w:rsidRPr="00DB4ACB" w:rsidR="5AFA0FAF" w:rsidP="00385B61" w:rsidRDefault="5AFA0FAF" w14:paraId="350BDBE4" w14:textId="77777777">
      <w:pPr>
        <w:pStyle w:val="Odsekzoznamu"/>
        <w:numPr>
          <w:ilvl w:val="0"/>
          <w:numId w:val="4"/>
        </w:numPr>
        <w:rPr>
          <w:rFonts w:eastAsiaTheme="minorEastAsia"/>
          <w:lang w:val="sk-SK"/>
        </w:rPr>
      </w:pPr>
      <w:r w:rsidRPr="00DB4ACB">
        <w:rPr>
          <w:rFonts w:eastAsiaTheme="minorEastAsia"/>
          <w:b/>
          <w:bCs/>
          <w:szCs w:val="24"/>
          <w:lang w:val="sk-SK"/>
        </w:rPr>
        <w:t xml:space="preserve">Mockup </w:t>
      </w:r>
      <w:r w:rsidRPr="00DB4ACB">
        <w:rPr>
          <w:rFonts w:eastAsiaTheme="minorEastAsia"/>
          <w:szCs w:val="24"/>
          <w:lang w:val="sk-SK"/>
        </w:rPr>
        <w:t>je iniciálny grafický návrh, ktorý je výstupom iniciačnej fázy projektu a je predmetom ďalšieho spracovania v realizačnej fáze projektu,</w:t>
      </w:r>
    </w:p>
    <w:p w:rsidRPr="00DB4ACB" w:rsidR="5AFA0FAF" w:rsidP="00385B61" w:rsidRDefault="5AFA0FAF" w14:paraId="22FF7AB8" w14:textId="77777777">
      <w:pPr>
        <w:pStyle w:val="Odsekzoznamu"/>
        <w:numPr>
          <w:ilvl w:val="0"/>
          <w:numId w:val="4"/>
        </w:numPr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b/>
          <w:bCs/>
          <w:szCs w:val="24"/>
          <w:lang w:val="sk-SK"/>
        </w:rPr>
        <w:lastRenderedPageBreak/>
        <w:t>Orgán vedenia</w:t>
      </w:r>
      <w:r w:rsidRPr="00DB4ACB">
        <w:rPr>
          <w:rFonts w:eastAsiaTheme="minorEastAsia"/>
          <w:szCs w:val="24"/>
          <w:lang w:val="sk-SK"/>
        </w:rPr>
        <w:t xml:space="preserve">  je Ministerstvo investícií, regionálneho rozvoja a informatizácie SR</w:t>
      </w:r>
    </w:p>
    <w:p w:rsidRPr="00DB4ACB" w:rsidR="5AFA0FAF" w:rsidP="00385B61" w:rsidRDefault="5AFA0FAF" w14:paraId="3E13A3DC" w14:textId="16DC3244">
      <w:pPr>
        <w:pStyle w:val="Odsekzoznamu"/>
        <w:numPr>
          <w:ilvl w:val="0"/>
          <w:numId w:val="4"/>
        </w:numPr>
        <w:rPr>
          <w:rFonts w:eastAsiaTheme="minorEastAsia"/>
          <w:lang w:val="sk-SK"/>
        </w:rPr>
      </w:pPr>
      <w:r w:rsidRPr="00DB4ACB">
        <w:rPr>
          <w:rFonts w:eastAsiaTheme="minorEastAsia"/>
          <w:b/>
          <w:bCs/>
          <w:szCs w:val="24"/>
          <w:lang w:val="sk-SK"/>
        </w:rPr>
        <w:t>Orgány riadenia</w:t>
      </w:r>
      <w:r w:rsidRPr="00DB4ACB">
        <w:rPr>
          <w:rFonts w:eastAsiaTheme="minorEastAsia"/>
          <w:szCs w:val="24"/>
          <w:lang w:val="sk-SK"/>
        </w:rPr>
        <w:t xml:space="preserve"> sú ministerstvá a ostatné ústredné organy štátnej správy, definované v § 5, ods. (2) Zákona č. 95/2019 Z.z. o informačných </w:t>
      </w:r>
      <w:r w:rsidRPr="00DB4ACB" w:rsidR="00762FF6">
        <w:rPr>
          <w:rFonts w:eastAsiaTheme="minorEastAsia"/>
          <w:szCs w:val="24"/>
          <w:lang w:val="sk-SK"/>
        </w:rPr>
        <w:t>technológiách</w:t>
      </w:r>
      <w:r w:rsidRPr="00DB4ACB">
        <w:rPr>
          <w:rFonts w:eastAsiaTheme="minorEastAsia"/>
          <w:szCs w:val="24"/>
          <w:lang w:val="sk-SK"/>
        </w:rPr>
        <w:t xml:space="preserve"> vo verejnej správe a o zmene a doplnení niektorých zákonov </w:t>
      </w:r>
    </w:p>
    <w:p w:rsidRPr="00DB4ACB" w:rsidR="5AFA0FAF" w:rsidP="00385B61" w:rsidRDefault="5AFA0FAF" w14:paraId="1281FF8C" w14:textId="77777777">
      <w:pPr>
        <w:pStyle w:val="Odsekzoznamu"/>
        <w:numPr>
          <w:ilvl w:val="0"/>
          <w:numId w:val="4"/>
        </w:numPr>
        <w:rPr>
          <w:rFonts w:eastAsiaTheme="minorEastAsia"/>
          <w:lang w:val="sk-SK"/>
        </w:rPr>
      </w:pPr>
      <w:r w:rsidRPr="00DB4ACB">
        <w:rPr>
          <w:rFonts w:eastAsiaTheme="minorEastAsia"/>
          <w:b/>
          <w:bCs/>
          <w:szCs w:val="24"/>
          <w:lang w:val="sk-SK"/>
        </w:rPr>
        <w:t xml:space="preserve">Orchestrácia </w:t>
      </w:r>
      <w:r w:rsidRPr="00DB4ACB">
        <w:rPr>
          <w:rFonts w:eastAsiaTheme="minorEastAsia"/>
          <w:szCs w:val="24"/>
          <w:lang w:val="sk-SK"/>
        </w:rPr>
        <w:t>poskytuje procesnú a aplikačnú podporu pre procesy, ktoré vyžadujú viac ako jeden úkon a podporuje efektívnu čo najväčšej miere automatizovanú komunikáciu medzi procesmi realizujúcimi služby, čo má pozitívy dopad na zníženie administratívneho zaťaženia</w:t>
      </w:r>
    </w:p>
    <w:p w:rsidRPr="00DB4ACB" w:rsidR="5AFA0FAF" w:rsidP="00385B61" w:rsidRDefault="5AFA0FAF" w14:paraId="2035626C" w14:textId="2A154BDE">
      <w:pPr>
        <w:pStyle w:val="Odsekzoznamu"/>
        <w:numPr>
          <w:ilvl w:val="0"/>
          <w:numId w:val="4"/>
        </w:numPr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b/>
          <w:bCs/>
          <w:szCs w:val="24"/>
          <w:lang w:val="sk-SK"/>
        </w:rPr>
        <w:t xml:space="preserve">Otvorená licencia </w:t>
      </w:r>
      <w:r w:rsidRPr="00DB4ACB">
        <w:rPr>
          <w:rFonts w:eastAsiaTheme="minorEastAsia"/>
          <w:szCs w:val="24"/>
          <w:lang w:val="sk-SK"/>
        </w:rPr>
        <w:t xml:space="preserve">súbor podmienok vzťahujúcich sa na originálne dielo (počítačový program) ktoré oprávňujú kohokoľvek používať dielo pokiaľ </w:t>
      </w:r>
      <w:r w:rsidRPr="00DB4ACB" w:rsidR="00762FF6">
        <w:rPr>
          <w:rFonts w:eastAsiaTheme="minorEastAsia"/>
          <w:szCs w:val="24"/>
          <w:lang w:val="sk-SK"/>
        </w:rPr>
        <w:t>dodržiava</w:t>
      </w:r>
      <w:r w:rsidRPr="00DB4ACB">
        <w:rPr>
          <w:rFonts w:eastAsiaTheme="minorEastAsia"/>
          <w:szCs w:val="24"/>
          <w:lang w:val="sk-SK"/>
        </w:rPr>
        <w:t xml:space="preserve"> podmienky licencie</w:t>
      </w:r>
    </w:p>
    <w:p w:rsidRPr="00DB4ACB" w:rsidR="5AFA0FAF" w:rsidP="00385B61" w:rsidRDefault="5AFA0FAF" w14:paraId="3B0D846E" w14:textId="77777777">
      <w:pPr>
        <w:pStyle w:val="Odsekzoznamu"/>
        <w:numPr>
          <w:ilvl w:val="0"/>
          <w:numId w:val="4"/>
        </w:numPr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b/>
          <w:bCs/>
          <w:szCs w:val="24"/>
          <w:lang w:val="sk-SK"/>
        </w:rPr>
        <w:t xml:space="preserve">Otvorený zdrojový kód </w:t>
      </w:r>
      <w:r w:rsidRPr="00DB4ACB">
        <w:rPr>
          <w:rFonts w:eastAsiaTheme="minorEastAsia"/>
          <w:szCs w:val="24"/>
          <w:lang w:val="sk-SK"/>
        </w:rPr>
        <w:t>je zdrojový kód (programu) ktorý je voľne dostupný a možno ho modifikovať a redistribuovať</w:t>
      </w:r>
    </w:p>
    <w:p w:rsidRPr="00DB4ACB" w:rsidR="5AFA0FAF" w:rsidP="00385B61" w:rsidRDefault="5AFA0FAF" w14:paraId="109E3679" w14:textId="77777777">
      <w:pPr>
        <w:pStyle w:val="Odsekzoznamu"/>
        <w:numPr>
          <w:ilvl w:val="0"/>
          <w:numId w:val="4"/>
        </w:numPr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b/>
          <w:bCs/>
          <w:szCs w:val="24"/>
          <w:lang w:val="sk-SK"/>
        </w:rPr>
        <w:t>Portfólium projektov</w:t>
      </w:r>
      <w:r w:rsidRPr="00DB4ACB">
        <w:rPr>
          <w:rFonts w:eastAsiaTheme="minorEastAsia"/>
          <w:szCs w:val="24"/>
          <w:lang w:val="sk-SK"/>
        </w:rPr>
        <w:t xml:space="preserve"> je súbor projektov, ktoré organy riadenia realizujú v rámci KRIT a boli schválené organom vedenia</w:t>
      </w:r>
    </w:p>
    <w:p w:rsidRPr="00DB4ACB" w:rsidR="5AFA0FAF" w:rsidP="00385B61" w:rsidRDefault="5AFA0FAF" w14:paraId="209C7083" w14:textId="77777777">
      <w:pPr>
        <w:pStyle w:val="Odsekzoznamu"/>
        <w:numPr>
          <w:ilvl w:val="0"/>
          <w:numId w:val="3"/>
        </w:numPr>
        <w:rPr>
          <w:rFonts w:eastAsiaTheme="minorEastAsia"/>
          <w:b/>
          <w:bCs/>
          <w:lang w:val="sk-SK"/>
        </w:rPr>
      </w:pPr>
      <w:r w:rsidRPr="00DB4ACB">
        <w:rPr>
          <w:rFonts w:eastAsiaTheme="minorEastAsia"/>
          <w:b/>
          <w:bCs/>
          <w:szCs w:val="24"/>
          <w:lang w:val="sk-SK"/>
        </w:rPr>
        <w:t xml:space="preserve">Reportovací systém NKIVS </w:t>
      </w:r>
      <w:r w:rsidRPr="00DB4ACB">
        <w:rPr>
          <w:rFonts w:eastAsiaTheme="minorEastAsia"/>
          <w:szCs w:val="24"/>
          <w:lang w:val="sk-SK"/>
        </w:rPr>
        <w:t>je vypracovaný na základe úlohy, ktoré MIRRI  vyplýva z úlohy B.3 Uznesenia vlády Slovenskej republiky  č. 763 zo 14. decembra 2021 k NKIVS.  Reportovací systém NKIVS je vytvorený na sledovanie pokroku dosahovaných cieľov prostredníctvom sledovania merateľných ukazovateľov (KPI) pre jednotlivé ciele, definované v NKIVS.</w:t>
      </w:r>
    </w:p>
    <w:p w:rsidRPr="00DB4ACB" w:rsidR="5AFA0FAF" w:rsidP="00385B61" w:rsidRDefault="5AFA0FAF" w14:paraId="2C95200B" w14:textId="77777777">
      <w:pPr>
        <w:pStyle w:val="Odsekzoznamu"/>
        <w:numPr>
          <w:ilvl w:val="0"/>
          <w:numId w:val="3"/>
        </w:numPr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b/>
          <w:bCs/>
          <w:szCs w:val="24"/>
          <w:lang w:val="sk-SK"/>
        </w:rPr>
        <w:t xml:space="preserve">Responzívny dizajn </w:t>
      </w:r>
      <w:r w:rsidRPr="00DB4ACB">
        <w:rPr>
          <w:rFonts w:eastAsiaTheme="minorEastAsia"/>
          <w:szCs w:val="24"/>
          <w:lang w:val="sk-SK"/>
        </w:rPr>
        <w:t xml:space="preserve">je prístup návrhu grafického používateľského rozhrania, ktorý sa používa na to, aby sa obsah hladko prispôsobil obrazovkám rozličných veľkostí </w:t>
      </w:r>
    </w:p>
    <w:p w:rsidRPr="00DB4ACB" w:rsidR="5AFA0FAF" w:rsidP="00385B61" w:rsidRDefault="5AFA0FAF" w14:paraId="6FFB004A" w14:textId="5E2BCB5B">
      <w:pPr>
        <w:pStyle w:val="Odsekzoznamu"/>
        <w:numPr>
          <w:ilvl w:val="0"/>
          <w:numId w:val="2"/>
        </w:numPr>
        <w:rPr>
          <w:rFonts w:eastAsiaTheme="minorEastAsia"/>
          <w:lang w:val="sk-SK"/>
        </w:rPr>
      </w:pPr>
      <w:r w:rsidRPr="00DB4ACB">
        <w:rPr>
          <w:rFonts w:eastAsiaTheme="minorEastAsia"/>
          <w:b/>
          <w:bCs/>
          <w:szCs w:val="24"/>
          <w:lang w:val="sk-SK"/>
        </w:rPr>
        <w:t>Single Digital Gateway</w:t>
      </w:r>
      <w:r w:rsidRPr="00DB4ACB">
        <w:rPr>
          <w:rFonts w:eastAsiaTheme="minorEastAsia"/>
          <w:szCs w:val="24"/>
          <w:lang w:val="sk-SK"/>
        </w:rPr>
        <w:t xml:space="preserve"> je systém zabezpečujúci </w:t>
      </w:r>
      <w:r w:rsidRPr="00DB4ACB" w:rsidR="00762FF6">
        <w:rPr>
          <w:rFonts w:eastAsiaTheme="minorEastAsia"/>
          <w:szCs w:val="24"/>
          <w:lang w:val="sk-SK"/>
        </w:rPr>
        <w:t>prístup</w:t>
      </w:r>
      <w:r w:rsidRPr="00DB4ACB">
        <w:rPr>
          <w:rFonts w:eastAsiaTheme="minorEastAsia"/>
          <w:szCs w:val="24"/>
          <w:lang w:val="sk-SK"/>
        </w:rPr>
        <w:t xml:space="preserve"> k </w:t>
      </w:r>
      <w:r w:rsidRPr="00DB4ACB" w:rsidR="00762FF6">
        <w:rPr>
          <w:rFonts w:eastAsiaTheme="minorEastAsia"/>
          <w:szCs w:val="24"/>
          <w:lang w:val="sk-SK"/>
        </w:rPr>
        <w:t>informáciám</w:t>
      </w:r>
      <w:r w:rsidRPr="00DB4ACB">
        <w:rPr>
          <w:rFonts w:eastAsiaTheme="minorEastAsia"/>
          <w:szCs w:val="24"/>
          <w:lang w:val="sk-SK"/>
        </w:rPr>
        <w:t xml:space="preserve">, službám verejnej správy a asistencii ktoré môže občan alebo podnikateľ v EÚ potrebovať v inej krajine členského štátu.  </w:t>
      </w:r>
    </w:p>
    <w:p w:rsidRPr="00DB4ACB" w:rsidR="5AFA0FAF" w:rsidP="00385B61" w:rsidRDefault="5AFA0FAF" w14:paraId="0B46FCDD" w14:textId="77777777">
      <w:pPr>
        <w:pStyle w:val="Odsekzoznamu"/>
        <w:numPr>
          <w:ilvl w:val="0"/>
          <w:numId w:val="2"/>
        </w:numPr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b/>
          <w:bCs/>
          <w:szCs w:val="24"/>
          <w:lang w:val="sk-SK"/>
        </w:rPr>
        <w:t>Strategická matica</w:t>
      </w:r>
      <w:r w:rsidRPr="00DB4ACB">
        <w:rPr>
          <w:rFonts w:eastAsiaTheme="minorEastAsia"/>
          <w:szCs w:val="24"/>
          <w:lang w:val="sk-SK"/>
        </w:rPr>
        <w:t xml:space="preserve"> je postup orgánu vedenia pri návrhu opatrení na hodnotenie úspešnosti projektu a návrh ďalšieho postupu</w:t>
      </w:r>
    </w:p>
    <w:p w:rsidRPr="00DB4ACB" w:rsidR="5AFA0FAF" w:rsidP="00385B61" w:rsidRDefault="5AFA0FAF" w14:paraId="3D5F6601" w14:textId="0FD777A7">
      <w:pPr>
        <w:pStyle w:val="Odsekzoznamu"/>
        <w:numPr>
          <w:ilvl w:val="0"/>
          <w:numId w:val="2"/>
        </w:numPr>
        <w:rPr>
          <w:rFonts w:eastAsiaTheme="minorEastAsia"/>
          <w:b/>
          <w:bCs/>
          <w:szCs w:val="24"/>
          <w:lang w:val="sk-SK"/>
        </w:rPr>
      </w:pPr>
      <w:r w:rsidRPr="00DB4ACB">
        <w:rPr>
          <w:rFonts w:eastAsiaTheme="minorEastAsia"/>
          <w:b/>
          <w:bCs/>
          <w:szCs w:val="24"/>
          <w:lang w:val="sk-SK"/>
        </w:rPr>
        <w:t xml:space="preserve">Vendor lock </w:t>
      </w:r>
      <w:r w:rsidRPr="00DB4ACB">
        <w:rPr>
          <w:rFonts w:eastAsiaTheme="minorEastAsia"/>
          <w:szCs w:val="24"/>
          <w:lang w:val="sk-SK"/>
        </w:rPr>
        <w:t xml:space="preserve">(vendor lock in) je situácia, keď zákazník nemôže prestať používať </w:t>
      </w:r>
      <w:r w:rsidRPr="00DB4ACB" w:rsidR="002E563C">
        <w:rPr>
          <w:rFonts w:eastAsiaTheme="minorEastAsia"/>
          <w:szCs w:val="24"/>
          <w:lang w:val="sk-SK"/>
        </w:rPr>
        <w:t>produkt</w:t>
      </w:r>
      <w:r w:rsidRPr="00DB4ACB">
        <w:rPr>
          <w:rFonts w:eastAsiaTheme="minorEastAsia"/>
          <w:szCs w:val="24"/>
          <w:lang w:val="sk-SK"/>
        </w:rPr>
        <w:t xml:space="preserve"> alebo služby jedného poskytovateľa a prejsť k druhému, lebo by to pre neho bolo ekonomicky nevýhodné</w:t>
      </w:r>
    </w:p>
    <w:p w:rsidRPr="00DB4ACB" w:rsidR="5AFA0FAF" w:rsidP="00385B61" w:rsidRDefault="5AFA0FAF" w14:paraId="0FD9054A" w14:textId="77777777">
      <w:pPr>
        <w:pStyle w:val="Odsekzoznamu"/>
        <w:numPr>
          <w:ilvl w:val="0"/>
          <w:numId w:val="2"/>
        </w:numPr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b/>
          <w:bCs/>
          <w:szCs w:val="24"/>
          <w:lang w:val="sk-SK"/>
        </w:rPr>
        <w:t xml:space="preserve">Vládny cloud </w:t>
      </w:r>
      <w:r w:rsidRPr="00DB4ACB">
        <w:rPr>
          <w:rFonts w:eastAsiaTheme="minorEastAsia"/>
          <w:szCs w:val="24"/>
          <w:lang w:val="sk-SK"/>
        </w:rPr>
        <w:t>je cloud computing podľa štandardov informačných systémov verejnej správy, vydaných podľa osobitného predpisu, prevádzkovaný vo forme hybridného cloudu, ktorý je tvorený vládnymi cloudovými službami</w:t>
      </w:r>
    </w:p>
    <w:p w:rsidRPr="00DB4ACB" w:rsidR="1097D97E" w:rsidP="5AFA0FAF" w:rsidRDefault="1097D97E" w14:paraId="10FBB63E" w14:textId="77777777">
      <w:pPr>
        <w:rPr>
          <w:rFonts w:eastAsiaTheme="minorEastAsia" w:cstheme="minorBidi"/>
        </w:rPr>
      </w:pPr>
      <w:r w:rsidRPr="00DB4ACB">
        <w:rPr>
          <w:rFonts w:eastAsiaTheme="minorEastAsia" w:cstheme="minorBidi"/>
        </w:rPr>
        <w:br w:type="page"/>
      </w:r>
    </w:p>
    <w:p w:rsidRPr="00DB4ACB" w:rsidR="76D9941A" w:rsidP="009173BB" w:rsidRDefault="6D1AAB27" w14:paraId="238B3148" w14:textId="30BEAF45">
      <w:pPr>
        <w:pStyle w:val="Nadpis1"/>
      </w:pPr>
      <w:bookmarkStart w:name="_Toc380687630" w:id="280"/>
      <w:bookmarkStart w:name="_Toc1241100044" w:id="281"/>
      <w:bookmarkStart w:name="_Toc1282206240" w:id="282"/>
      <w:bookmarkStart w:name="_Toc1228140647" w:id="283"/>
      <w:bookmarkStart w:name="_Toc1352563191" w:id="284"/>
      <w:bookmarkStart w:name="_Toc673384704" w:id="285"/>
      <w:bookmarkStart w:name="_Toc116193109" w:id="286"/>
      <w:bookmarkStart w:name="_Toc100903109" w:id="287"/>
      <w:r w:rsidRPr="00DB4ACB">
        <w:lastRenderedPageBreak/>
        <w:t xml:space="preserve">Príloha č. 1: Prehľad aktivít a </w:t>
      </w:r>
      <w:bookmarkEnd w:id="280"/>
      <w:bookmarkEnd w:id="281"/>
      <w:bookmarkEnd w:id="282"/>
      <w:bookmarkEnd w:id="283"/>
      <w:bookmarkEnd w:id="284"/>
      <w:bookmarkEnd w:id="285"/>
      <w:bookmarkEnd w:id="286"/>
      <w:bookmarkEnd w:id="287"/>
      <w:r w:rsidRPr="00DB4ACB" w:rsidR="00762FF6">
        <w:t>míľnikov</w:t>
      </w:r>
    </w:p>
    <w:tbl>
      <w:tblPr>
        <w:tblStyle w:val="Mriekatabuky"/>
        <w:tblW w:w="5000" w:type="pct"/>
        <w:tblBorders>
          <w:top w:val="single" w:color="D9D9D9" w:themeColor="background1" w:themeShade="D9" w:sz="4" w:space="0"/>
          <w:left w:val="single" w:color="D9D9D9" w:themeColor="background1" w:themeShade="D9" w:sz="4" w:space="0"/>
          <w:bottom w:val="single" w:color="D9D9D9" w:themeColor="background1" w:themeShade="D9" w:sz="4" w:space="0"/>
          <w:right w:val="single" w:color="D9D9D9" w:themeColor="background1" w:themeShade="D9" w:sz="4" w:space="0"/>
          <w:insideH w:val="single" w:color="D9D9D9" w:themeColor="background1" w:themeShade="D9" w:sz="4" w:space="0"/>
          <w:insideV w:val="single" w:color="D9D9D9" w:themeColor="background1" w:themeShade="D9" w:sz="4" w:space="0"/>
        </w:tblBorders>
        <w:tblLook w:val="06A0" w:firstRow="1" w:lastRow="0" w:firstColumn="1" w:lastColumn="0" w:noHBand="1" w:noVBand="1"/>
      </w:tblPr>
      <w:tblGrid>
        <w:gridCol w:w="876"/>
        <w:gridCol w:w="6164"/>
        <w:gridCol w:w="942"/>
        <w:gridCol w:w="1078"/>
      </w:tblGrid>
      <w:tr w:rsidRPr="00DB4ACB" w:rsidR="5AFA0FAF" w:rsidTr="003A3525" w14:paraId="4230D00F" w14:textId="77777777">
        <w:trPr>
          <w:trHeight w:val="285"/>
          <w:tblHeader/>
        </w:trPr>
        <w:tc>
          <w:tcPr>
            <w:tcW w:w="483" w:type="pct"/>
            <w:vAlign w:val="bottom"/>
          </w:tcPr>
          <w:p w:rsidRPr="00DB4ACB" w:rsidR="5AFA0FAF" w:rsidP="5AFA0FAF" w:rsidRDefault="5AFA0FAF" w14:paraId="2BD701D3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ID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726DC12F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aktivita / míľnik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7799177D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trvanie v dňoch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47271A82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koniec</w:t>
            </w:r>
          </w:p>
        </w:tc>
      </w:tr>
      <w:tr w:rsidRPr="00DB4ACB" w:rsidR="5AFA0FAF" w:rsidTr="003A3525" w14:paraId="05321885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65AA9954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1.1.1_a 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5CC9091A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Podpora zvyšovania služieb verejnej správy na úroveň elektronizácie 4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276EFF44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360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68439EDB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27-Dec-22</w:t>
            </w:r>
          </w:p>
        </w:tc>
      </w:tr>
      <w:tr w:rsidRPr="00DB4ACB" w:rsidR="5AFA0FAF" w:rsidTr="003A3525" w14:paraId="08C3CC8D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6DE35B70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1.1.2_m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4637CF93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Rozširenie vecnej pôsobnosti zákona o eGOV a  umožniť komunikáciu medzi FO/PO/FO navzájom a rozšíriť využívanie IT komponentov štátu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662305DA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90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68A47906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30-Dec-24</w:t>
            </w:r>
          </w:p>
        </w:tc>
      </w:tr>
      <w:tr w:rsidRPr="00DB4ACB" w:rsidR="5AFA0FAF" w:rsidTr="003A3525" w14:paraId="4F4E4741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5A8AE9E1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1.1.3_a 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1E3B4078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Integrácia agendových systémov OVM na systém Centrálneho úradného doručovania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62250C5D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180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425844A5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30-Jun-23</w:t>
            </w:r>
          </w:p>
        </w:tc>
      </w:tr>
      <w:tr w:rsidRPr="00DB4ACB" w:rsidR="5AFA0FAF" w:rsidTr="003A3525" w14:paraId="5CAF74D0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0910763D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1.1.4_m 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5794ABAB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Zjednodušenie zaručenej konverzie z papierovej do elektronickej verzie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7D8AB115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90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4CB87D65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30-Nov-22</w:t>
            </w:r>
          </w:p>
        </w:tc>
      </w:tr>
      <w:tr w:rsidRPr="00DB4ACB" w:rsidR="5AFA0FAF" w:rsidTr="003A3525" w14:paraId="363A24D3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522149B2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1.1.5_m 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62150E59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Nasadenie centrálneho registra rozhodnutí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5CD4609F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90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5A8B8A01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30-Nov-23</w:t>
            </w:r>
          </w:p>
        </w:tc>
      </w:tr>
      <w:tr w:rsidRPr="00DB4ACB" w:rsidR="5AFA0FAF" w:rsidTr="003A3525" w14:paraId="1BA1D4BE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6FA39209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1.2.1_m 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712645DF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Zavedenie informačného systému pre zber a vyhodnocovania spätnej väzby k elektronickým službám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64537DB6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120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720A9923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29-Sep-22</w:t>
            </w:r>
          </w:p>
        </w:tc>
      </w:tr>
      <w:tr w:rsidRPr="00DB4ACB" w:rsidR="5AFA0FAF" w:rsidTr="003A3525" w14:paraId="28312838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2A6B4EC6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1.2.2_a 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71B9BBEC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Podpora implementácie vyhodnocovania a zapracovania spätnej väzby a spokojnosti od občana a podnikateľa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7D6B3D33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720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1617C018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22-Dec-23</w:t>
            </w:r>
          </w:p>
        </w:tc>
      </w:tr>
      <w:tr w:rsidRPr="00DB4ACB" w:rsidR="5AFA0FAF" w:rsidTr="003A3525" w14:paraId="5AD28284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00E0BB79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1.2.3_a 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4884BD3D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Implementácia IDSK v grafických rozhraniach webov a služieb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275CB46A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720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2A8210FD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22-Dec-23</w:t>
            </w:r>
          </w:p>
        </w:tc>
      </w:tr>
      <w:tr w:rsidRPr="00DB4ACB" w:rsidR="5AFA0FAF" w:rsidTr="003A3525" w14:paraId="376FA159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58E5DC2A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1.2.4_a 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053C2BC6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Podpora nástrojov pre zavedenie orientácie na používateľa (CRM)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70680FB6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720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632FAF94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22-May-26</w:t>
            </w:r>
          </w:p>
        </w:tc>
      </w:tr>
      <w:tr w:rsidRPr="00DB4ACB" w:rsidR="5AFA0FAF" w:rsidTr="003A3525" w14:paraId="09857029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508DB257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1.3.1_a 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66FF99BB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Integrácia systémov OVM na centrálne služby prihlasovania a podpisovania ÚPVS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76B98AE0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690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47119B73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22-Nov-23</w:t>
            </w:r>
          </w:p>
        </w:tc>
      </w:tr>
      <w:tr w:rsidRPr="00DB4ACB" w:rsidR="5AFA0FAF" w:rsidTr="003A3525" w14:paraId="32A662DF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5F2C7F27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1.3.2_a 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4916E617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Podpora vzniku proaktívnych elektronických služieb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0E85E1EA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660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41389484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20-Dec-24</w:t>
            </w:r>
          </w:p>
        </w:tc>
      </w:tr>
      <w:tr w:rsidRPr="00DB4ACB" w:rsidR="5AFA0FAF" w:rsidTr="003A3525" w14:paraId="278F1497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342BD376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1.3.3_a 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105C3687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Podpora tvorby používateľských máp, používateľských príbehov, mockup, informačnej architektúry a prototypov pri budovaní životných situácií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3CA498A8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1020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1181470A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15-Dec-24</w:t>
            </w:r>
          </w:p>
        </w:tc>
      </w:tr>
      <w:tr w:rsidRPr="00DB4ACB" w:rsidR="5AFA0FAF" w:rsidTr="003A3525" w14:paraId="2A382CEF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3715A30C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1.3.4_m 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541CD40E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Nasadenie centrálnych služieb evidencie a notifikácie o stave podania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71000EF9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90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2A4B6A42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30-Dec-24</w:t>
            </w:r>
          </w:p>
        </w:tc>
      </w:tr>
      <w:tr w:rsidRPr="00DB4ACB" w:rsidR="5AFA0FAF" w:rsidTr="003A3525" w14:paraId="6EB0A911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4820A730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1.3.5_a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27BAB887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Výmena formulárov za nové inteligentné elektronické služby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4145CF96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720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2E397E57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22-Dec-23</w:t>
            </w:r>
          </w:p>
        </w:tc>
      </w:tr>
      <w:tr w:rsidRPr="00DB4ACB" w:rsidR="5AFA0FAF" w:rsidTr="003A3525" w14:paraId="4A218D4A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0A52ECBC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1.4.1_m 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2A50B001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Nasadenie mobilnej aplikácie pre prístup k elektronickým službám z mobilu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747CE9AE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90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771DB7D0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30-Jun-22</w:t>
            </w:r>
          </w:p>
        </w:tc>
      </w:tr>
      <w:tr w:rsidRPr="00DB4ACB" w:rsidR="5AFA0FAF" w:rsidTr="003A3525" w14:paraId="310343A3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04362AED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1.4.2_a 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2D196DD0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Podpora responzívneho dizajnu elektronických služieb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43968261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720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00149776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22-Dec-23</w:t>
            </w:r>
          </w:p>
        </w:tc>
      </w:tr>
      <w:tr w:rsidRPr="00DB4ACB" w:rsidR="5AFA0FAF" w:rsidTr="003A3525" w14:paraId="42075885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65469FC7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1.4.3_a 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616C7B6B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Vytvorenie agilných tímov zlepšujúcich životné situácie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19C7A7D1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930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1B7DBEA4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17-Dec-24</w:t>
            </w:r>
          </w:p>
        </w:tc>
      </w:tr>
      <w:tr w:rsidRPr="00DB4ACB" w:rsidR="5AFA0FAF" w:rsidTr="003A3525" w14:paraId="0D568FA8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2EDBAFF9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1.4.4_m 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3CFAAC23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Nasadenie návodov pre životné situácie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77AA9BE5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90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672B9095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30-Nov-23</w:t>
            </w:r>
          </w:p>
        </w:tc>
      </w:tr>
      <w:tr w:rsidRPr="00DB4ACB" w:rsidR="5AFA0FAF" w:rsidTr="003A3525" w14:paraId="0FC66186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4CD1C63F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1.4.5_m 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26AF2ACA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Schválenie nového systému asistovaných služieb pre eGovernment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2909614C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90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67E6793F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30-May-23</w:t>
            </w:r>
          </w:p>
        </w:tc>
      </w:tr>
      <w:tr w:rsidRPr="00DB4ACB" w:rsidR="5AFA0FAF" w:rsidTr="003A3525" w14:paraId="25456B02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4897F9EA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1.4.6_m 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095B749B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Nasadenie podpisu elektronických služieb v mobile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149515AF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90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366D96F8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1-Apr-23</w:t>
            </w:r>
          </w:p>
        </w:tc>
      </w:tr>
      <w:tr w:rsidRPr="00DB4ACB" w:rsidR="5AFA0FAF" w:rsidTr="003A3525" w14:paraId="4D9D33C9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7326E711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1.4.7_a 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367B71FC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Nasadenie nových a modernizovaných centrálne poskytovaných služieb platformy pre životné situácie - Ústredného portálu verejnej správy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38D09F4C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90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367BFCC7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30-Dec-24</w:t>
            </w:r>
          </w:p>
        </w:tc>
      </w:tr>
      <w:tr w:rsidRPr="00DB4ACB" w:rsidR="5AFA0FAF" w:rsidTr="003A3525" w14:paraId="0F12BBE9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22D88987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2.1.1_a 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6820BBE9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Využívanie big data a open data pri rozhodovaní vo verejnej správe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4AD5B881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720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0414050F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22-May-26</w:t>
            </w:r>
          </w:p>
        </w:tc>
      </w:tr>
      <w:tr w:rsidRPr="00DB4ACB" w:rsidR="5AFA0FAF" w:rsidTr="003A3525" w14:paraId="2EF56C6E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5CBF9A9B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2.1.2_a 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3D9B18A8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Nasadenie konsolidovanej analytickej vrstvy vo verejnej správe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020DB18A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90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626099B4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30-Nov-23</w:t>
            </w:r>
          </w:p>
        </w:tc>
      </w:tr>
      <w:tr w:rsidRPr="00DB4ACB" w:rsidR="5AFA0FAF" w:rsidTr="003A3525" w14:paraId="2B76908A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184D80DE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2.1.3_a 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7055945F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Podpora zavádzania optimalizovaných procesov, automatizácie krokov a rozhodnutí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1E29E48B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720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48316EDB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22-May-26</w:t>
            </w:r>
          </w:p>
        </w:tc>
      </w:tr>
      <w:tr w:rsidRPr="00DB4ACB" w:rsidR="5AFA0FAF" w:rsidTr="003A3525" w14:paraId="30297A7D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7E93D4D2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2.1.4_a 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08588290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Odstraňovanie miestnej príslušnosti pri poskytovaní služieb verejnej správy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469594F8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720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7380D2F2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22-May-26</w:t>
            </w:r>
          </w:p>
        </w:tc>
      </w:tr>
      <w:tr w:rsidRPr="00DB4ACB" w:rsidR="5AFA0FAF" w:rsidTr="003A3525" w14:paraId="1C8EECA9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424CC887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2.1.5_m 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16B5C8F3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Podpora zavádzania jednotného digitálneho pracovného prostredia úradníka a jednotného prihlásenia sa do informačných systémov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56EAC6F3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90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07DF4CB8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30-Aug-24</w:t>
            </w:r>
          </w:p>
        </w:tc>
      </w:tr>
      <w:tr w:rsidRPr="00DB4ACB" w:rsidR="5AFA0FAF" w:rsidTr="003A3525" w14:paraId="68B3C401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3219E39D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lastRenderedPageBreak/>
              <w:t xml:space="preserve">2.1.6_a 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263DDE2C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Náhrada zastaralých a uzavretých informačný</w:t>
            </w:r>
            <w:bookmarkStart w:name="_GoBack" w:id="288"/>
            <w:bookmarkEnd w:id="288"/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ch systémov s nákladnou prevádzkou za otvorené, integrované informačné systémy prevádzkované v cloudovom prostredí 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2E80F32F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450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23FE2A91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24-Aug-24</w:t>
            </w:r>
          </w:p>
        </w:tc>
      </w:tr>
      <w:tr w:rsidRPr="00DB4ACB" w:rsidR="5AFA0FAF" w:rsidTr="003A3525" w14:paraId="546FEF51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53735791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2.1.7_m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0AF34386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Zvyšovanie vyspelosti verejnej správy v oblasti riadenia celkovej (enterprise) architektúry verejnej správy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31722A19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90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03C5C053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1-Apr-23</w:t>
            </w:r>
          </w:p>
        </w:tc>
      </w:tr>
      <w:tr w:rsidRPr="00DB4ACB" w:rsidR="5AFA0FAF" w:rsidTr="003A3525" w14:paraId="6ADAB275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653CD4FC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2.2.1_m 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69C3AA3A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Zavedenie cenníka privátnej časti vládneho cloudu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12665561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90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7AE629B3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30-Aug-22</w:t>
            </w:r>
          </w:p>
        </w:tc>
      </w:tr>
      <w:tr w:rsidRPr="00DB4ACB" w:rsidR="5AFA0FAF" w:rsidTr="003A3525" w14:paraId="6609B6C5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62FD2B36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2.2.2_m 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256FA86F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Centralizácia IT zdrojov do vládneho cloudu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479D80CB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540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0062B6C1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23-Nov-23</w:t>
            </w:r>
          </w:p>
        </w:tc>
      </w:tr>
      <w:tr w:rsidRPr="00DB4ACB" w:rsidR="5AFA0FAF" w:rsidTr="003A3525" w14:paraId="6C1FBC3E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1DB5874D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2.2.3_a 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58144DC4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Zavádzanie hybridného modelu vládneho cloudu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1DF84C45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720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5992B467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22-May-26</w:t>
            </w:r>
          </w:p>
        </w:tc>
      </w:tr>
      <w:tr w:rsidRPr="00DB4ACB" w:rsidR="5AFA0FAF" w:rsidTr="003A3525" w14:paraId="5544B8CD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188574C9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2.2.4_a 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52DE09FA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Minimalizácia budovanie nových ISVS na vlastnom HW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2B31962F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1080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285B652A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16-Dec-24</w:t>
            </w:r>
          </w:p>
        </w:tc>
      </w:tr>
      <w:tr w:rsidRPr="00DB4ACB" w:rsidR="5AFA0FAF" w:rsidTr="003A3525" w14:paraId="251E55BC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48726152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2.2.5_a 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670C6040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Podpora budovania a implementácie centrálnych spoločných blokov (SaaS)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60D572CE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720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77A236D4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22-May-26</w:t>
            </w:r>
          </w:p>
        </w:tc>
      </w:tr>
      <w:tr w:rsidRPr="00DB4ACB" w:rsidR="5AFA0FAF" w:rsidTr="003A3525" w14:paraId="52279BEE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17CBC45F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2.2.6_m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7F393764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Centralizácia ľudských zdrojov a znalostí cloudových riešení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510EF116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540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4543B946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23-Nov-23</w:t>
            </w:r>
          </w:p>
        </w:tc>
      </w:tr>
      <w:tr w:rsidRPr="00DB4ACB" w:rsidR="5AFA0FAF" w:rsidTr="003A3525" w14:paraId="6E5E1C54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5495C9B5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2.2.7_a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11681334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Migrácia systémov do vládneho cloudu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60B55B53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690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287D6A27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22-Nov-23</w:t>
            </w:r>
          </w:p>
        </w:tc>
      </w:tr>
      <w:tr w:rsidRPr="00DB4ACB" w:rsidR="5AFA0FAF" w:rsidTr="003A3525" w14:paraId="3C7D9CE7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2B71AB44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2.2.8_m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42C42725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Vytvorenie podmienok pre zvyšovanie rozsahu a úrovne služieb vo vládnom cloude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7A1E8F4E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180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016C8D83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28-Nov-23</w:t>
            </w:r>
          </w:p>
        </w:tc>
      </w:tr>
      <w:tr w:rsidRPr="00DB4ACB" w:rsidR="5AFA0FAF" w:rsidTr="003A3525" w14:paraId="6A2EA53D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39F91A3E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2.3.1_m 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2470970A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Nasadenie nového centrálneho prístupového portálu k otvoreným údajom data.gov.sk 2.0, vrátane vybublikovania otvoreného zdrojového kódu a licencie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0E5F1E4C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90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7219FDE8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30-Nov-23</w:t>
            </w:r>
          </w:p>
        </w:tc>
      </w:tr>
      <w:tr w:rsidRPr="00DB4ACB" w:rsidR="5AFA0FAF" w:rsidTr="003A3525" w14:paraId="42F1B876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1A860E06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2.3.2_m 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23D4AF22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Nasadenie Centrálnej API manažment platformy a spustenie API GW kancelárie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314F729C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90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4FEC9A8B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30-Nov-23</w:t>
            </w:r>
          </w:p>
        </w:tc>
      </w:tr>
      <w:tr w:rsidRPr="00DB4ACB" w:rsidR="5AFA0FAF" w:rsidTr="003A3525" w14:paraId="29E0B47F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4E3E6B45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2.3.3_a 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4BA61F31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Podpora budovania API a open API pre strojový prístup k elektronickým službám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3F076E92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690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1B29B3BA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22-Nov-23</w:t>
            </w:r>
          </w:p>
        </w:tc>
      </w:tr>
      <w:tr w:rsidRPr="00DB4ACB" w:rsidR="5AFA0FAF" w:rsidTr="003A3525" w14:paraId="2895A417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2C794261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2.3.4_a 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42F45FB3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Podpora zavádzania strojového publikovania otvorených údajov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3408356A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690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39F5DFC0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22-Nov-23</w:t>
            </w:r>
          </w:p>
        </w:tc>
      </w:tr>
      <w:tr w:rsidRPr="00DB4ACB" w:rsidR="5AFA0FAF" w:rsidTr="003A3525" w14:paraId="54E998ED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0FC4C9F2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2.3.5_m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0B83F640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Vytvorenie akčného plánu pre zlepšenie postavenia v Open data maturity index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608AA49A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90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41D9A05B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30-Dec-22</w:t>
            </w:r>
          </w:p>
        </w:tc>
      </w:tr>
      <w:tr w:rsidRPr="00DB4ACB" w:rsidR="5AFA0FAF" w:rsidTr="003A3525" w14:paraId="1603440C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209C9C15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2.4.1_a 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331C9F41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Podpora merania kvality a čistenia údajov v referenčných registroch verejnej správy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6C166158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1800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31A159EA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6-Dec-26</w:t>
            </w:r>
          </w:p>
        </w:tc>
      </w:tr>
      <w:tr w:rsidRPr="00DB4ACB" w:rsidR="5AFA0FAF" w:rsidTr="003A3525" w14:paraId="761E0FA8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16563244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2.4.2_a 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03D30D22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Podpora konzumovania a poskytovania údajov modulu dátovej integrácie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52AB8E31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1800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1A7ADA86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6-Dec-26</w:t>
            </w:r>
          </w:p>
        </w:tc>
      </w:tr>
      <w:tr w:rsidRPr="00DB4ACB" w:rsidR="5AFA0FAF" w:rsidTr="003A3525" w14:paraId="0639A848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7A4B9D15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2.4.3_a 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41D634FA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Zavádzanie strojového evidovania údajov vo verejnej správe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51BB2885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720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140E5E05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22-May-26</w:t>
            </w:r>
          </w:p>
        </w:tc>
      </w:tr>
      <w:tr w:rsidRPr="00DB4ACB" w:rsidR="5AFA0FAF" w:rsidTr="003A3525" w14:paraId="2766A29E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6CF98A0D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2.4.4_m 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3C3201E5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Zavedenie zákona o údajoch, vrátane zavedenia možnosti opravy údajov ex offo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657F7AB1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360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6692C399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27-Dec-22</w:t>
            </w:r>
          </w:p>
        </w:tc>
      </w:tr>
      <w:tr w:rsidRPr="00DB4ACB" w:rsidR="5AFA0FAF" w:rsidTr="003A3525" w14:paraId="237A91C0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27795FAA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2.4.5_m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7657D58B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Spustenie centrálneho komponentu "moje údaje"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22A83F11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90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2B883589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30-Nov-23</w:t>
            </w:r>
          </w:p>
        </w:tc>
      </w:tr>
      <w:tr w:rsidRPr="00DB4ACB" w:rsidR="5AFA0FAF" w:rsidTr="003A3525" w14:paraId="4576417A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30364971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2.4.6_m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2DAC53F6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Vytvorenie portálu pre správu a strojové spracovanie Centrálneho modelu údajov verejnej správy, prototyp bude nasadený 2Q 2022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471DCB06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90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5D028A08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30-Nov-23</w:t>
            </w:r>
          </w:p>
        </w:tc>
      </w:tr>
      <w:tr w:rsidRPr="00DB4ACB" w:rsidR="5AFA0FAF" w:rsidTr="003A3525" w14:paraId="6ECE962E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64BAC6BA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2.4.7_m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6C66AC81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Zavedenie štandardizácie interoperability medzi priestorovými údajmi a centrálnym dátovým modelom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39F4B006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90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7B11A407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30-Nov-23</w:t>
            </w:r>
          </w:p>
        </w:tc>
      </w:tr>
      <w:tr w:rsidRPr="00DB4ACB" w:rsidR="5AFA0FAF" w:rsidTr="003A3525" w14:paraId="21C02EF7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06644372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3.1.1_m 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4F7C3312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Minimalizácia nedosiahnutia výsledkov v IT projektoch zavedením povinnosti monitorovania a hodnotenia výsledkov analýzy nákladov a prínosov do legislatívy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6AC01E64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90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675ACEE6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30-Nov-22</w:t>
            </w:r>
          </w:p>
        </w:tc>
      </w:tr>
      <w:tr w:rsidRPr="00DB4ACB" w:rsidR="5AFA0FAF" w:rsidTr="003A3525" w14:paraId="352CFF0F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64D6724D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3.1.2_a 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11EBD322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Odstránenie podpory projektov bez interných kapacít schopných pripraviť a riadiť projekt v IT verejnej správy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1F0F8D0E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1080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32A3136D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16-Dec-24</w:t>
            </w:r>
          </w:p>
        </w:tc>
      </w:tr>
      <w:tr w:rsidRPr="00DB4ACB" w:rsidR="5AFA0FAF" w:rsidTr="003A3525" w14:paraId="28126FE2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1A41C0B6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3.1.3_m 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678ACCEC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Zavedenie referenčného kompetenčného modelu a spoločného systému manažmentu ľudských zdrojov v IT verejnej správy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52E46C86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90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20243503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30-Aug-22</w:t>
            </w:r>
          </w:p>
        </w:tc>
      </w:tr>
      <w:tr w:rsidRPr="00DB4ACB" w:rsidR="5AFA0FAF" w:rsidTr="003A3525" w14:paraId="145954DC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665B08FE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3.1.4_a 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4D74D496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Podpora zavádzania spoločných obecných úradov pre oblasť prevádzky a rozvoja IT 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160C4FF1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720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71639508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21-Dec-25</w:t>
            </w:r>
          </w:p>
        </w:tc>
      </w:tr>
      <w:tr w:rsidRPr="00DB4ACB" w:rsidR="5AFA0FAF" w:rsidTr="003A3525" w14:paraId="6F7AD75B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421946A0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lastRenderedPageBreak/>
              <w:t xml:space="preserve">3.1.5_a 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5EB745A2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Podpora postupov preferujúcich dialóg vo verejnej správe, kvalitatívne kritéria a alternatívne riešenia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37F74C11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720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252DF774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22-Dec-23</w:t>
            </w:r>
          </w:p>
        </w:tc>
      </w:tr>
      <w:tr w:rsidRPr="00DB4ACB" w:rsidR="5AFA0FAF" w:rsidTr="003A3525" w14:paraId="209AA4EF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56A4C36E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3.2.1_m 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09EA3918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Zavedenie agilného riadenia projektov do legislatívy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799CF0EF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90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14D3E8E7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30-Nov-22</w:t>
            </w:r>
          </w:p>
        </w:tc>
      </w:tr>
      <w:tr w:rsidRPr="00DB4ACB" w:rsidR="5AFA0FAF" w:rsidTr="003A3525" w14:paraId="0A4C631B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67B63572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3.2.2_m 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542D4156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Vyhlásené centrálne obstarávanie cloudových služieb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673061CC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90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4624BBFB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2-May-22</w:t>
            </w:r>
          </w:p>
        </w:tc>
      </w:tr>
      <w:tr w:rsidRPr="00DB4ACB" w:rsidR="5AFA0FAF" w:rsidTr="003A3525" w14:paraId="57829F35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2F82AAE6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3.2.3_m 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42E2F3D9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Vyhlásené centrálne obstarávanie služieb IT expertov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17B1B1D0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90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16FF3435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2-May-22</w:t>
            </w:r>
          </w:p>
        </w:tc>
      </w:tr>
      <w:tr w:rsidRPr="00DB4ACB" w:rsidR="5AFA0FAF" w:rsidTr="003A3525" w14:paraId="7F8E460E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492298CF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3.2.4_m 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4F4D0DE5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Nasadenie centrálnej platformy pre IT zdroje po vzore digital market place v UK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5A1AFC15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90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58458F10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30-Dec-23</w:t>
            </w:r>
          </w:p>
        </w:tc>
      </w:tr>
      <w:tr w:rsidRPr="00DB4ACB" w:rsidR="5AFA0FAF" w:rsidTr="003A3525" w14:paraId="78777E94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102280D9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3.2.5_a 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16B5BEC1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Publikovanie otvoreného zdrojového kódu a otvorenej licencie informačných systémov verejnej správy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5563B540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90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6D2D287F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30-Dec-23</w:t>
            </w:r>
          </w:p>
        </w:tc>
      </w:tr>
      <w:tr w:rsidRPr="00DB4ACB" w:rsidR="5AFA0FAF" w:rsidTr="003A3525" w14:paraId="6E16477A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1B3FEA14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3.2.6_a 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7E03D3E8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Podpora zavádzania verejného obstarávania inkrementov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73E578E5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720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455BCEB8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22-Dec-23</w:t>
            </w:r>
          </w:p>
        </w:tc>
      </w:tr>
      <w:tr w:rsidRPr="00DB4ACB" w:rsidR="5AFA0FAF" w:rsidTr="003A3525" w14:paraId="03114F2E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67C0FCF8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3.3.1_m 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71B5946D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Uzavreté centrálne obstarávanie SW produktov a podpory Oracle, IBM, SAP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5E0C0DBC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90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0F77D41E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30-Dec-22</w:t>
            </w:r>
          </w:p>
        </w:tc>
      </w:tr>
      <w:tr w:rsidRPr="00DB4ACB" w:rsidR="5AFA0FAF" w:rsidTr="003A3525" w14:paraId="08290A2A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4A1747BD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3.3.2_m 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7A28080F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Vyhlásené centrálne obstarávanie kancelárskeho balíka a podpory (Microsoft)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6CCA1597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90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1FAB42A9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1-Apr-23</w:t>
            </w:r>
          </w:p>
        </w:tc>
      </w:tr>
      <w:tr w:rsidRPr="00DB4ACB" w:rsidR="5AFA0FAF" w:rsidTr="003A3525" w14:paraId="500FEFDA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2977ACA6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3.3.3_m 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6F272967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Vyhlásené centrálne obstarávanie HW produktov a podpory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4C6C5119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90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72700F82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31-Mar-24</w:t>
            </w:r>
          </w:p>
        </w:tc>
      </w:tr>
      <w:tr w:rsidRPr="00DB4ACB" w:rsidR="5AFA0FAF" w:rsidTr="003A3525" w14:paraId="18D11ECE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0E716154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3.3.4_a 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2EAF92E8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Nahradenie systémov kde sa nedarí, alebo neoplatí odstrániť vendor-lock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20A39B62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720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3F8CD4EB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22-May-26</w:t>
            </w:r>
          </w:p>
        </w:tc>
      </w:tr>
      <w:tr w:rsidRPr="00DB4ACB" w:rsidR="5AFA0FAF" w:rsidTr="003A3525" w14:paraId="3655B406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299779BD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3.3.5_m 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33260447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Štandardizácia životného cyklu prevádzky informačných systémov verejnej správy v legislatíve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547EEF9C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90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24BB0904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30-Nov-22</w:t>
            </w:r>
          </w:p>
        </w:tc>
      </w:tr>
      <w:tr w:rsidRPr="00DB4ACB" w:rsidR="5AFA0FAF" w:rsidTr="003A3525" w14:paraId="4D43C0C5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10E80E4B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4.1.1_ m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31790AFE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Vytvorenie systému včasného varovania (Early Warning System - EWS) a integrácia do 1.000 IT systémov VS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0BA79183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90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3685FCE5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30-Dec-23</w:t>
            </w:r>
          </w:p>
        </w:tc>
      </w:tr>
      <w:tr w:rsidRPr="00DB4ACB" w:rsidR="5AFA0FAF" w:rsidTr="003A3525" w14:paraId="52D4413F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3B472EC4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4.1.2_ a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34D9EFF1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Budovanie bezpečnostných dohľadových centier (SOC)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27D6C91E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1800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75EE5232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6-Dec-26</w:t>
            </w:r>
          </w:p>
        </w:tc>
      </w:tr>
      <w:tr w:rsidRPr="00DB4ACB" w:rsidR="5AFA0FAF" w:rsidTr="003A3525" w14:paraId="20FC07CA" w14:textId="77777777">
        <w:trPr>
          <w:trHeight w:val="285"/>
        </w:trPr>
        <w:tc>
          <w:tcPr>
            <w:tcW w:w="483" w:type="pct"/>
            <w:vAlign w:val="bottom"/>
          </w:tcPr>
          <w:p w:rsidRPr="00DB4ACB" w:rsidR="5AFA0FAF" w:rsidP="5AFA0FAF" w:rsidRDefault="5AFA0FAF" w14:paraId="33D7FC1B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4.1.3_ a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7FEF7910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Rozvoj nástroja na pravidelné vyhľadávanie a hodnotenie zraniteľnosti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2104522D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1800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3DD14976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6-Dec-26</w:t>
            </w:r>
          </w:p>
        </w:tc>
      </w:tr>
      <w:tr w:rsidRPr="00DB4ACB" w:rsidR="5AFA0FAF" w:rsidTr="003A3525" w14:paraId="4BC9BFBE" w14:textId="77777777">
        <w:trPr>
          <w:trHeight w:val="285"/>
        </w:trPr>
        <w:tc>
          <w:tcPr>
            <w:tcW w:w="483" w:type="pct"/>
            <w:vAlign w:val="bottom"/>
          </w:tcPr>
          <w:p w:rsidRPr="00DB4ACB" w:rsidR="5AFA0FAF" w:rsidP="5AFA0FAF" w:rsidRDefault="5AFA0FAF" w14:paraId="7FC394A4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4.2.1_m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0D2A43A1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Projekt OPII Výcvikové a školiace stredisko – vytvorenie školiaceho a výcvikového strediska pre bezpečnosť prevádzky a správy IT pre sektor VS, vybavené potrebným IKT a spĺňajúce moderné štandardy pre špecializovaný výcvik v oblasti IB a KyB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29712845" w14:textId="77777777">
            <w:pPr>
              <w:rPr>
                <w:rFonts w:ascii="Calibri" w:hAnsi="Calibri" w:eastAsia="Calibri" w:cs="Calibri"/>
                <w:color w:val="444444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444444"/>
                <w:sz w:val="18"/>
                <w:szCs w:val="18"/>
              </w:rPr>
              <w:t>90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75229C0E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30-Dec-22</w:t>
            </w:r>
          </w:p>
        </w:tc>
      </w:tr>
      <w:tr w:rsidRPr="00DB4ACB" w:rsidR="5AFA0FAF" w:rsidTr="003A3525" w14:paraId="2F6772CF" w14:textId="77777777">
        <w:trPr>
          <w:trHeight w:val="285"/>
        </w:trPr>
        <w:tc>
          <w:tcPr>
            <w:tcW w:w="483" w:type="pct"/>
            <w:vAlign w:val="bottom"/>
          </w:tcPr>
          <w:p w:rsidRPr="00DB4ACB" w:rsidR="5AFA0FAF" w:rsidP="5AFA0FAF" w:rsidRDefault="5AFA0FAF" w14:paraId="15CDC334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4.2.2_a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11C659F1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Vypracovať jednotný́ metodický rámec pre implementáciu opatrení kybernetickej bezpečnosti podľa vyhlášky č. 179/2020 Z. z.  #kybernetická bezpečnosť #začať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017520EF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360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057D3503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27-Dec-23</w:t>
            </w:r>
          </w:p>
        </w:tc>
      </w:tr>
      <w:tr w:rsidRPr="00DB4ACB" w:rsidR="5AFA0FAF" w:rsidTr="003A3525" w14:paraId="62074CE3" w14:textId="77777777">
        <w:trPr>
          <w:trHeight w:val="285"/>
        </w:trPr>
        <w:tc>
          <w:tcPr>
            <w:tcW w:w="483" w:type="pct"/>
            <w:vAlign w:val="bottom"/>
          </w:tcPr>
          <w:p w:rsidRPr="00DB4ACB" w:rsidR="5AFA0FAF" w:rsidP="5AFA0FAF" w:rsidRDefault="5AFA0FAF" w14:paraId="2EAC2F72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4.2.3_a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1EA50477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Vytvoriť šablóny a vzory dokumentácie bezpečnosti informačných technológií verejnej správy, návodov, školiacich materiálov a tzv. best practises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3BA91578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360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60A982AF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27-Dec-23</w:t>
            </w:r>
          </w:p>
        </w:tc>
      </w:tr>
      <w:tr w:rsidRPr="00DB4ACB" w:rsidR="5AFA0FAF" w:rsidTr="003A3525" w14:paraId="0838BACD" w14:textId="77777777">
        <w:trPr>
          <w:trHeight w:val="285"/>
        </w:trPr>
        <w:tc>
          <w:tcPr>
            <w:tcW w:w="483" w:type="pct"/>
            <w:vAlign w:val="bottom"/>
          </w:tcPr>
          <w:p w:rsidRPr="00DB4ACB" w:rsidR="5AFA0FAF" w:rsidP="5AFA0FAF" w:rsidRDefault="5AFA0FAF" w14:paraId="4D1D8E16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4.2.4_a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01E0B1DF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Vytvoriť proces a príslušné nástroje na samohodnotenie úrovne implementovaných bezpečnostných opatrení kybernetickej bezpečnosti podľa vyhlášky č. 179/2020 Z.z.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24145D41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1080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3C4A44A8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16-Dec-26</w:t>
            </w:r>
          </w:p>
        </w:tc>
      </w:tr>
      <w:tr w:rsidRPr="00DB4ACB" w:rsidR="5AFA0FAF" w:rsidTr="003A3525" w14:paraId="7D48768B" w14:textId="77777777">
        <w:trPr>
          <w:trHeight w:val="285"/>
        </w:trPr>
        <w:tc>
          <w:tcPr>
            <w:tcW w:w="483" w:type="pct"/>
            <w:vAlign w:val="bottom"/>
          </w:tcPr>
          <w:p w:rsidRPr="00DB4ACB" w:rsidR="5AFA0FAF" w:rsidP="5AFA0FAF" w:rsidRDefault="5AFA0FAF" w14:paraId="0362EED1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4.2.5_a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05707F14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Zvyšovanie bezpečnostného povedomia pre pracovníkov verejnej správy v oblasti získavania odborných kompetencií a minimálnych vedomostných štandardov v oblasti kybernetickej bezpečnosti vrátane doplnkového vzdelávania špecialistov kybernetickej bezpečnosti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47C7C9C1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1080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5693C063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16-Dec-26</w:t>
            </w:r>
          </w:p>
        </w:tc>
      </w:tr>
      <w:tr w:rsidRPr="00DB4ACB" w:rsidR="5AFA0FAF" w:rsidTr="003A3525" w14:paraId="4B7E444B" w14:textId="77777777">
        <w:trPr>
          <w:trHeight w:val="285"/>
        </w:trPr>
        <w:tc>
          <w:tcPr>
            <w:tcW w:w="483" w:type="pct"/>
            <w:vAlign w:val="bottom"/>
          </w:tcPr>
          <w:p w:rsidRPr="00DB4ACB" w:rsidR="5AFA0FAF" w:rsidP="5AFA0FAF" w:rsidRDefault="5AFA0FAF" w14:paraId="5FF8B7DE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4.2.6_a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63B2A5C6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Vytvoriť centrá excelentnosti pre kybernetickú bezpečnosť na vysokých školách v SR z dôvodu spolupráce pri výskume, vývoji a celoživotnom vzdelávaní  v oblasti kybernetickej bezpečnosti pre zabezpečenie potrebných kapacít a zručnosti a vývoji nových riešení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578E8CDF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1080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12BF2F17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16-Dec-26</w:t>
            </w:r>
          </w:p>
        </w:tc>
      </w:tr>
    </w:tbl>
    <w:p w:rsidRPr="00DB4ACB" w:rsidR="5AFA0FAF" w:rsidP="5AFA0FAF" w:rsidRDefault="5AFA0FAF" w14:paraId="460EE144" w14:textId="77777777"/>
    <w:p w:rsidRPr="00DB4ACB" w:rsidR="5AFA0FAF" w:rsidRDefault="5AFA0FAF" w14:paraId="43E4B662" w14:textId="77777777">
      <w:r w:rsidRPr="00DB4ACB">
        <w:lastRenderedPageBreak/>
        <w:br w:type="page"/>
      </w:r>
    </w:p>
    <w:p w:rsidRPr="00DB4ACB" w:rsidR="730E0071" w:rsidP="009173BB" w:rsidRDefault="4A77F61E" w14:paraId="7E7F1F0C" w14:textId="77777777">
      <w:pPr>
        <w:pStyle w:val="Nadpis1"/>
      </w:pPr>
      <w:bookmarkStart w:name="_Toc100903110" w:id="289"/>
      <w:r w:rsidRPr="00DB4ACB">
        <w:lastRenderedPageBreak/>
        <w:t>Príloha č. 2: Konkrétny zoznam pracovných dokumentov strategických priorít</w:t>
      </w:r>
      <w:bookmarkEnd w:id="289"/>
    </w:p>
    <w:p w:rsidRPr="00DB4ACB" w:rsidR="5AFA0FAF" w:rsidP="5AFA0FAF" w:rsidRDefault="5AFA0FAF" w14:paraId="6B637CC0" w14:textId="77777777">
      <w:pPr>
        <w:rPr>
          <w:rFonts w:eastAsiaTheme="minorEastAsia" w:cstheme="minorBidi"/>
        </w:rPr>
      </w:pPr>
      <w:r w:rsidRPr="00DB4ACB">
        <w:rPr>
          <w:rFonts w:eastAsiaTheme="minorEastAsia" w:cstheme="minorBidi"/>
        </w:rPr>
        <w:t>V Národnej koncepcii informatizácie verejnej správy boli definované nové strategické priority:</w:t>
      </w:r>
    </w:p>
    <w:p w:rsidRPr="00DB4ACB" w:rsidR="5AFA0FAF" w:rsidP="00385B61" w:rsidRDefault="5AFA0FAF" w14:paraId="62B5CB0F" w14:textId="77777777">
      <w:pPr>
        <w:pStyle w:val="Odsekzoznamu"/>
        <w:numPr>
          <w:ilvl w:val="0"/>
          <w:numId w:val="15"/>
        </w:numPr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szCs w:val="24"/>
          <w:lang w:val="sk-SK"/>
        </w:rPr>
        <w:t>Zdieľané služby, vládny cloud a centrálne spoločné bloky</w:t>
      </w:r>
    </w:p>
    <w:p w:rsidRPr="00DB4ACB" w:rsidR="5AFA0FAF" w:rsidP="00385B61" w:rsidRDefault="5AFA0FAF" w14:paraId="733BDB48" w14:textId="77777777">
      <w:pPr>
        <w:pStyle w:val="Odsekzoznamu"/>
        <w:numPr>
          <w:ilvl w:val="0"/>
          <w:numId w:val="15"/>
        </w:numPr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szCs w:val="24"/>
          <w:lang w:val="sk-SK"/>
        </w:rPr>
        <w:t>Manažment údajov</w:t>
      </w:r>
    </w:p>
    <w:p w:rsidRPr="00DB4ACB" w:rsidR="5AFA0FAF" w:rsidP="00385B61" w:rsidRDefault="5AFA0FAF" w14:paraId="5A585B61" w14:textId="77777777">
      <w:pPr>
        <w:pStyle w:val="Odsekzoznamu"/>
        <w:numPr>
          <w:ilvl w:val="0"/>
          <w:numId w:val="15"/>
        </w:numPr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szCs w:val="24"/>
          <w:lang w:val="sk-SK"/>
        </w:rPr>
        <w:t>Orientácia na používateľa, multikanálový prístup, orchestrácia a životné situácie</w:t>
      </w:r>
    </w:p>
    <w:p w:rsidRPr="00DB4ACB" w:rsidR="5AFA0FAF" w:rsidP="00385B61" w:rsidRDefault="5AFA0FAF" w14:paraId="0AB68CC1" w14:textId="77777777">
      <w:pPr>
        <w:pStyle w:val="Odsekzoznamu"/>
        <w:numPr>
          <w:ilvl w:val="0"/>
          <w:numId w:val="15"/>
        </w:numPr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szCs w:val="24"/>
          <w:lang w:val="sk-SK"/>
        </w:rPr>
        <w:t>Digitálny úrad a východiská pre digitálnu transformáciu</w:t>
      </w:r>
    </w:p>
    <w:p w:rsidRPr="00DB4ACB" w:rsidR="5AFA0FAF" w:rsidP="00385B61" w:rsidRDefault="5AFA0FAF" w14:paraId="18428CE6" w14:textId="77777777">
      <w:pPr>
        <w:pStyle w:val="Odsekzoznamu"/>
        <w:numPr>
          <w:ilvl w:val="0"/>
          <w:numId w:val="15"/>
        </w:numPr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szCs w:val="24"/>
          <w:lang w:val="sk-SK"/>
        </w:rPr>
        <w:t>Nákup vo verejnej správe</w:t>
      </w:r>
    </w:p>
    <w:p w:rsidRPr="00DB4ACB" w:rsidR="5AFA0FAF" w:rsidP="00385B61" w:rsidRDefault="5AFA0FAF" w14:paraId="4C2423A7" w14:textId="77777777">
      <w:pPr>
        <w:pStyle w:val="Odsekzoznamu"/>
        <w:numPr>
          <w:ilvl w:val="0"/>
          <w:numId w:val="15"/>
        </w:numPr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szCs w:val="24"/>
          <w:lang w:val="sk-SK"/>
        </w:rPr>
        <w:t>Ľudské zdroje v IT vo verejnej správe</w:t>
      </w:r>
    </w:p>
    <w:p w:rsidRPr="00DB4ACB" w:rsidR="5AFA0FAF" w:rsidP="00385B61" w:rsidRDefault="5AFA0FAF" w14:paraId="21789E2E" w14:textId="77777777">
      <w:pPr>
        <w:pStyle w:val="Odsekzoznamu"/>
        <w:numPr>
          <w:ilvl w:val="0"/>
          <w:numId w:val="15"/>
        </w:numPr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szCs w:val="24"/>
          <w:lang w:val="sk-SK"/>
        </w:rPr>
        <w:t>Kybernetická a informačná bezpečnosť</w:t>
      </w:r>
    </w:p>
    <w:p w:rsidRPr="00DB4ACB" w:rsidR="5AFA0FAF" w:rsidP="5AFA0FAF" w:rsidRDefault="5AFA0FAF" w14:paraId="0FD74C37" w14:textId="28963FD1">
      <w:pPr>
        <w:spacing w:after="160" w:line="259" w:lineRule="auto"/>
        <w:rPr>
          <w:rFonts w:eastAsiaTheme="minorEastAsia" w:cstheme="minorBidi"/>
        </w:rPr>
      </w:pPr>
      <w:r w:rsidRPr="00DB4ACB">
        <w:rPr>
          <w:rFonts w:eastAsiaTheme="minorEastAsia" w:cstheme="minorBidi"/>
        </w:rPr>
        <w:t xml:space="preserve">Účelom strategických priorít je poskytnúť spôsob ako sa majú realizovať aktivity, </w:t>
      </w:r>
      <w:r w:rsidRPr="00DB4ACB" w:rsidR="00385B61">
        <w:rPr>
          <w:rFonts w:eastAsiaTheme="minorEastAsia" w:cstheme="minorBidi"/>
        </w:rPr>
        <w:t>míľniky</w:t>
      </w:r>
      <w:r w:rsidRPr="00DB4ACB">
        <w:rPr>
          <w:rFonts w:eastAsiaTheme="minorEastAsia" w:cstheme="minorBidi"/>
        </w:rPr>
        <w:t xml:space="preserve"> a následne projekty. Nevyhnutné informácie sú uvedené v samotnej Národnej koncepcii informatizácie verejnej správy. Pre správnu realizáciu je však nutné vypracovať detailnejšie informácie formou pracovných dokumentov. Pracovný dokument strategickej priority je výsledkom spolupráce predsedu pracovných skupín a členov pracovných skupín. </w:t>
      </w:r>
    </w:p>
    <w:p w:rsidR="00127489" w:rsidP="5AFA0FAF" w:rsidRDefault="00127489" w14:paraId="49E17C9C" w14:textId="77777777">
      <w:pPr>
        <w:spacing w:after="160" w:line="259" w:lineRule="auto"/>
        <w:rPr>
          <w:rFonts w:eastAsiaTheme="minorEastAsia" w:cstheme="minorBidi"/>
        </w:rPr>
      </w:pPr>
    </w:p>
    <w:p w:rsidRPr="00DB4ACB" w:rsidR="5AFA0FAF" w:rsidP="5AFA0FAF" w:rsidRDefault="5AFA0FAF" w14:paraId="27E82DAC" w14:textId="55DAE71F">
      <w:pPr>
        <w:spacing w:after="160" w:line="259" w:lineRule="auto"/>
        <w:rPr>
          <w:rFonts w:eastAsiaTheme="minorEastAsia" w:cstheme="minorBidi"/>
        </w:rPr>
      </w:pPr>
      <w:r w:rsidRPr="00DB4ACB">
        <w:rPr>
          <w:rFonts w:eastAsiaTheme="minorEastAsia" w:cstheme="minorBidi"/>
        </w:rPr>
        <w:t>Témy ktoré je nutné spracovať do pracovných dokumentov strategickej priority: Zdieľané služby, vládny cloud a centrálne spoločné bloky</w:t>
      </w:r>
    </w:p>
    <w:p w:rsidRPr="00DB4ACB" w:rsidR="5AFA0FAF" w:rsidP="00385B61" w:rsidRDefault="5AFA0FAF" w14:paraId="047441B1" w14:textId="77777777">
      <w:pPr>
        <w:pStyle w:val="Odsekzoznamu"/>
        <w:numPr>
          <w:ilvl w:val="0"/>
          <w:numId w:val="13"/>
        </w:numPr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szCs w:val="24"/>
          <w:lang w:val="sk-SK"/>
        </w:rPr>
        <w:t>Budovanie ISVS vo vládnom cloude</w:t>
      </w:r>
    </w:p>
    <w:p w:rsidRPr="00DB4ACB" w:rsidR="5AFA0FAF" w:rsidP="00385B61" w:rsidRDefault="5AFA0FAF" w14:paraId="7B08D739" w14:textId="77777777">
      <w:pPr>
        <w:pStyle w:val="Odsekzoznamu"/>
        <w:numPr>
          <w:ilvl w:val="0"/>
          <w:numId w:val="13"/>
        </w:numPr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szCs w:val="24"/>
          <w:lang w:val="sk-SK"/>
        </w:rPr>
        <w:t>Budovanie a používanie SaaS</w:t>
      </w:r>
    </w:p>
    <w:p w:rsidRPr="00DB4ACB" w:rsidR="5AFA0FAF" w:rsidP="00385B61" w:rsidRDefault="5AFA0FAF" w14:paraId="1D35A131" w14:textId="77777777">
      <w:pPr>
        <w:pStyle w:val="Odsekzoznamu"/>
        <w:numPr>
          <w:ilvl w:val="0"/>
          <w:numId w:val="13"/>
        </w:numPr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szCs w:val="24"/>
          <w:lang w:val="sk-SK"/>
        </w:rPr>
        <w:t>Vládny cloud, datacentrá a govnet</w:t>
      </w:r>
    </w:p>
    <w:p w:rsidR="00127489" w:rsidP="5AFA0FAF" w:rsidRDefault="00127489" w14:paraId="547C3848" w14:textId="77777777">
      <w:pPr>
        <w:spacing w:after="160" w:line="259" w:lineRule="auto"/>
        <w:rPr>
          <w:rFonts w:eastAsiaTheme="minorEastAsia" w:cstheme="minorBidi"/>
        </w:rPr>
      </w:pPr>
    </w:p>
    <w:p w:rsidRPr="00DB4ACB" w:rsidR="5AFA0FAF" w:rsidP="5AFA0FAF" w:rsidRDefault="5AFA0FAF" w14:paraId="12F3C6B5" w14:textId="6A76392C">
      <w:pPr>
        <w:spacing w:after="160" w:line="259" w:lineRule="auto"/>
        <w:rPr>
          <w:rFonts w:eastAsiaTheme="minorEastAsia" w:cstheme="minorBidi"/>
        </w:rPr>
      </w:pPr>
      <w:r w:rsidRPr="00DB4ACB">
        <w:rPr>
          <w:rFonts w:eastAsiaTheme="minorEastAsia" w:cstheme="minorBidi"/>
        </w:rPr>
        <w:t>Témy ktoré je nutné spracovať do pracovných dokumentov strategickej priority: Manažment údajov</w:t>
      </w:r>
    </w:p>
    <w:p w:rsidRPr="00DB4ACB" w:rsidR="5AFA0FAF" w:rsidP="00385B61" w:rsidRDefault="5AFA0FAF" w14:paraId="2D1AC461" w14:textId="77777777">
      <w:pPr>
        <w:pStyle w:val="Odsekzoznamu"/>
        <w:numPr>
          <w:ilvl w:val="0"/>
          <w:numId w:val="14"/>
        </w:numPr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szCs w:val="24"/>
          <w:lang w:val="sk-SK"/>
        </w:rPr>
        <w:t>Dátová interoperabilita</w:t>
      </w:r>
    </w:p>
    <w:p w:rsidRPr="00DB4ACB" w:rsidR="5AFA0FAF" w:rsidP="00385B61" w:rsidRDefault="5AFA0FAF" w14:paraId="76EC80AC" w14:textId="77777777">
      <w:pPr>
        <w:pStyle w:val="Odsekzoznamu"/>
        <w:numPr>
          <w:ilvl w:val="0"/>
          <w:numId w:val="14"/>
        </w:numPr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szCs w:val="24"/>
          <w:lang w:val="sk-SK"/>
        </w:rPr>
        <w:t>Moje údaje</w:t>
      </w:r>
    </w:p>
    <w:p w:rsidRPr="00DB4ACB" w:rsidR="5AFA0FAF" w:rsidP="00385B61" w:rsidRDefault="5AFA0FAF" w14:paraId="6A11329B" w14:textId="77777777">
      <w:pPr>
        <w:pStyle w:val="Odsekzoznamu"/>
        <w:numPr>
          <w:ilvl w:val="0"/>
          <w:numId w:val="14"/>
        </w:numPr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szCs w:val="24"/>
          <w:lang w:val="sk-SK"/>
        </w:rPr>
        <w:t>Dátová kvalita</w:t>
      </w:r>
    </w:p>
    <w:p w:rsidRPr="00DB4ACB" w:rsidR="5AFA0FAF" w:rsidP="00385B61" w:rsidRDefault="00371BC0" w14:paraId="30CF4258" w14:textId="77777777">
      <w:pPr>
        <w:pStyle w:val="Odsekzoznamu"/>
        <w:numPr>
          <w:ilvl w:val="0"/>
          <w:numId w:val="14"/>
        </w:numPr>
        <w:rPr>
          <w:rFonts w:eastAsiaTheme="minorEastAsia"/>
          <w:szCs w:val="24"/>
          <w:lang w:val="sk-SK"/>
        </w:rPr>
      </w:pPr>
      <w:r>
        <w:rPr>
          <w:rFonts w:eastAsiaTheme="minorEastAsia"/>
          <w:szCs w:val="24"/>
          <w:lang w:val="sk-SK"/>
        </w:rPr>
        <w:t>Aktualizácia dokumentu: Otvorené</w:t>
      </w:r>
      <w:r w:rsidRPr="00DB4ACB" w:rsidR="5AFA0FAF">
        <w:rPr>
          <w:rFonts w:eastAsiaTheme="minorEastAsia"/>
          <w:szCs w:val="24"/>
          <w:lang w:val="sk-SK"/>
        </w:rPr>
        <w:t xml:space="preserve"> údaje</w:t>
      </w:r>
    </w:p>
    <w:p w:rsidRPr="00DB4ACB" w:rsidR="5AFA0FAF" w:rsidP="00385B61" w:rsidRDefault="5AFA0FAF" w14:paraId="1A31023D" w14:textId="77777777">
      <w:pPr>
        <w:pStyle w:val="Odsekzoznamu"/>
        <w:numPr>
          <w:ilvl w:val="0"/>
          <w:numId w:val="14"/>
        </w:numPr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szCs w:val="24"/>
          <w:lang w:val="sk-SK"/>
        </w:rPr>
        <w:t>Analytické údaje</w:t>
      </w:r>
    </w:p>
    <w:p w:rsidR="00127489" w:rsidP="5AFA0FAF" w:rsidRDefault="00127489" w14:paraId="487C3011" w14:textId="77777777">
      <w:pPr>
        <w:spacing w:after="160" w:line="259" w:lineRule="auto"/>
        <w:rPr>
          <w:rFonts w:eastAsiaTheme="minorEastAsia" w:cstheme="minorBidi"/>
        </w:rPr>
      </w:pPr>
    </w:p>
    <w:p w:rsidRPr="00DB4ACB" w:rsidR="5AFA0FAF" w:rsidP="00127489" w:rsidRDefault="5AFA0FAF" w14:paraId="6CCAADB2" w14:textId="3C880031">
      <w:pPr>
        <w:keepNext/>
        <w:spacing w:after="160" w:line="259" w:lineRule="auto"/>
        <w:rPr>
          <w:rFonts w:eastAsiaTheme="minorEastAsia" w:cstheme="minorBidi"/>
        </w:rPr>
      </w:pPr>
      <w:r w:rsidRPr="00DB4ACB">
        <w:rPr>
          <w:rFonts w:eastAsiaTheme="minorEastAsia" w:cstheme="minorBidi"/>
        </w:rPr>
        <w:t>Témy ktoré je nutné spracovať do pracovných dokumentov strategickej priority: Orientácia na používateľa, multikanálový prístup, orchestrácia a životné situácie</w:t>
      </w:r>
    </w:p>
    <w:p w:rsidRPr="00DB4ACB" w:rsidR="5AFA0FAF" w:rsidP="00385B61" w:rsidRDefault="5AFA0FAF" w14:paraId="790F0904" w14:textId="77777777">
      <w:pPr>
        <w:pStyle w:val="Odsekzoznamu"/>
        <w:numPr>
          <w:ilvl w:val="0"/>
          <w:numId w:val="11"/>
        </w:numPr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szCs w:val="24"/>
          <w:lang w:val="sk-SK"/>
        </w:rPr>
        <w:t>Dizajn služieb formou životných situácií</w:t>
      </w:r>
    </w:p>
    <w:p w:rsidRPr="00DB4ACB" w:rsidR="5AFA0FAF" w:rsidP="00385B61" w:rsidRDefault="5AFA0FAF" w14:paraId="50D9E27A" w14:textId="77777777">
      <w:pPr>
        <w:pStyle w:val="Odsekzoznamu"/>
        <w:numPr>
          <w:ilvl w:val="0"/>
          <w:numId w:val="11"/>
        </w:numPr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szCs w:val="24"/>
          <w:lang w:val="sk-SK"/>
        </w:rPr>
        <w:t>Asistencia digitálnych služieb</w:t>
      </w:r>
    </w:p>
    <w:p w:rsidRPr="00DB4ACB" w:rsidR="5AFA0FAF" w:rsidP="002E563C" w:rsidRDefault="5AFA0FAF" w14:paraId="09AB3EF3" w14:textId="5F4CD4F7">
      <w:pPr>
        <w:keepNext/>
        <w:spacing w:after="160" w:line="259" w:lineRule="auto"/>
        <w:rPr>
          <w:rFonts w:eastAsiaTheme="minorEastAsia" w:cstheme="minorBidi"/>
        </w:rPr>
      </w:pPr>
      <w:r w:rsidRPr="00DB4ACB">
        <w:rPr>
          <w:rFonts w:eastAsiaTheme="minorEastAsia" w:cstheme="minorBidi"/>
        </w:rPr>
        <w:lastRenderedPageBreak/>
        <w:t>Témy ktoré je nutné spracovať do pracovných dokumentov strategickej priority: Digitálny úrad a východiská pre digitálnu transformáciu</w:t>
      </w:r>
    </w:p>
    <w:p w:rsidRPr="00DB4ACB" w:rsidR="5AFA0FAF" w:rsidP="00385B61" w:rsidRDefault="5AFA0FAF" w14:paraId="0C6C3615" w14:textId="77777777">
      <w:pPr>
        <w:pStyle w:val="Odsekzoznamu"/>
        <w:numPr>
          <w:ilvl w:val="0"/>
          <w:numId w:val="12"/>
        </w:numPr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szCs w:val="24"/>
          <w:lang w:val="sk-SK"/>
        </w:rPr>
        <w:t>Transformácia agendových informačných systémov verejnej správy</w:t>
      </w:r>
    </w:p>
    <w:p w:rsidRPr="00DB4ACB" w:rsidR="5AFA0FAF" w:rsidP="00385B61" w:rsidRDefault="5AFA0FAF" w14:paraId="2E637981" w14:textId="77777777">
      <w:pPr>
        <w:pStyle w:val="Odsekzoznamu"/>
        <w:numPr>
          <w:ilvl w:val="0"/>
          <w:numId w:val="12"/>
        </w:numPr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szCs w:val="24"/>
          <w:lang w:val="sk-SK"/>
        </w:rPr>
        <w:t>Stratégia centrálne poskytovaných G2G, G2B a G2C služieb</w:t>
      </w:r>
    </w:p>
    <w:p w:rsidR="00127489" w:rsidP="5AFA0FAF" w:rsidRDefault="00127489" w14:paraId="6C6D82CF" w14:textId="77777777">
      <w:pPr>
        <w:spacing w:after="160" w:line="259" w:lineRule="auto"/>
        <w:rPr>
          <w:rFonts w:eastAsiaTheme="minorEastAsia" w:cstheme="minorBidi"/>
        </w:rPr>
      </w:pPr>
    </w:p>
    <w:p w:rsidRPr="00DB4ACB" w:rsidR="5AFA0FAF" w:rsidP="5AFA0FAF" w:rsidRDefault="5AFA0FAF" w14:paraId="5DCE3C93" w14:textId="0D28AC7A">
      <w:pPr>
        <w:spacing w:after="160" w:line="259" w:lineRule="auto"/>
        <w:rPr>
          <w:rFonts w:eastAsiaTheme="minorEastAsia" w:cstheme="minorBidi"/>
        </w:rPr>
      </w:pPr>
      <w:r w:rsidRPr="00DB4ACB">
        <w:rPr>
          <w:rFonts w:eastAsiaTheme="minorEastAsia" w:cstheme="minorBidi"/>
        </w:rPr>
        <w:t>Témy ktoré je nutné spracovať do pracovných dokumentov strategickej priority: Nákup vo verejnej správe</w:t>
      </w:r>
    </w:p>
    <w:p w:rsidRPr="00DB4ACB" w:rsidR="5AFA0FAF" w:rsidP="00385B61" w:rsidRDefault="5AFA0FAF" w14:paraId="4BF6AD9E" w14:textId="77777777">
      <w:pPr>
        <w:pStyle w:val="Odsekzoznamu"/>
        <w:numPr>
          <w:ilvl w:val="0"/>
          <w:numId w:val="10"/>
        </w:numPr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szCs w:val="24"/>
          <w:lang w:val="sk-SK"/>
        </w:rPr>
        <w:t>Centrálne obstarávanie produktov a služieb</w:t>
      </w:r>
    </w:p>
    <w:p w:rsidRPr="00DB4ACB" w:rsidR="5AFA0FAF" w:rsidP="00385B61" w:rsidRDefault="5AFA0FAF" w14:paraId="516F548C" w14:textId="77777777">
      <w:pPr>
        <w:pStyle w:val="Odsekzoznamu"/>
        <w:numPr>
          <w:ilvl w:val="0"/>
          <w:numId w:val="10"/>
        </w:numPr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szCs w:val="24"/>
          <w:lang w:val="sk-SK"/>
        </w:rPr>
        <w:t xml:space="preserve">Aktualizácia dokumentu: Koncepcie nákupu IT vo verejnej správe. </w:t>
      </w:r>
    </w:p>
    <w:p w:rsidRPr="00DB4ACB" w:rsidR="5AFA0FAF" w:rsidP="5AFA0FAF" w:rsidRDefault="5AFA0FAF" w14:paraId="370B6A02" w14:textId="77777777">
      <w:pPr>
        <w:rPr>
          <w:rFonts w:eastAsiaTheme="minorEastAsia" w:cstheme="minorBidi"/>
        </w:rPr>
      </w:pPr>
    </w:p>
    <w:p w:rsidRPr="00DB4ACB" w:rsidR="5AFA0FAF" w:rsidP="5AFA0FAF" w:rsidRDefault="5AFA0FAF" w14:paraId="4BEE9ED3" w14:textId="77777777">
      <w:pPr>
        <w:spacing w:after="160" w:line="259" w:lineRule="auto"/>
        <w:rPr>
          <w:rFonts w:eastAsiaTheme="minorEastAsia" w:cstheme="minorBidi"/>
        </w:rPr>
      </w:pPr>
      <w:r w:rsidRPr="00DB4ACB">
        <w:rPr>
          <w:rFonts w:eastAsiaTheme="minorEastAsia" w:cstheme="minorBidi"/>
        </w:rPr>
        <w:t>Témy ktoré je nutné spracovať do pracovných dokumentov strategickej priority: Ľudské zdroje v IT vo verejnej správe</w:t>
      </w:r>
    </w:p>
    <w:p w:rsidRPr="00DB4ACB" w:rsidR="5AFA0FAF" w:rsidP="00385B61" w:rsidRDefault="5AFA0FAF" w14:paraId="1C4FE52A" w14:textId="77777777">
      <w:pPr>
        <w:pStyle w:val="Odsekzoznamu"/>
        <w:numPr>
          <w:ilvl w:val="0"/>
          <w:numId w:val="9"/>
        </w:numPr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szCs w:val="24"/>
          <w:lang w:val="sk-SK"/>
        </w:rPr>
        <w:t>Referenčný kompetenčný model</w:t>
      </w:r>
    </w:p>
    <w:p w:rsidRPr="00DB4ACB" w:rsidR="5AFA0FAF" w:rsidP="00385B61" w:rsidRDefault="5AFA0FAF" w14:paraId="40172DF0" w14:textId="77777777">
      <w:pPr>
        <w:pStyle w:val="Odsekzoznamu"/>
        <w:numPr>
          <w:ilvl w:val="0"/>
          <w:numId w:val="9"/>
        </w:numPr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szCs w:val="24"/>
          <w:lang w:val="sk-SK"/>
        </w:rPr>
        <w:t>Centralizácia a budovanie interných kapacít</w:t>
      </w:r>
    </w:p>
    <w:p w:rsidRPr="00DB4ACB" w:rsidR="5AFA0FAF" w:rsidP="00385B61" w:rsidRDefault="5AFA0FAF" w14:paraId="544A1412" w14:textId="77777777">
      <w:pPr>
        <w:pStyle w:val="Odsekzoznamu"/>
        <w:numPr>
          <w:ilvl w:val="0"/>
          <w:numId w:val="9"/>
        </w:numPr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szCs w:val="24"/>
          <w:lang w:val="sk-SK"/>
        </w:rPr>
        <w:t>Kariéra v štátnom IT</w:t>
      </w:r>
    </w:p>
    <w:p w:rsidR="00127489" w:rsidP="5AFA0FAF" w:rsidRDefault="00127489" w14:paraId="78DC060C" w14:textId="77777777">
      <w:pPr>
        <w:spacing w:after="160" w:line="259" w:lineRule="auto"/>
        <w:rPr>
          <w:rFonts w:eastAsiaTheme="minorEastAsia" w:cstheme="minorBidi"/>
        </w:rPr>
      </w:pPr>
    </w:p>
    <w:p w:rsidRPr="00DB4ACB" w:rsidR="5AFA0FAF" w:rsidP="5AFA0FAF" w:rsidRDefault="5AFA0FAF" w14:paraId="38F0E61C" w14:textId="40402BC5">
      <w:pPr>
        <w:spacing w:after="160" w:line="259" w:lineRule="auto"/>
        <w:rPr>
          <w:rFonts w:eastAsiaTheme="minorEastAsia" w:cstheme="minorBidi"/>
        </w:rPr>
      </w:pPr>
      <w:r w:rsidRPr="00DB4ACB">
        <w:rPr>
          <w:rFonts w:eastAsiaTheme="minorEastAsia" w:cstheme="minorBidi"/>
        </w:rPr>
        <w:t>Témy ktoré je nutné spracovať do pracovných dokumentov strategickej priority: Kybernetická a informačná bezpečnosť</w:t>
      </w:r>
    </w:p>
    <w:p w:rsidRPr="00DB4ACB" w:rsidR="5AFA0FAF" w:rsidP="00385B61" w:rsidRDefault="5AFA0FAF" w14:paraId="0CB88569" w14:textId="77777777">
      <w:pPr>
        <w:pStyle w:val="Odsekzoznamu"/>
        <w:numPr>
          <w:ilvl w:val="0"/>
          <w:numId w:val="8"/>
        </w:numPr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szCs w:val="24"/>
          <w:lang w:val="sk-SK"/>
        </w:rPr>
        <w:t>Zvyšovanie odolnosti digitálneho ekosystému verejnej správy</w:t>
      </w:r>
    </w:p>
    <w:p w:rsidRPr="00DB4ACB" w:rsidR="5AFA0FAF" w:rsidP="00385B61" w:rsidRDefault="5AFA0FAF" w14:paraId="1DE2BA54" w14:textId="77777777">
      <w:pPr>
        <w:pStyle w:val="Odsekzoznamu"/>
        <w:numPr>
          <w:ilvl w:val="0"/>
          <w:numId w:val="8"/>
        </w:numPr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szCs w:val="24"/>
          <w:lang w:val="sk-SK"/>
        </w:rPr>
        <w:t>Vzdelávanie v oblasti kybernetickej a informačnej bezpečnosti</w:t>
      </w:r>
    </w:p>
    <w:sectPr w:rsidRPr="00DB4ACB" w:rsidR="5AFA0FAF" w:rsidSect="0064619B">
      <w:headerReference w:type="default" r:id="rId39"/>
      <w:footerReference w:type="default" r:id="rId40"/>
      <w:pgSz w:w="11906" w:h="16838" w:orient="portrait"/>
      <w:pgMar w:top="1985" w:right="1418" w:bottom="1134" w:left="1418" w:header="851" w:footer="567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B34D00" w:rsidRDefault="00B34D00" w14:paraId="7E4F614C" w14:textId="77777777">
      <w:r>
        <w:separator/>
      </w:r>
    </w:p>
  </w:endnote>
  <w:endnote w:type="continuationSeparator" w:id="0">
    <w:p w:rsidR="00B34D00" w:rsidRDefault="00B34D00" w14:paraId="35C1734C" w14:textId="77777777">
      <w:r>
        <w:continuationSeparator/>
      </w:r>
    </w:p>
  </w:endnote>
  <w:endnote w:type="continuationNotice" w:id="1">
    <w:p w:rsidR="00B34D00" w:rsidRDefault="00B34D00" w14:paraId="5C800715" w14:textId="77777777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F6A02" w:rsidP="00941D4A" w:rsidRDefault="00941D4A" w14:paraId="4919F1DF" w14:textId="698C0FF0">
    <w:pPr>
      <w:pStyle w:val="Pta"/>
      <w:jc w:val="center"/>
    </w:pPr>
    <w:r w:rsidRPr="1097D97E">
      <w:rPr>
        <w:noProof/>
      </w:rPr>
      <w:fldChar w:fldCharType="begin"/>
    </w:r>
    <w:r>
      <w:instrText>PAGE</w:instrText>
    </w:r>
    <w:r w:rsidRPr="1097D97E">
      <w:fldChar w:fldCharType="separate"/>
    </w:r>
    <w:r w:rsidR="003A3525">
      <w:rPr>
        <w:noProof/>
      </w:rPr>
      <w:t>7</w:t>
    </w:r>
    <w:r w:rsidRPr="1097D97E">
      <w:rPr>
        <w:noProof/>
      </w:rPr>
      <w:fldChar w:fldCharType="end"/>
    </w:r>
    <w:r w:rsidRPr="1097D97E">
      <w:rPr>
        <w:noProof/>
      </w:rPr>
      <w:t xml:space="preserve"> z </w:t>
    </w:r>
    <w:r w:rsidRPr="1097D97E">
      <w:rPr>
        <w:noProof/>
      </w:rPr>
      <w:fldChar w:fldCharType="begin"/>
    </w:r>
    <w:r>
      <w:instrText>NUMPAGES</w:instrText>
    </w:r>
    <w:r w:rsidRPr="1097D97E">
      <w:fldChar w:fldCharType="separate"/>
    </w:r>
    <w:r w:rsidR="003A3525">
      <w:rPr>
        <w:noProof/>
      </w:rPr>
      <w:t>43</w:t>
    </w:r>
    <w:r w:rsidRPr="1097D97E">
      <w:rPr>
        <w:noProof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B34D00" w:rsidRDefault="00B34D00" w14:paraId="4263FA24" w14:textId="77777777">
      <w:r>
        <w:separator/>
      </w:r>
    </w:p>
  </w:footnote>
  <w:footnote w:type="continuationSeparator" w:id="0">
    <w:p w:rsidR="00B34D00" w:rsidRDefault="00B34D00" w14:paraId="1B46E25B" w14:textId="77777777">
      <w:r>
        <w:continuationSeparator/>
      </w:r>
    </w:p>
  </w:footnote>
  <w:footnote w:type="continuationNotice" w:id="1">
    <w:p w:rsidR="00B34D00" w:rsidRDefault="00B34D00" w14:paraId="3E1F9997" w14:textId="77777777"/>
  </w:footnote>
  <w:footnote w:id="2">
    <w:p w:rsidR="009F6A02" w:rsidP="00434959" w:rsidRDefault="009F6A02" w14:paraId="36C92B8C" w14:textId="77777777">
      <w:pPr>
        <w:pStyle w:val="Textpoznmkypodiarou"/>
      </w:pPr>
      <w:r w:rsidRPr="1097D97E">
        <w:rPr>
          <w:rStyle w:val="Odkaznapoznmkupodiarou"/>
        </w:rPr>
        <w:footnoteRef/>
      </w:r>
      <w:r>
        <w:t xml:space="preserve"> Zostatok prostriedkov dopytovo-orientovanej výzvy Malé zlepšenia eGOV služieb, zostatok prostriedkov dopytovo-orientovanej výzvy na implementáciu Jednotnej digitálnej brány, a zostatok OPII prostriedkov nealokovaných do výziev alebo vyzvaní.</w:t>
      </w:r>
    </w:p>
  </w:footnote>
  <w:footnote w:id="3">
    <w:p w:rsidR="009F6A02" w:rsidP="00434959" w:rsidRDefault="009F6A02" w14:paraId="5E987C2A" w14:textId="77777777">
      <w:pPr>
        <w:pStyle w:val="Textpoznmkypodiarou"/>
      </w:pPr>
      <w:r w:rsidRPr="1097D97E">
        <w:rPr>
          <w:rStyle w:val="Odkaznapoznmkupodiarou"/>
        </w:rPr>
        <w:footnoteRef/>
      </w:r>
      <w:r>
        <w:t xml:space="preserve"> Zostatok dopytových výziev Manažment údajov, Migrácia do vládneho cloudu a prerozdelený zvyšok prostriedkov z nezaznmluvnených finančných zdrojov OPII PO7.</w:t>
      </w:r>
    </w:p>
  </w:footnote>
  <w:footnote w:id="4">
    <w:p w:rsidR="009F6A02" w:rsidP="00434959" w:rsidRDefault="009F6A02" w14:paraId="1AE03D17" w14:textId="786B2B8C">
      <w:pPr>
        <w:pStyle w:val="Textpoznmkypodiarou"/>
      </w:pPr>
      <w:r w:rsidRPr="139B26C9">
        <w:rPr>
          <w:rStyle w:val="Odkaznapoznmkupodiarou"/>
        </w:rPr>
        <w:footnoteRef/>
      </w:r>
      <w:r w:rsidRPr="139B26C9">
        <w:t xml:space="preserve"> 1 mil. Eur je zostatok dopytovej výzvy pre governence, 3 mil. Eur na cyber </w:t>
      </w:r>
      <w:r w:rsidRPr="139B26C9" w:rsidR="006C4CB1">
        <w:t>cvičisko</w:t>
      </w:r>
      <w:r w:rsidRPr="139B26C9">
        <w:t xml:space="preserve">, </w:t>
      </w:r>
      <w:r w:rsidRPr="1097D97E">
        <w:t>6 968 138</w:t>
      </w:r>
      <w:r w:rsidRPr="139B26C9">
        <w:t xml:space="preserve"> mil. Eur na detekciu </w:t>
      </w:r>
      <w:r w:rsidRPr="139B26C9" w:rsidR="006C4CB1">
        <w:t>zraniteľnosti</w:t>
      </w:r>
      <w:r w:rsidRPr="139B26C9">
        <w:t xml:space="preserve"> koncových obslužných bodov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p14">
  <w:p w:rsidR="00BD67BE" w:rsidP="477394AE" w:rsidRDefault="00BD67BE" w14:paraId="0830C078" w14:textId="58074295">
    <w:pPr>
      <w:pStyle w:val="Hlavika"/>
    </w:pPr>
    <w:r>
      <w:rPr>
        <w:noProof/>
        <w:color w:val="2B579A"/>
        <w:shd w:val="clear" w:color="auto" w:fill="E6E6E6"/>
        <w:lang w:val="sk-SK" w:eastAsia="sk-SK"/>
      </w:rPr>
      <w:drawing>
        <wp:anchor distT="0" distB="0" distL="114300" distR="114300" simplePos="0" relativeHeight="251658240" behindDoc="0" locked="0" layoutInCell="1" allowOverlap="0" wp14:anchorId="2F95A713" wp14:editId="3CB505C0">
          <wp:simplePos x="0" y="0"/>
          <wp:positionH relativeFrom="page">
            <wp:posOffset>791845</wp:posOffset>
          </wp:positionH>
          <wp:positionV relativeFrom="page">
            <wp:posOffset>431800</wp:posOffset>
          </wp:positionV>
          <wp:extent cx="2869200" cy="730800"/>
          <wp:effectExtent l="0" t="0" r="7620" b="0"/>
          <wp:wrapNone/>
          <wp:docPr id="1560245081" name="Picture 156024508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69200" cy="7308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3B855AE"/>
    <w:multiLevelType w:val="hybridMultilevel"/>
    <w:tmpl w:val="FFAAB6AC"/>
    <w:lvl w:ilvl="0" w:tplc="6D76B256">
      <w:start w:val="1"/>
      <w:numFmt w:val="decimal"/>
      <w:lvlText w:val="%1."/>
      <w:lvlJc w:val="left"/>
      <w:pPr>
        <w:ind w:left="720" w:hanging="360"/>
      </w:pPr>
      <w:rPr>
        <w:b w:val="0"/>
        <w:bCs w:val="0"/>
      </w:rPr>
    </w:lvl>
    <w:lvl w:ilvl="1" w:tplc="D682BBEA">
      <w:start w:val="1"/>
      <w:numFmt w:val="lowerLetter"/>
      <w:lvlText w:val="%2."/>
      <w:lvlJc w:val="left"/>
      <w:pPr>
        <w:ind w:left="1440" w:hanging="360"/>
      </w:pPr>
    </w:lvl>
    <w:lvl w:ilvl="2" w:tplc="74C4113E">
      <w:start w:val="1"/>
      <w:numFmt w:val="lowerRoman"/>
      <w:lvlText w:val="%3."/>
      <w:lvlJc w:val="right"/>
      <w:pPr>
        <w:ind w:left="2160" w:hanging="180"/>
      </w:pPr>
    </w:lvl>
    <w:lvl w:ilvl="3" w:tplc="B94C289E">
      <w:start w:val="1"/>
      <w:numFmt w:val="decimal"/>
      <w:lvlText w:val="%4."/>
      <w:lvlJc w:val="left"/>
      <w:pPr>
        <w:ind w:left="2880" w:hanging="360"/>
      </w:pPr>
    </w:lvl>
    <w:lvl w:ilvl="4" w:tplc="A174637E">
      <w:start w:val="1"/>
      <w:numFmt w:val="lowerLetter"/>
      <w:lvlText w:val="%5."/>
      <w:lvlJc w:val="left"/>
      <w:pPr>
        <w:ind w:left="3600" w:hanging="360"/>
      </w:pPr>
    </w:lvl>
    <w:lvl w:ilvl="5" w:tplc="3F1EEB1E">
      <w:start w:val="1"/>
      <w:numFmt w:val="lowerRoman"/>
      <w:lvlText w:val="%6."/>
      <w:lvlJc w:val="right"/>
      <w:pPr>
        <w:ind w:left="4320" w:hanging="180"/>
      </w:pPr>
    </w:lvl>
    <w:lvl w:ilvl="6" w:tplc="5E903902">
      <w:start w:val="1"/>
      <w:numFmt w:val="decimal"/>
      <w:lvlText w:val="%7."/>
      <w:lvlJc w:val="left"/>
      <w:pPr>
        <w:ind w:left="5040" w:hanging="360"/>
      </w:pPr>
    </w:lvl>
    <w:lvl w:ilvl="7" w:tplc="8ABCE812">
      <w:start w:val="1"/>
      <w:numFmt w:val="lowerLetter"/>
      <w:lvlText w:val="%8."/>
      <w:lvlJc w:val="left"/>
      <w:pPr>
        <w:ind w:left="5760" w:hanging="360"/>
      </w:pPr>
    </w:lvl>
    <w:lvl w:ilvl="8" w:tplc="8F40325E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44E463A"/>
    <w:multiLevelType w:val="hybridMultilevel"/>
    <w:tmpl w:val="A670878A"/>
    <w:lvl w:ilvl="0" w:tplc="33FE0D26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CC823386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2AB2542C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6E5E997A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4704E48A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1FD49306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B3A6630A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D5BACE76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18387944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" w15:restartNumberingAfterBreak="0">
    <w:nsid w:val="04EE4E52"/>
    <w:multiLevelType w:val="hybridMultilevel"/>
    <w:tmpl w:val="C5DAF358"/>
    <w:lvl w:ilvl="0" w:tplc="1A14B468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86C01AD0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153E329A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C886490E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29527A7A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368C1344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99CA4C0C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F42E40F0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A238C0BA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3" w15:restartNumberingAfterBreak="0">
    <w:nsid w:val="053A29A1"/>
    <w:multiLevelType w:val="hybridMultilevel"/>
    <w:tmpl w:val="9864B80A"/>
    <w:lvl w:ilvl="0" w:tplc="C8ACF142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EFA04B6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03262B6E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A94080B8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7638BEC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DF6E036C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C2FAA6B4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B9FECEC8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781EB018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4" w15:restartNumberingAfterBreak="0">
    <w:nsid w:val="0B086DD2"/>
    <w:multiLevelType w:val="hybridMultilevel"/>
    <w:tmpl w:val="2E409CB4"/>
    <w:lvl w:ilvl="0" w:tplc="0809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5" w15:restartNumberingAfterBreak="0">
    <w:nsid w:val="0CAE1A6E"/>
    <w:multiLevelType w:val="hybridMultilevel"/>
    <w:tmpl w:val="FFFFFFFF"/>
    <w:lvl w:ilvl="0" w:tplc="4DA2D604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E2848A38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EA26790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C9FE9E7A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2D5A405A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1A407F02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EB360DEE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C87A8FBA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604832D0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6" w15:restartNumberingAfterBreak="0">
    <w:nsid w:val="18CB4667"/>
    <w:multiLevelType w:val="hybridMultilevel"/>
    <w:tmpl w:val="20B2A17E"/>
    <w:lvl w:ilvl="0" w:tplc="0136F472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7BB09AB6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B5062A68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5EFEA6DC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F9BC5C6A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D1B24930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11CAF3B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198434A0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61FC9770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7" w15:restartNumberingAfterBreak="0">
    <w:nsid w:val="1C0A68A8"/>
    <w:multiLevelType w:val="hybridMultilevel"/>
    <w:tmpl w:val="8D3EED9E"/>
    <w:lvl w:ilvl="0" w:tplc="5A366010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C924E552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0E6457D8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76D8C88A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30AE6A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D9A64E44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DB8E8D4E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7BA4CD52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46883050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8" w15:restartNumberingAfterBreak="0">
    <w:nsid w:val="1E333DFC"/>
    <w:multiLevelType w:val="hybridMultilevel"/>
    <w:tmpl w:val="6AE65868"/>
    <w:lvl w:ilvl="0" w:tplc="F0FEEDC6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66CE86D6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568A52FC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1024B29E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CE61C82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2AAA2EF4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C85E4ACC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2EA1774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42981C3C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9" w15:restartNumberingAfterBreak="0">
    <w:nsid w:val="22EB5605"/>
    <w:multiLevelType w:val="hybridMultilevel"/>
    <w:tmpl w:val="908E05BE"/>
    <w:lvl w:ilvl="0" w:tplc="A264555A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E10ADE1E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A08A506C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C706E378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3C4DD98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C8E6BED2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3502DE68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FE3029DC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296A3E82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0" w15:restartNumberingAfterBreak="0">
    <w:nsid w:val="25771087"/>
    <w:multiLevelType w:val="hybridMultilevel"/>
    <w:tmpl w:val="9AB24C50"/>
    <w:lvl w:ilvl="0" w:tplc="27206C4E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583E9596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33E8CEFC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17EC05E4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64AEBE9A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B3A67368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D33C46F8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A4A075E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DDA469F4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1" w15:restartNumberingAfterBreak="0">
    <w:nsid w:val="2A577B2A"/>
    <w:multiLevelType w:val="hybridMultilevel"/>
    <w:tmpl w:val="FFFFFFFF"/>
    <w:lvl w:ilvl="0" w:tplc="7C36C72E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BAA037F2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BCB4D7C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AADC5046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DDB64C5C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B93E2324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88E08FC2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75663B4A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04323FA6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2" w15:restartNumberingAfterBreak="0">
    <w:nsid w:val="2CF025ED"/>
    <w:multiLevelType w:val="hybridMultilevel"/>
    <w:tmpl w:val="68DAEFE0"/>
    <w:lvl w:ilvl="0" w:tplc="F70ABE82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2C04EE70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F0741F74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1E18CDA2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7958830A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807A2EE4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50E48C78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60DC331E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66D21C30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3" w15:restartNumberingAfterBreak="0">
    <w:nsid w:val="2E181337"/>
    <w:multiLevelType w:val="hybridMultilevel"/>
    <w:tmpl w:val="A8EC0F8C"/>
    <w:lvl w:ilvl="0" w:tplc="9364CD16">
      <w:start w:val="1"/>
      <w:numFmt w:val="bullet"/>
      <w:lvlText w:val=""/>
      <w:lvlJc w:val="left"/>
      <w:pPr>
        <w:ind w:left="360" w:hanging="360"/>
      </w:pPr>
      <w:rPr>
        <w:rFonts w:hint="default" w:ascii="Symbol" w:hAnsi="Symbol"/>
      </w:rPr>
    </w:lvl>
    <w:lvl w:ilvl="1" w:tplc="5ACEF16A">
      <w:start w:val="1"/>
      <w:numFmt w:val="bullet"/>
      <w:lvlText w:val="o"/>
      <w:lvlJc w:val="left"/>
      <w:pPr>
        <w:ind w:left="1080" w:hanging="360"/>
      </w:pPr>
      <w:rPr>
        <w:rFonts w:hint="default" w:ascii="Courier New" w:hAnsi="Courier New"/>
      </w:rPr>
    </w:lvl>
    <w:lvl w:ilvl="2" w:tplc="F172623E">
      <w:start w:val="1"/>
      <w:numFmt w:val="bullet"/>
      <w:lvlText w:val=""/>
      <w:lvlJc w:val="left"/>
      <w:pPr>
        <w:ind w:left="1800" w:hanging="360"/>
      </w:pPr>
      <w:rPr>
        <w:rFonts w:hint="default" w:ascii="Wingdings" w:hAnsi="Wingdings"/>
      </w:rPr>
    </w:lvl>
    <w:lvl w:ilvl="3" w:tplc="4328CF22">
      <w:start w:val="1"/>
      <w:numFmt w:val="bullet"/>
      <w:lvlText w:val=""/>
      <w:lvlJc w:val="left"/>
      <w:pPr>
        <w:ind w:left="2520" w:hanging="360"/>
      </w:pPr>
      <w:rPr>
        <w:rFonts w:hint="default" w:ascii="Symbol" w:hAnsi="Symbol"/>
      </w:rPr>
    </w:lvl>
    <w:lvl w:ilvl="4" w:tplc="C5027CD2">
      <w:start w:val="1"/>
      <w:numFmt w:val="bullet"/>
      <w:lvlText w:val="o"/>
      <w:lvlJc w:val="left"/>
      <w:pPr>
        <w:ind w:left="3240" w:hanging="360"/>
      </w:pPr>
      <w:rPr>
        <w:rFonts w:hint="default" w:ascii="Courier New" w:hAnsi="Courier New"/>
      </w:rPr>
    </w:lvl>
    <w:lvl w:ilvl="5" w:tplc="E612F1B2">
      <w:start w:val="1"/>
      <w:numFmt w:val="bullet"/>
      <w:lvlText w:val=""/>
      <w:lvlJc w:val="left"/>
      <w:pPr>
        <w:ind w:left="3960" w:hanging="360"/>
      </w:pPr>
      <w:rPr>
        <w:rFonts w:hint="default" w:ascii="Wingdings" w:hAnsi="Wingdings"/>
      </w:rPr>
    </w:lvl>
    <w:lvl w:ilvl="6" w:tplc="E70AF924">
      <w:start w:val="1"/>
      <w:numFmt w:val="bullet"/>
      <w:lvlText w:val=""/>
      <w:lvlJc w:val="left"/>
      <w:pPr>
        <w:ind w:left="4680" w:hanging="360"/>
      </w:pPr>
      <w:rPr>
        <w:rFonts w:hint="default" w:ascii="Symbol" w:hAnsi="Symbol"/>
      </w:rPr>
    </w:lvl>
    <w:lvl w:ilvl="7" w:tplc="780A93D4">
      <w:start w:val="1"/>
      <w:numFmt w:val="bullet"/>
      <w:lvlText w:val="o"/>
      <w:lvlJc w:val="left"/>
      <w:pPr>
        <w:ind w:left="5400" w:hanging="360"/>
      </w:pPr>
      <w:rPr>
        <w:rFonts w:hint="default" w:ascii="Courier New" w:hAnsi="Courier New"/>
      </w:rPr>
    </w:lvl>
    <w:lvl w:ilvl="8" w:tplc="BAB07404">
      <w:start w:val="1"/>
      <w:numFmt w:val="bullet"/>
      <w:lvlText w:val=""/>
      <w:lvlJc w:val="left"/>
      <w:pPr>
        <w:ind w:left="6120" w:hanging="360"/>
      </w:pPr>
      <w:rPr>
        <w:rFonts w:hint="default" w:ascii="Wingdings" w:hAnsi="Wingdings"/>
      </w:rPr>
    </w:lvl>
  </w:abstractNum>
  <w:abstractNum w:abstractNumId="14" w15:restartNumberingAfterBreak="0">
    <w:nsid w:val="319F5A20"/>
    <w:multiLevelType w:val="hybridMultilevel"/>
    <w:tmpl w:val="68C4B4F4"/>
    <w:lvl w:ilvl="0" w:tplc="8D0A2536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FB42D9BA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4A46B4EC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503C5CD6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F06E4B60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39CC9010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258E3102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614659B6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38B87426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5" w15:restartNumberingAfterBreak="0">
    <w:nsid w:val="36813FD2"/>
    <w:multiLevelType w:val="hybridMultilevel"/>
    <w:tmpl w:val="48FC6C14"/>
    <w:lvl w:ilvl="0" w:tplc="FFFFFFFF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E27C726E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52E69C7E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38B62420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538207BC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0A34B630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E08A9E02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1E8439DC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14568562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6" w15:restartNumberingAfterBreak="0">
    <w:nsid w:val="36D13024"/>
    <w:multiLevelType w:val="hybridMultilevel"/>
    <w:tmpl w:val="32F66E06"/>
    <w:lvl w:ilvl="0" w:tplc="4C84E624">
      <w:start w:val="1"/>
      <w:numFmt w:val="decimal"/>
      <w:lvlText w:val="%1."/>
      <w:lvlJc w:val="left"/>
      <w:pPr>
        <w:ind w:left="720" w:hanging="360"/>
      </w:pPr>
    </w:lvl>
    <w:lvl w:ilvl="1" w:tplc="AC244CC2">
      <w:start w:val="1"/>
      <w:numFmt w:val="lowerLetter"/>
      <w:lvlText w:val="%2."/>
      <w:lvlJc w:val="left"/>
      <w:pPr>
        <w:ind w:left="1440" w:hanging="360"/>
      </w:pPr>
    </w:lvl>
    <w:lvl w:ilvl="2" w:tplc="1842FE22">
      <w:start w:val="1"/>
      <w:numFmt w:val="lowerRoman"/>
      <w:lvlText w:val="%3."/>
      <w:lvlJc w:val="right"/>
      <w:pPr>
        <w:ind w:left="2160" w:hanging="180"/>
      </w:pPr>
    </w:lvl>
    <w:lvl w:ilvl="3" w:tplc="1D9AF0F6">
      <w:start w:val="1"/>
      <w:numFmt w:val="decimal"/>
      <w:lvlText w:val="%4."/>
      <w:lvlJc w:val="left"/>
      <w:pPr>
        <w:ind w:left="2880" w:hanging="360"/>
      </w:pPr>
    </w:lvl>
    <w:lvl w:ilvl="4" w:tplc="B4046CB4">
      <w:start w:val="1"/>
      <w:numFmt w:val="lowerLetter"/>
      <w:lvlText w:val="%5."/>
      <w:lvlJc w:val="left"/>
      <w:pPr>
        <w:ind w:left="3600" w:hanging="360"/>
      </w:pPr>
    </w:lvl>
    <w:lvl w:ilvl="5" w:tplc="A61E80AE">
      <w:start w:val="1"/>
      <w:numFmt w:val="lowerRoman"/>
      <w:lvlText w:val="%6."/>
      <w:lvlJc w:val="right"/>
      <w:pPr>
        <w:ind w:left="4320" w:hanging="180"/>
      </w:pPr>
    </w:lvl>
    <w:lvl w:ilvl="6" w:tplc="F2DECBA6">
      <w:start w:val="1"/>
      <w:numFmt w:val="decimal"/>
      <w:lvlText w:val="%7."/>
      <w:lvlJc w:val="left"/>
      <w:pPr>
        <w:ind w:left="5040" w:hanging="360"/>
      </w:pPr>
    </w:lvl>
    <w:lvl w:ilvl="7" w:tplc="2A186706">
      <w:start w:val="1"/>
      <w:numFmt w:val="lowerLetter"/>
      <w:lvlText w:val="%8."/>
      <w:lvlJc w:val="left"/>
      <w:pPr>
        <w:ind w:left="5760" w:hanging="360"/>
      </w:pPr>
    </w:lvl>
    <w:lvl w:ilvl="8" w:tplc="CB201386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96E7C8B"/>
    <w:multiLevelType w:val="hybridMultilevel"/>
    <w:tmpl w:val="22BCFA72"/>
    <w:lvl w:ilvl="0" w:tplc="08090001">
      <w:start w:val="1"/>
      <w:numFmt w:val="bullet"/>
      <w:lvlText w:val=""/>
      <w:lvlJc w:val="left"/>
      <w:pPr>
        <w:ind w:left="1069" w:hanging="360"/>
      </w:pPr>
      <w:rPr>
        <w:rFonts w:hint="default" w:ascii="Symbol" w:hAnsi="Symbol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8" w15:restartNumberingAfterBreak="0">
    <w:nsid w:val="3CBF195E"/>
    <w:multiLevelType w:val="hybridMultilevel"/>
    <w:tmpl w:val="CF520424"/>
    <w:lvl w:ilvl="0" w:tplc="041B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9" w15:restartNumberingAfterBreak="0">
    <w:nsid w:val="3D983AC3"/>
    <w:multiLevelType w:val="hybridMultilevel"/>
    <w:tmpl w:val="F3FC9B5A"/>
    <w:lvl w:ilvl="0" w:tplc="430A69E8">
      <w:start w:val="1"/>
      <w:numFmt w:val="decimal"/>
      <w:lvlText w:val="%1."/>
      <w:lvlJc w:val="left"/>
      <w:pPr>
        <w:ind w:left="720" w:hanging="360"/>
      </w:pPr>
    </w:lvl>
    <w:lvl w:ilvl="1" w:tplc="5762BAD8">
      <w:start w:val="1"/>
      <w:numFmt w:val="lowerLetter"/>
      <w:lvlText w:val="%2."/>
      <w:lvlJc w:val="left"/>
      <w:pPr>
        <w:ind w:left="1440" w:hanging="360"/>
      </w:pPr>
    </w:lvl>
    <w:lvl w:ilvl="2" w:tplc="7C86B29C">
      <w:start w:val="1"/>
      <w:numFmt w:val="lowerRoman"/>
      <w:lvlText w:val="%3."/>
      <w:lvlJc w:val="right"/>
      <w:pPr>
        <w:ind w:left="2160" w:hanging="180"/>
      </w:pPr>
    </w:lvl>
    <w:lvl w:ilvl="3" w:tplc="BF165BCC">
      <w:start w:val="1"/>
      <w:numFmt w:val="decimal"/>
      <w:lvlText w:val="%4."/>
      <w:lvlJc w:val="left"/>
      <w:pPr>
        <w:ind w:left="2880" w:hanging="360"/>
      </w:pPr>
    </w:lvl>
    <w:lvl w:ilvl="4" w:tplc="3AF6499C">
      <w:start w:val="1"/>
      <w:numFmt w:val="lowerLetter"/>
      <w:lvlText w:val="%5."/>
      <w:lvlJc w:val="left"/>
      <w:pPr>
        <w:ind w:left="3600" w:hanging="360"/>
      </w:pPr>
    </w:lvl>
    <w:lvl w:ilvl="5" w:tplc="32262766">
      <w:start w:val="1"/>
      <w:numFmt w:val="lowerRoman"/>
      <w:lvlText w:val="%6."/>
      <w:lvlJc w:val="right"/>
      <w:pPr>
        <w:ind w:left="4320" w:hanging="180"/>
      </w:pPr>
    </w:lvl>
    <w:lvl w:ilvl="6" w:tplc="DA629956">
      <w:start w:val="1"/>
      <w:numFmt w:val="decimal"/>
      <w:lvlText w:val="%7."/>
      <w:lvlJc w:val="left"/>
      <w:pPr>
        <w:ind w:left="5040" w:hanging="360"/>
      </w:pPr>
    </w:lvl>
    <w:lvl w:ilvl="7" w:tplc="DE7CCE5E">
      <w:start w:val="1"/>
      <w:numFmt w:val="lowerLetter"/>
      <w:lvlText w:val="%8."/>
      <w:lvlJc w:val="left"/>
      <w:pPr>
        <w:ind w:left="5760" w:hanging="360"/>
      </w:pPr>
    </w:lvl>
    <w:lvl w:ilvl="8" w:tplc="69CC3DFA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45190206"/>
    <w:multiLevelType w:val="hybridMultilevel"/>
    <w:tmpl w:val="FFFFFFFF"/>
    <w:lvl w:ilvl="0" w:tplc="B3AAF292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8CEE2808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0ACA565A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2482D31A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4DC85206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14322D9A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F87688B0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60D8BCB2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816EC7CA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1" w15:restartNumberingAfterBreak="0">
    <w:nsid w:val="4B0831A6"/>
    <w:multiLevelType w:val="hybridMultilevel"/>
    <w:tmpl w:val="B4606942"/>
    <w:lvl w:ilvl="0" w:tplc="8C6EEA52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DE8A06E4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C6F66AAC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C43A619E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5A7CC0EE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26E0BA60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88AA64E8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ADCCE08A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D2B87BA0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2" w15:restartNumberingAfterBreak="0">
    <w:nsid w:val="51462D69"/>
    <w:multiLevelType w:val="hybridMultilevel"/>
    <w:tmpl w:val="ADCAAA9A"/>
    <w:lvl w:ilvl="0" w:tplc="0809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3" w15:restartNumberingAfterBreak="0">
    <w:nsid w:val="51E03BDF"/>
    <w:multiLevelType w:val="hybridMultilevel"/>
    <w:tmpl w:val="FFFFFFFF"/>
    <w:lvl w:ilvl="0" w:tplc="3EE41734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9D680BD4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331E6E4A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68F01DBC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D5E0E88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B91E530A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69C0AE0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95A8E504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7EBA1312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4" w15:restartNumberingAfterBreak="0">
    <w:nsid w:val="553C17E2"/>
    <w:multiLevelType w:val="hybridMultilevel"/>
    <w:tmpl w:val="BB3EB36C"/>
    <w:lvl w:ilvl="0" w:tplc="CE26FF1E">
      <w:start w:val="1"/>
      <w:numFmt w:val="decimal"/>
      <w:lvlText w:val="%1."/>
      <w:lvlJc w:val="left"/>
      <w:pPr>
        <w:ind w:left="720" w:hanging="360"/>
      </w:pPr>
    </w:lvl>
    <w:lvl w:ilvl="1" w:tplc="C60A20BE">
      <w:start w:val="1"/>
      <w:numFmt w:val="lowerLetter"/>
      <w:lvlText w:val="%2."/>
      <w:lvlJc w:val="left"/>
      <w:pPr>
        <w:ind w:left="1440" w:hanging="360"/>
      </w:pPr>
    </w:lvl>
    <w:lvl w:ilvl="2" w:tplc="8186674E">
      <w:start w:val="1"/>
      <w:numFmt w:val="lowerRoman"/>
      <w:lvlText w:val="%3."/>
      <w:lvlJc w:val="right"/>
      <w:pPr>
        <w:ind w:left="2160" w:hanging="180"/>
      </w:pPr>
    </w:lvl>
    <w:lvl w:ilvl="3" w:tplc="71203B62">
      <w:start w:val="1"/>
      <w:numFmt w:val="decimal"/>
      <w:lvlText w:val="%4."/>
      <w:lvlJc w:val="left"/>
      <w:pPr>
        <w:ind w:left="2880" w:hanging="360"/>
      </w:pPr>
    </w:lvl>
    <w:lvl w:ilvl="4" w:tplc="6F44F180">
      <w:start w:val="1"/>
      <w:numFmt w:val="lowerLetter"/>
      <w:lvlText w:val="%5."/>
      <w:lvlJc w:val="left"/>
      <w:pPr>
        <w:ind w:left="3600" w:hanging="360"/>
      </w:pPr>
    </w:lvl>
    <w:lvl w:ilvl="5" w:tplc="460ED774">
      <w:start w:val="1"/>
      <w:numFmt w:val="lowerRoman"/>
      <w:lvlText w:val="%6."/>
      <w:lvlJc w:val="right"/>
      <w:pPr>
        <w:ind w:left="4320" w:hanging="180"/>
      </w:pPr>
    </w:lvl>
    <w:lvl w:ilvl="6" w:tplc="F754EA30">
      <w:start w:val="1"/>
      <w:numFmt w:val="decimal"/>
      <w:lvlText w:val="%7."/>
      <w:lvlJc w:val="left"/>
      <w:pPr>
        <w:ind w:left="5040" w:hanging="360"/>
      </w:pPr>
    </w:lvl>
    <w:lvl w:ilvl="7" w:tplc="B4165D40">
      <w:start w:val="1"/>
      <w:numFmt w:val="lowerLetter"/>
      <w:lvlText w:val="%8."/>
      <w:lvlJc w:val="left"/>
      <w:pPr>
        <w:ind w:left="5760" w:hanging="360"/>
      </w:pPr>
    </w:lvl>
    <w:lvl w:ilvl="8" w:tplc="BB94BDDE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5A830D79"/>
    <w:multiLevelType w:val="hybridMultilevel"/>
    <w:tmpl w:val="CD0A8D48"/>
    <w:lvl w:ilvl="0" w:tplc="0809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6" w15:restartNumberingAfterBreak="0">
    <w:nsid w:val="5D7D530E"/>
    <w:multiLevelType w:val="hybridMultilevel"/>
    <w:tmpl w:val="FFFFFFFF"/>
    <w:lvl w:ilvl="0" w:tplc="FF1ED6CE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38F6BCFE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05F011A0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A0BE1C46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F5D22FC0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1F043A88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022914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D56899DE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755CAC0C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7" w15:restartNumberingAfterBreak="0">
    <w:nsid w:val="5E937648"/>
    <w:multiLevelType w:val="hybridMultilevel"/>
    <w:tmpl w:val="36A01C2C"/>
    <w:lvl w:ilvl="0" w:tplc="0809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8" w15:restartNumberingAfterBreak="0">
    <w:nsid w:val="5F673977"/>
    <w:multiLevelType w:val="hybridMultilevel"/>
    <w:tmpl w:val="B7C814D2"/>
    <w:lvl w:ilvl="0" w:tplc="422AAD7C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B7C1148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7BB42DF4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4E429D92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810E6C6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CA3A9188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A77856E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46440908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DB98E71E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9" w15:restartNumberingAfterBreak="0">
    <w:nsid w:val="602C4E74"/>
    <w:multiLevelType w:val="hybridMultilevel"/>
    <w:tmpl w:val="F67811D8"/>
    <w:lvl w:ilvl="0" w:tplc="041B000F">
      <w:start w:val="1"/>
      <w:numFmt w:val="decimal"/>
      <w:lvlText w:val="%1."/>
      <w:lvlJc w:val="left"/>
      <w:pPr>
        <w:ind w:left="720" w:hanging="360"/>
      </w:p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62BE531B"/>
    <w:multiLevelType w:val="hybridMultilevel"/>
    <w:tmpl w:val="FE3030E2"/>
    <w:lvl w:ilvl="0" w:tplc="079C6704">
      <w:start w:val="1"/>
      <w:numFmt w:val="bullet"/>
      <w:lvlText w:val=""/>
      <w:lvlJc w:val="left"/>
      <w:pPr>
        <w:ind w:left="360" w:hanging="360"/>
      </w:pPr>
      <w:rPr>
        <w:rFonts w:hint="default" w:ascii="Symbol" w:hAnsi="Symbol"/>
      </w:rPr>
    </w:lvl>
    <w:lvl w:ilvl="1" w:tplc="041B0003" w:tentative="1">
      <w:start w:val="1"/>
      <w:numFmt w:val="bullet"/>
      <w:lvlText w:val="o"/>
      <w:lvlJc w:val="left"/>
      <w:pPr>
        <w:ind w:left="1080" w:hanging="360"/>
      </w:pPr>
      <w:rPr>
        <w:rFonts w:hint="default" w:ascii="Courier New" w:hAnsi="Courier New" w:cs="Courier New"/>
      </w:rPr>
    </w:lvl>
    <w:lvl w:ilvl="2" w:tplc="041B0005" w:tentative="1">
      <w:start w:val="1"/>
      <w:numFmt w:val="bullet"/>
      <w:lvlText w:val=""/>
      <w:lvlJc w:val="left"/>
      <w:pPr>
        <w:ind w:left="1800" w:hanging="360"/>
      </w:pPr>
      <w:rPr>
        <w:rFonts w:hint="default" w:ascii="Wingdings" w:hAnsi="Wingdings"/>
      </w:rPr>
    </w:lvl>
    <w:lvl w:ilvl="3" w:tplc="041B0001" w:tentative="1">
      <w:start w:val="1"/>
      <w:numFmt w:val="bullet"/>
      <w:lvlText w:val=""/>
      <w:lvlJc w:val="left"/>
      <w:pPr>
        <w:ind w:left="2520" w:hanging="360"/>
      </w:pPr>
      <w:rPr>
        <w:rFonts w:hint="default" w:ascii="Symbol" w:hAnsi="Symbol"/>
      </w:rPr>
    </w:lvl>
    <w:lvl w:ilvl="4" w:tplc="041B0003" w:tentative="1">
      <w:start w:val="1"/>
      <w:numFmt w:val="bullet"/>
      <w:lvlText w:val="o"/>
      <w:lvlJc w:val="left"/>
      <w:pPr>
        <w:ind w:left="3240" w:hanging="360"/>
      </w:pPr>
      <w:rPr>
        <w:rFonts w:hint="default" w:ascii="Courier New" w:hAnsi="Courier New" w:cs="Courier New"/>
      </w:rPr>
    </w:lvl>
    <w:lvl w:ilvl="5" w:tplc="041B0005" w:tentative="1">
      <w:start w:val="1"/>
      <w:numFmt w:val="bullet"/>
      <w:lvlText w:val=""/>
      <w:lvlJc w:val="left"/>
      <w:pPr>
        <w:ind w:left="3960" w:hanging="360"/>
      </w:pPr>
      <w:rPr>
        <w:rFonts w:hint="default" w:ascii="Wingdings" w:hAnsi="Wingdings"/>
      </w:rPr>
    </w:lvl>
    <w:lvl w:ilvl="6" w:tplc="041B0001" w:tentative="1">
      <w:start w:val="1"/>
      <w:numFmt w:val="bullet"/>
      <w:lvlText w:val=""/>
      <w:lvlJc w:val="left"/>
      <w:pPr>
        <w:ind w:left="4680" w:hanging="360"/>
      </w:pPr>
      <w:rPr>
        <w:rFonts w:hint="default" w:ascii="Symbol" w:hAnsi="Symbol"/>
      </w:rPr>
    </w:lvl>
    <w:lvl w:ilvl="7" w:tplc="041B0003" w:tentative="1">
      <w:start w:val="1"/>
      <w:numFmt w:val="bullet"/>
      <w:lvlText w:val="o"/>
      <w:lvlJc w:val="left"/>
      <w:pPr>
        <w:ind w:left="5400" w:hanging="360"/>
      </w:pPr>
      <w:rPr>
        <w:rFonts w:hint="default" w:ascii="Courier New" w:hAnsi="Courier New" w:cs="Courier New"/>
      </w:rPr>
    </w:lvl>
    <w:lvl w:ilvl="8" w:tplc="041B0005" w:tentative="1">
      <w:start w:val="1"/>
      <w:numFmt w:val="bullet"/>
      <w:lvlText w:val=""/>
      <w:lvlJc w:val="left"/>
      <w:pPr>
        <w:ind w:left="6120" w:hanging="360"/>
      </w:pPr>
      <w:rPr>
        <w:rFonts w:hint="default" w:ascii="Wingdings" w:hAnsi="Wingdings"/>
      </w:rPr>
    </w:lvl>
  </w:abstractNum>
  <w:abstractNum w:abstractNumId="31" w15:restartNumberingAfterBreak="0">
    <w:nsid w:val="68177AB9"/>
    <w:multiLevelType w:val="hybridMultilevel"/>
    <w:tmpl w:val="C6203824"/>
    <w:lvl w:ilvl="0" w:tplc="079C6704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96CC82EA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BE24DB3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8CB455E0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CBA651B2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9D52C316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DD48A552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B0426E7C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EBCEE9CC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32" w15:restartNumberingAfterBreak="0">
    <w:nsid w:val="6A2B2FEB"/>
    <w:multiLevelType w:val="hybridMultilevel"/>
    <w:tmpl w:val="2A5A1C8C"/>
    <w:lvl w:ilvl="0" w:tplc="0809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33" w15:restartNumberingAfterBreak="0">
    <w:nsid w:val="6A2B39A1"/>
    <w:multiLevelType w:val="hybridMultilevel"/>
    <w:tmpl w:val="51C08864"/>
    <w:lvl w:ilvl="0" w:tplc="0809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34" w15:restartNumberingAfterBreak="0">
    <w:nsid w:val="6B975090"/>
    <w:multiLevelType w:val="hybridMultilevel"/>
    <w:tmpl w:val="B37AD466"/>
    <w:lvl w:ilvl="0" w:tplc="C9684964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DDF0F462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17440DB6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77FEC1D4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74A0B98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B55E65A2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5FA49E00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DBA295EA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A894BD4C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35" w15:restartNumberingAfterBreak="0">
    <w:nsid w:val="712E356D"/>
    <w:multiLevelType w:val="hybridMultilevel"/>
    <w:tmpl w:val="9A449D20"/>
    <w:lvl w:ilvl="0" w:tplc="555C1884">
      <w:start w:val="1"/>
      <w:numFmt w:val="decimal"/>
      <w:lvlText w:val="%1."/>
      <w:lvlJc w:val="left"/>
      <w:pPr>
        <w:ind w:left="720" w:hanging="360"/>
      </w:pPr>
    </w:lvl>
    <w:lvl w:ilvl="1" w:tplc="E9726D0C">
      <w:start w:val="1"/>
      <w:numFmt w:val="lowerLetter"/>
      <w:lvlText w:val="%2."/>
      <w:lvlJc w:val="left"/>
      <w:pPr>
        <w:ind w:left="1440" w:hanging="360"/>
      </w:pPr>
    </w:lvl>
    <w:lvl w:ilvl="2" w:tplc="D2406ED8">
      <w:start w:val="1"/>
      <w:numFmt w:val="lowerRoman"/>
      <w:lvlText w:val="%3."/>
      <w:lvlJc w:val="right"/>
      <w:pPr>
        <w:ind w:left="2160" w:hanging="180"/>
      </w:pPr>
    </w:lvl>
    <w:lvl w:ilvl="3" w:tplc="E9A63C16">
      <w:start w:val="1"/>
      <w:numFmt w:val="decimal"/>
      <w:lvlText w:val="%4."/>
      <w:lvlJc w:val="left"/>
      <w:pPr>
        <w:ind w:left="2880" w:hanging="360"/>
      </w:pPr>
    </w:lvl>
    <w:lvl w:ilvl="4" w:tplc="A2DEB1B8">
      <w:start w:val="1"/>
      <w:numFmt w:val="lowerLetter"/>
      <w:lvlText w:val="%5."/>
      <w:lvlJc w:val="left"/>
      <w:pPr>
        <w:ind w:left="3600" w:hanging="360"/>
      </w:pPr>
    </w:lvl>
    <w:lvl w:ilvl="5" w:tplc="758C1150">
      <w:start w:val="1"/>
      <w:numFmt w:val="lowerRoman"/>
      <w:lvlText w:val="%6."/>
      <w:lvlJc w:val="right"/>
      <w:pPr>
        <w:ind w:left="4320" w:hanging="180"/>
      </w:pPr>
    </w:lvl>
    <w:lvl w:ilvl="6" w:tplc="96DE6AA0">
      <w:start w:val="1"/>
      <w:numFmt w:val="decimal"/>
      <w:lvlText w:val="%7."/>
      <w:lvlJc w:val="left"/>
      <w:pPr>
        <w:ind w:left="5040" w:hanging="360"/>
      </w:pPr>
    </w:lvl>
    <w:lvl w:ilvl="7" w:tplc="E2B4993E">
      <w:start w:val="1"/>
      <w:numFmt w:val="lowerLetter"/>
      <w:lvlText w:val="%8."/>
      <w:lvlJc w:val="left"/>
      <w:pPr>
        <w:ind w:left="5760" w:hanging="360"/>
      </w:pPr>
    </w:lvl>
    <w:lvl w:ilvl="8" w:tplc="5088DD66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72934274"/>
    <w:multiLevelType w:val="hybridMultilevel"/>
    <w:tmpl w:val="FFFFFFFF"/>
    <w:lvl w:ilvl="0" w:tplc="5DAE77F2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18889E38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691245C0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4BDCA46A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F69AF606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EA0EA2DE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9E720B9A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5DF2A7F2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75F0FD9A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37" w15:restartNumberingAfterBreak="0">
    <w:nsid w:val="75923935"/>
    <w:multiLevelType w:val="hybridMultilevel"/>
    <w:tmpl w:val="B818DECC"/>
    <w:lvl w:ilvl="0" w:tplc="0809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38" w15:restartNumberingAfterBreak="0">
    <w:nsid w:val="7658536C"/>
    <w:multiLevelType w:val="hybridMultilevel"/>
    <w:tmpl w:val="4B2436C4"/>
    <w:lvl w:ilvl="0" w:tplc="6002AC9A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1736FC32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A954AD76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28C468B0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7F7E72FC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C49637BC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A7A046B2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81C4BCA2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324ACD30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39" w15:restartNumberingAfterBreak="0">
    <w:nsid w:val="7CA17369"/>
    <w:multiLevelType w:val="hybridMultilevel"/>
    <w:tmpl w:val="FFFFFFFF"/>
    <w:lvl w:ilvl="0" w:tplc="A6CA081A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3370CD5C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EDA0A054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5300A512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2C20384C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03E0E1B8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ED904C6C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4B568604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DA3491BC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num w:numId="1">
    <w:abstractNumId w:val="31"/>
  </w:num>
  <w:num w:numId="2">
    <w:abstractNumId w:val="34"/>
  </w:num>
  <w:num w:numId="3">
    <w:abstractNumId w:val="28"/>
  </w:num>
  <w:num w:numId="4">
    <w:abstractNumId w:val="3"/>
  </w:num>
  <w:num w:numId="5">
    <w:abstractNumId w:val="1"/>
  </w:num>
  <w:num w:numId="6">
    <w:abstractNumId w:val="21"/>
  </w:num>
  <w:num w:numId="7">
    <w:abstractNumId w:val="2"/>
  </w:num>
  <w:num w:numId="8">
    <w:abstractNumId w:val="10"/>
  </w:num>
  <w:num w:numId="9">
    <w:abstractNumId w:val="6"/>
  </w:num>
  <w:num w:numId="10">
    <w:abstractNumId w:val="7"/>
  </w:num>
  <w:num w:numId="11">
    <w:abstractNumId w:val="38"/>
  </w:num>
  <w:num w:numId="12">
    <w:abstractNumId w:val="14"/>
  </w:num>
  <w:num w:numId="13">
    <w:abstractNumId w:val="9"/>
  </w:num>
  <w:num w:numId="14">
    <w:abstractNumId w:val="12"/>
  </w:num>
  <w:num w:numId="15">
    <w:abstractNumId w:val="35"/>
  </w:num>
  <w:num w:numId="16">
    <w:abstractNumId w:val="24"/>
  </w:num>
  <w:num w:numId="17">
    <w:abstractNumId w:val="16"/>
  </w:num>
  <w:num w:numId="18">
    <w:abstractNumId w:val="19"/>
  </w:num>
  <w:num w:numId="19">
    <w:abstractNumId w:val="15"/>
  </w:num>
  <w:num w:numId="20">
    <w:abstractNumId w:val="13"/>
  </w:num>
  <w:num w:numId="21">
    <w:abstractNumId w:val="27"/>
  </w:num>
  <w:num w:numId="22">
    <w:abstractNumId w:val="17"/>
  </w:num>
  <w:num w:numId="23">
    <w:abstractNumId w:val="22"/>
  </w:num>
  <w:num w:numId="24">
    <w:abstractNumId w:val="4"/>
  </w:num>
  <w:num w:numId="25">
    <w:abstractNumId w:val="25"/>
  </w:num>
  <w:num w:numId="26">
    <w:abstractNumId w:val="37"/>
  </w:num>
  <w:num w:numId="27">
    <w:abstractNumId w:val="33"/>
  </w:num>
  <w:num w:numId="28">
    <w:abstractNumId w:val="32"/>
  </w:num>
  <w:num w:numId="29">
    <w:abstractNumId w:val="8"/>
  </w:num>
  <w:num w:numId="30">
    <w:abstractNumId w:val="18"/>
  </w:num>
  <w:num w:numId="31">
    <w:abstractNumId w:val="29"/>
  </w:num>
  <w:num w:numId="32">
    <w:abstractNumId w:val="26"/>
  </w:num>
  <w:num w:numId="33">
    <w:abstractNumId w:val="36"/>
  </w:num>
  <w:num w:numId="34">
    <w:abstractNumId w:val="23"/>
  </w:num>
  <w:num w:numId="35">
    <w:abstractNumId w:val="39"/>
  </w:num>
  <w:num w:numId="36">
    <w:abstractNumId w:val="11"/>
  </w:num>
  <w:num w:numId="37">
    <w:abstractNumId w:val="20"/>
  </w:num>
  <w:num w:numId="38">
    <w:abstractNumId w:val="5"/>
  </w:num>
  <w:num w:numId="39">
    <w:abstractNumId w:val="0"/>
  </w:num>
  <w:num w:numId="40">
    <w:abstractNumId w:val="30"/>
  </w:num>
  <w:numIdMacAtCleanup w:val="3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trackRevisions w:val="false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1804D26E"/>
    <w:rsid w:val="00003017"/>
    <w:rsid w:val="000067C3"/>
    <w:rsid w:val="00010E8C"/>
    <w:rsid w:val="00017994"/>
    <w:rsid w:val="000214CA"/>
    <w:rsid w:val="00032386"/>
    <w:rsid w:val="0003732D"/>
    <w:rsid w:val="00045061"/>
    <w:rsid w:val="00053319"/>
    <w:rsid w:val="000761FE"/>
    <w:rsid w:val="00080DD0"/>
    <w:rsid w:val="00087FE3"/>
    <w:rsid w:val="00091CE1"/>
    <w:rsid w:val="00096FC2"/>
    <w:rsid w:val="000E0D10"/>
    <w:rsid w:val="000E62F4"/>
    <w:rsid w:val="000E951E"/>
    <w:rsid w:val="000F0F49"/>
    <w:rsid w:val="00113FDC"/>
    <w:rsid w:val="00116733"/>
    <w:rsid w:val="00117980"/>
    <w:rsid w:val="00121188"/>
    <w:rsid w:val="00123023"/>
    <w:rsid w:val="00127489"/>
    <w:rsid w:val="001311A9"/>
    <w:rsid w:val="0013275E"/>
    <w:rsid w:val="00135CC5"/>
    <w:rsid w:val="00142AF6"/>
    <w:rsid w:val="00144259"/>
    <w:rsid w:val="00164FE5"/>
    <w:rsid w:val="001816E9"/>
    <w:rsid w:val="0019541C"/>
    <w:rsid w:val="00197FFE"/>
    <w:rsid w:val="001A582D"/>
    <w:rsid w:val="001A75C5"/>
    <w:rsid w:val="001B56F0"/>
    <w:rsid w:val="001C2C8F"/>
    <w:rsid w:val="001D75C6"/>
    <w:rsid w:val="001E131B"/>
    <w:rsid w:val="001E5C53"/>
    <w:rsid w:val="001F2071"/>
    <w:rsid w:val="00203ADE"/>
    <w:rsid w:val="00203AF6"/>
    <w:rsid w:val="00210069"/>
    <w:rsid w:val="0021114F"/>
    <w:rsid w:val="00232E59"/>
    <w:rsid w:val="002506CF"/>
    <w:rsid w:val="0025624B"/>
    <w:rsid w:val="00273DE3"/>
    <w:rsid w:val="0027692C"/>
    <w:rsid w:val="002824EB"/>
    <w:rsid w:val="00283079"/>
    <w:rsid w:val="00283A36"/>
    <w:rsid w:val="002958AF"/>
    <w:rsid w:val="002A0D03"/>
    <w:rsid w:val="002A3874"/>
    <w:rsid w:val="002A533F"/>
    <w:rsid w:val="002C2F70"/>
    <w:rsid w:val="002C4542"/>
    <w:rsid w:val="002D17BA"/>
    <w:rsid w:val="002D319B"/>
    <w:rsid w:val="002D708E"/>
    <w:rsid w:val="002DA09C"/>
    <w:rsid w:val="002E563C"/>
    <w:rsid w:val="002EA7AA"/>
    <w:rsid w:val="002F0B34"/>
    <w:rsid w:val="002F21D2"/>
    <w:rsid w:val="002F54C3"/>
    <w:rsid w:val="0030F9EB"/>
    <w:rsid w:val="0031307A"/>
    <w:rsid w:val="00313607"/>
    <w:rsid w:val="00322CEA"/>
    <w:rsid w:val="00324A23"/>
    <w:rsid w:val="00330D78"/>
    <w:rsid w:val="00352C5B"/>
    <w:rsid w:val="00355002"/>
    <w:rsid w:val="00371BC0"/>
    <w:rsid w:val="003753BD"/>
    <w:rsid w:val="0038440D"/>
    <w:rsid w:val="00385B61"/>
    <w:rsid w:val="00390708"/>
    <w:rsid w:val="00391111"/>
    <w:rsid w:val="003A3525"/>
    <w:rsid w:val="003A4908"/>
    <w:rsid w:val="003B1C11"/>
    <w:rsid w:val="003D3DAE"/>
    <w:rsid w:val="003D7906"/>
    <w:rsid w:val="003E26F4"/>
    <w:rsid w:val="003F0124"/>
    <w:rsid w:val="003F612B"/>
    <w:rsid w:val="00413B37"/>
    <w:rsid w:val="004330F8"/>
    <w:rsid w:val="00434959"/>
    <w:rsid w:val="0046764C"/>
    <w:rsid w:val="0046798C"/>
    <w:rsid w:val="00476615"/>
    <w:rsid w:val="00477B11"/>
    <w:rsid w:val="00483C9F"/>
    <w:rsid w:val="004A2942"/>
    <w:rsid w:val="004A7F5A"/>
    <w:rsid w:val="004B0A04"/>
    <w:rsid w:val="004D7DA2"/>
    <w:rsid w:val="004E3CA9"/>
    <w:rsid w:val="004E4CE6"/>
    <w:rsid w:val="004E66C9"/>
    <w:rsid w:val="004F02CC"/>
    <w:rsid w:val="004F4100"/>
    <w:rsid w:val="0051304E"/>
    <w:rsid w:val="00513936"/>
    <w:rsid w:val="00525E74"/>
    <w:rsid w:val="00531FFE"/>
    <w:rsid w:val="00542707"/>
    <w:rsid w:val="00544F20"/>
    <w:rsid w:val="00545400"/>
    <w:rsid w:val="005493A4"/>
    <w:rsid w:val="00552496"/>
    <w:rsid w:val="00556F19"/>
    <w:rsid w:val="00566904"/>
    <w:rsid w:val="005672AF"/>
    <w:rsid w:val="00570C1A"/>
    <w:rsid w:val="0058571C"/>
    <w:rsid w:val="005864E1"/>
    <w:rsid w:val="005911E6"/>
    <w:rsid w:val="005920F6"/>
    <w:rsid w:val="00595B21"/>
    <w:rsid w:val="0059672A"/>
    <w:rsid w:val="00596F1C"/>
    <w:rsid w:val="005A430F"/>
    <w:rsid w:val="005A492E"/>
    <w:rsid w:val="005B1019"/>
    <w:rsid w:val="005B4305"/>
    <w:rsid w:val="005D7D82"/>
    <w:rsid w:val="005E4A1B"/>
    <w:rsid w:val="005E5C4B"/>
    <w:rsid w:val="00603CFC"/>
    <w:rsid w:val="00607371"/>
    <w:rsid w:val="00611D82"/>
    <w:rsid w:val="00617BBF"/>
    <w:rsid w:val="0061CA76"/>
    <w:rsid w:val="0062D412"/>
    <w:rsid w:val="006303D4"/>
    <w:rsid w:val="0063250E"/>
    <w:rsid w:val="0064619B"/>
    <w:rsid w:val="006535B9"/>
    <w:rsid w:val="00670BFB"/>
    <w:rsid w:val="00670CF6"/>
    <w:rsid w:val="00675B7A"/>
    <w:rsid w:val="00676C01"/>
    <w:rsid w:val="00694BA6"/>
    <w:rsid w:val="006A0582"/>
    <w:rsid w:val="006A1180"/>
    <w:rsid w:val="006A2326"/>
    <w:rsid w:val="006C1C56"/>
    <w:rsid w:val="006C4CB1"/>
    <w:rsid w:val="006C6E38"/>
    <w:rsid w:val="006D1A1D"/>
    <w:rsid w:val="006E0570"/>
    <w:rsid w:val="006E6E04"/>
    <w:rsid w:val="006E7E86"/>
    <w:rsid w:val="0070193F"/>
    <w:rsid w:val="00704E36"/>
    <w:rsid w:val="007446B9"/>
    <w:rsid w:val="0074589B"/>
    <w:rsid w:val="0075098B"/>
    <w:rsid w:val="00757434"/>
    <w:rsid w:val="0076286B"/>
    <w:rsid w:val="00762FF6"/>
    <w:rsid w:val="007641B8"/>
    <w:rsid w:val="00765B9C"/>
    <w:rsid w:val="00770DE6"/>
    <w:rsid w:val="007776F3"/>
    <w:rsid w:val="00783102"/>
    <w:rsid w:val="0078344A"/>
    <w:rsid w:val="00784802"/>
    <w:rsid w:val="0078499A"/>
    <w:rsid w:val="00785A13"/>
    <w:rsid w:val="0079745E"/>
    <w:rsid w:val="007E3DF9"/>
    <w:rsid w:val="007F1B1B"/>
    <w:rsid w:val="007F2667"/>
    <w:rsid w:val="008078CF"/>
    <w:rsid w:val="00822536"/>
    <w:rsid w:val="00824622"/>
    <w:rsid w:val="00834E06"/>
    <w:rsid w:val="008375D4"/>
    <w:rsid w:val="00837D9A"/>
    <w:rsid w:val="008457AF"/>
    <w:rsid w:val="0084A3D8"/>
    <w:rsid w:val="00851FC3"/>
    <w:rsid w:val="00856340"/>
    <w:rsid w:val="008709B0"/>
    <w:rsid w:val="0087127C"/>
    <w:rsid w:val="0087458E"/>
    <w:rsid w:val="00876180"/>
    <w:rsid w:val="008921EE"/>
    <w:rsid w:val="008B28C0"/>
    <w:rsid w:val="008B4655"/>
    <w:rsid w:val="008C0607"/>
    <w:rsid w:val="008E36BF"/>
    <w:rsid w:val="0090059B"/>
    <w:rsid w:val="00911D87"/>
    <w:rsid w:val="009173BB"/>
    <w:rsid w:val="00920A9E"/>
    <w:rsid w:val="009222EC"/>
    <w:rsid w:val="009241B5"/>
    <w:rsid w:val="00925AD2"/>
    <w:rsid w:val="00934D35"/>
    <w:rsid w:val="00935A3A"/>
    <w:rsid w:val="00941D4A"/>
    <w:rsid w:val="00943CE2"/>
    <w:rsid w:val="00950B70"/>
    <w:rsid w:val="00955612"/>
    <w:rsid w:val="00957222"/>
    <w:rsid w:val="0095751F"/>
    <w:rsid w:val="00964CC4"/>
    <w:rsid w:val="00966379"/>
    <w:rsid w:val="00973E97"/>
    <w:rsid w:val="0098630B"/>
    <w:rsid w:val="009926E4"/>
    <w:rsid w:val="00992962"/>
    <w:rsid w:val="00993F30"/>
    <w:rsid w:val="009A13E9"/>
    <w:rsid w:val="009A1C19"/>
    <w:rsid w:val="009A36DD"/>
    <w:rsid w:val="009B4E63"/>
    <w:rsid w:val="009BDDE5"/>
    <w:rsid w:val="009E0B2D"/>
    <w:rsid w:val="009E1841"/>
    <w:rsid w:val="009E3338"/>
    <w:rsid w:val="009F3670"/>
    <w:rsid w:val="009F3729"/>
    <w:rsid w:val="009F6A02"/>
    <w:rsid w:val="009F7FF9"/>
    <w:rsid w:val="00A024E5"/>
    <w:rsid w:val="00A12E0B"/>
    <w:rsid w:val="00A356FD"/>
    <w:rsid w:val="00A3C74F"/>
    <w:rsid w:val="00A416F8"/>
    <w:rsid w:val="00A44829"/>
    <w:rsid w:val="00A5267E"/>
    <w:rsid w:val="00A66ACA"/>
    <w:rsid w:val="00A77B4A"/>
    <w:rsid w:val="00A80240"/>
    <w:rsid w:val="00A87237"/>
    <w:rsid w:val="00AA3AB9"/>
    <w:rsid w:val="00AB02A3"/>
    <w:rsid w:val="00AC665B"/>
    <w:rsid w:val="00AD53CC"/>
    <w:rsid w:val="00AD5842"/>
    <w:rsid w:val="00AF0EC3"/>
    <w:rsid w:val="00B0065F"/>
    <w:rsid w:val="00B042BF"/>
    <w:rsid w:val="00B04DA9"/>
    <w:rsid w:val="00B11EC6"/>
    <w:rsid w:val="00B2286C"/>
    <w:rsid w:val="00B23B50"/>
    <w:rsid w:val="00B25123"/>
    <w:rsid w:val="00B34D00"/>
    <w:rsid w:val="00B437DC"/>
    <w:rsid w:val="00B50023"/>
    <w:rsid w:val="00B55498"/>
    <w:rsid w:val="00B561FB"/>
    <w:rsid w:val="00B71E13"/>
    <w:rsid w:val="00B71EB5"/>
    <w:rsid w:val="00BA2D46"/>
    <w:rsid w:val="00BC1AB6"/>
    <w:rsid w:val="00BD04E2"/>
    <w:rsid w:val="00BD67BE"/>
    <w:rsid w:val="00BE36DC"/>
    <w:rsid w:val="00C002D2"/>
    <w:rsid w:val="00C01845"/>
    <w:rsid w:val="00C04195"/>
    <w:rsid w:val="00C10F6C"/>
    <w:rsid w:val="00C31A41"/>
    <w:rsid w:val="00C31F0A"/>
    <w:rsid w:val="00C32A99"/>
    <w:rsid w:val="00C44D45"/>
    <w:rsid w:val="00C75239"/>
    <w:rsid w:val="00C752DE"/>
    <w:rsid w:val="00C80C36"/>
    <w:rsid w:val="00C80EFF"/>
    <w:rsid w:val="00C81DE7"/>
    <w:rsid w:val="00C86617"/>
    <w:rsid w:val="00C91EA0"/>
    <w:rsid w:val="00CA1ACA"/>
    <w:rsid w:val="00CB01B2"/>
    <w:rsid w:val="00CC1ED2"/>
    <w:rsid w:val="00CC28DF"/>
    <w:rsid w:val="00CD2185"/>
    <w:rsid w:val="00CD219A"/>
    <w:rsid w:val="00CE3E5F"/>
    <w:rsid w:val="00CE609D"/>
    <w:rsid w:val="00CF1B23"/>
    <w:rsid w:val="00CF27B4"/>
    <w:rsid w:val="00D00DEC"/>
    <w:rsid w:val="00D03E1E"/>
    <w:rsid w:val="00D17935"/>
    <w:rsid w:val="00D30050"/>
    <w:rsid w:val="00D37CB6"/>
    <w:rsid w:val="00D40DBE"/>
    <w:rsid w:val="00D42D6B"/>
    <w:rsid w:val="00D54A3D"/>
    <w:rsid w:val="00D557F3"/>
    <w:rsid w:val="00D62386"/>
    <w:rsid w:val="00D64025"/>
    <w:rsid w:val="00D6702D"/>
    <w:rsid w:val="00D799DB"/>
    <w:rsid w:val="00D86143"/>
    <w:rsid w:val="00D87657"/>
    <w:rsid w:val="00D921B3"/>
    <w:rsid w:val="00DA03DB"/>
    <w:rsid w:val="00DA7468"/>
    <w:rsid w:val="00DADC5D"/>
    <w:rsid w:val="00DB059A"/>
    <w:rsid w:val="00DB0890"/>
    <w:rsid w:val="00DB2B73"/>
    <w:rsid w:val="00DB4ACB"/>
    <w:rsid w:val="00DC134B"/>
    <w:rsid w:val="00DC527D"/>
    <w:rsid w:val="00DF9DE0"/>
    <w:rsid w:val="00E14ACD"/>
    <w:rsid w:val="00E176BA"/>
    <w:rsid w:val="00E47982"/>
    <w:rsid w:val="00E51DB7"/>
    <w:rsid w:val="00E5289C"/>
    <w:rsid w:val="00E53F35"/>
    <w:rsid w:val="00E56049"/>
    <w:rsid w:val="00E7D418"/>
    <w:rsid w:val="00E86EB8"/>
    <w:rsid w:val="00EA52EC"/>
    <w:rsid w:val="00EA6BF5"/>
    <w:rsid w:val="00EE52F0"/>
    <w:rsid w:val="00EF6BEF"/>
    <w:rsid w:val="00F00C3B"/>
    <w:rsid w:val="00F04ADD"/>
    <w:rsid w:val="00F05F3B"/>
    <w:rsid w:val="00F06068"/>
    <w:rsid w:val="00F10BF6"/>
    <w:rsid w:val="00F13177"/>
    <w:rsid w:val="00F2325F"/>
    <w:rsid w:val="00F24D9A"/>
    <w:rsid w:val="00F261C7"/>
    <w:rsid w:val="00F275A4"/>
    <w:rsid w:val="00F28B12"/>
    <w:rsid w:val="00F417A6"/>
    <w:rsid w:val="00F54985"/>
    <w:rsid w:val="00F71BAF"/>
    <w:rsid w:val="00F7436B"/>
    <w:rsid w:val="00F8403E"/>
    <w:rsid w:val="00F951F4"/>
    <w:rsid w:val="00FA34EA"/>
    <w:rsid w:val="00FA35BF"/>
    <w:rsid w:val="00FA7282"/>
    <w:rsid w:val="00FA7B7A"/>
    <w:rsid w:val="00FB0630"/>
    <w:rsid w:val="00FB7CF3"/>
    <w:rsid w:val="00FE19CE"/>
    <w:rsid w:val="00FE25CF"/>
    <w:rsid w:val="00FE7458"/>
    <w:rsid w:val="00FE7F27"/>
    <w:rsid w:val="01054851"/>
    <w:rsid w:val="010BE640"/>
    <w:rsid w:val="011260D6"/>
    <w:rsid w:val="0118368F"/>
    <w:rsid w:val="012EA515"/>
    <w:rsid w:val="013D5A95"/>
    <w:rsid w:val="0148846B"/>
    <w:rsid w:val="01489B99"/>
    <w:rsid w:val="0156AE81"/>
    <w:rsid w:val="0158F546"/>
    <w:rsid w:val="01600D9E"/>
    <w:rsid w:val="016C3CB0"/>
    <w:rsid w:val="018251C3"/>
    <w:rsid w:val="0189C263"/>
    <w:rsid w:val="01905CEB"/>
    <w:rsid w:val="01922A72"/>
    <w:rsid w:val="0196362F"/>
    <w:rsid w:val="01A3C431"/>
    <w:rsid w:val="01ADF4B3"/>
    <w:rsid w:val="01B2312F"/>
    <w:rsid w:val="01C53C16"/>
    <w:rsid w:val="01E28F3A"/>
    <w:rsid w:val="01F4FE84"/>
    <w:rsid w:val="02008F29"/>
    <w:rsid w:val="0205EDD7"/>
    <w:rsid w:val="02091523"/>
    <w:rsid w:val="021322FA"/>
    <w:rsid w:val="0223FA40"/>
    <w:rsid w:val="02342648"/>
    <w:rsid w:val="023CBAC9"/>
    <w:rsid w:val="02576CDC"/>
    <w:rsid w:val="0258A09F"/>
    <w:rsid w:val="0259DC70"/>
    <w:rsid w:val="025A8F83"/>
    <w:rsid w:val="0268998A"/>
    <w:rsid w:val="027C7741"/>
    <w:rsid w:val="02810A11"/>
    <w:rsid w:val="0283ED2C"/>
    <w:rsid w:val="028BFE72"/>
    <w:rsid w:val="029A25A5"/>
    <w:rsid w:val="029DBE43"/>
    <w:rsid w:val="02ADBF5F"/>
    <w:rsid w:val="02C49FB7"/>
    <w:rsid w:val="02CCEF08"/>
    <w:rsid w:val="02DEEEDB"/>
    <w:rsid w:val="02E23506"/>
    <w:rsid w:val="03004E7A"/>
    <w:rsid w:val="0307D285"/>
    <w:rsid w:val="0313DB46"/>
    <w:rsid w:val="031737D6"/>
    <w:rsid w:val="03175767"/>
    <w:rsid w:val="0333AFA4"/>
    <w:rsid w:val="03427D4C"/>
    <w:rsid w:val="034634D4"/>
    <w:rsid w:val="034635E0"/>
    <w:rsid w:val="0346BEDE"/>
    <w:rsid w:val="034D83AD"/>
    <w:rsid w:val="0374BBA9"/>
    <w:rsid w:val="0377942E"/>
    <w:rsid w:val="037FB535"/>
    <w:rsid w:val="038FDE99"/>
    <w:rsid w:val="03A689DD"/>
    <w:rsid w:val="03ABB3C4"/>
    <w:rsid w:val="03B02915"/>
    <w:rsid w:val="03B519B6"/>
    <w:rsid w:val="03B74B47"/>
    <w:rsid w:val="03B77D10"/>
    <w:rsid w:val="03B8537C"/>
    <w:rsid w:val="03C1A4D9"/>
    <w:rsid w:val="03CE761C"/>
    <w:rsid w:val="03CEB0E3"/>
    <w:rsid w:val="03DC7D5E"/>
    <w:rsid w:val="03E12D85"/>
    <w:rsid w:val="03E17F3D"/>
    <w:rsid w:val="03E48190"/>
    <w:rsid w:val="03E5049F"/>
    <w:rsid w:val="03EA1582"/>
    <w:rsid w:val="03EA8C4D"/>
    <w:rsid w:val="03F4D689"/>
    <w:rsid w:val="03F6A24A"/>
    <w:rsid w:val="03FFBD4F"/>
    <w:rsid w:val="04166E55"/>
    <w:rsid w:val="042041B0"/>
    <w:rsid w:val="0421EF20"/>
    <w:rsid w:val="0427CED3"/>
    <w:rsid w:val="042BEBA1"/>
    <w:rsid w:val="042ED670"/>
    <w:rsid w:val="04307DF8"/>
    <w:rsid w:val="0430FE53"/>
    <w:rsid w:val="0435B410"/>
    <w:rsid w:val="0436F54C"/>
    <w:rsid w:val="04370BE3"/>
    <w:rsid w:val="044ADEF5"/>
    <w:rsid w:val="044F3634"/>
    <w:rsid w:val="045A9777"/>
    <w:rsid w:val="045D5382"/>
    <w:rsid w:val="045DE635"/>
    <w:rsid w:val="045EE332"/>
    <w:rsid w:val="046A0765"/>
    <w:rsid w:val="04784DD2"/>
    <w:rsid w:val="047C64B4"/>
    <w:rsid w:val="0482DAF1"/>
    <w:rsid w:val="04901D40"/>
    <w:rsid w:val="049BF332"/>
    <w:rsid w:val="04B4908E"/>
    <w:rsid w:val="04CD82B9"/>
    <w:rsid w:val="04D34358"/>
    <w:rsid w:val="04DAEDB2"/>
    <w:rsid w:val="04DCA6CB"/>
    <w:rsid w:val="04DE435A"/>
    <w:rsid w:val="04E09E05"/>
    <w:rsid w:val="04E20535"/>
    <w:rsid w:val="04F02856"/>
    <w:rsid w:val="04FBAADE"/>
    <w:rsid w:val="0505F47E"/>
    <w:rsid w:val="05196C74"/>
    <w:rsid w:val="051A2DCC"/>
    <w:rsid w:val="051CAF51"/>
    <w:rsid w:val="052889FC"/>
    <w:rsid w:val="05319FC2"/>
    <w:rsid w:val="0531BDA2"/>
    <w:rsid w:val="0537DB48"/>
    <w:rsid w:val="054044BD"/>
    <w:rsid w:val="054094CC"/>
    <w:rsid w:val="0558C395"/>
    <w:rsid w:val="056D08FE"/>
    <w:rsid w:val="05764F8F"/>
    <w:rsid w:val="057D5CC8"/>
    <w:rsid w:val="057DDC80"/>
    <w:rsid w:val="05918266"/>
    <w:rsid w:val="05B5855A"/>
    <w:rsid w:val="05C4557C"/>
    <w:rsid w:val="05CCEF99"/>
    <w:rsid w:val="05D80E60"/>
    <w:rsid w:val="05E0C042"/>
    <w:rsid w:val="05E409C4"/>
    <w:rsid w:val="05FD1977"/>
    <w:rsid w:val="060130DF"/>
    <w:rsid w:val="06018614"/>
    <w:rsid w:val="06122CC2"/>
    <w:rsid w:val="06124C40"/>
    <w:rsid w:val="0613E3A7"/>
    <w:rsid w:val="0625078F"/>
    <w:rsid w:val="063A393B"/>
    <w:rsid w:val="064098A5"/>
    <w:rsid w:val="0647B90E"/>
    <w:rsid w:val="064C969F"/>
    <w:rsid w:val="0658B686"/>
    <w:rsid w:val="066059D0"/>
    <w:rsid w:val="0667E213"/>
    <w:rsid w:val="066A07D4"/>
    <w:rsid w:val="069FDEE9"/>
    <w:rsid w:val="06A8044A"/>
    <w:rsid w:val="06A8567C"/>
    <w:rsid w:val="06B5B385"/>
    <w:rsid w:val="06B61C30"/>
    <w:rsid w:val="06BAF6A8"/>
    <w:rsid w:val="06BE152A"/>
    <w:rsid w:val="06CF5748"/>
    <w:rsid w:val="06D3948A"/>
    <w:rsid w:val="06D59167"/>
    <w:rsid w:val="06E4D637"/>
    <w:rsid w:val="06E8185D"/>
    <w:rsid w:val="06E8D028"/>
    <w:rsid w:val="06F049AA"/>
    <w:rsid w:val="06F2A075"/>
    <w:rsid w:val="06F58051"/>
    <w:rsid w:val="06F83B68"/>
    <w:rsid w:val="06FBDD5B"/>
    <w:rsid w:val="06FDD1AE"/>
    <w:rsid w:val="07039E9A"/>
    <w:rsid w:val="070683A7"/>
    <w:rsid w:val="07095E22"/>
    <w:rsid w:val="070B9E34"/>
    <w:rsid w:val="070F5DA5"/>
    <w:rsid w:val="071818C4"/>
    <w:rsid w:val="072012AC"/>
    <w:rsid w:val="07251E42"/>
    <w:rsid w:val="072805DA"/>
    <w:rsid w:val="072C1E73"/>
    <w:rsid w:val="07346AB7"/>
    <w:rsid w:val="0741F772"/>
    <w:rsid w:val="07462D09"/>
    <w:rsid w:val="0747D159"/>
    <w:rsid w:val="074B4161"/>
    <w:rsid w:val="076C7FC2"/>
    <w:rsid w:val="076E929F"/>
    <w:rsid w:val="0774EACC"/>
    <w:rsid w:val="0774EE0C"/>
    <w:rsid w:val="07771B4A"/>
    <w:rsid w:val="0779A8CC"/>
    <w:rsid w:val="077D8B07"/>
    <w:rsid w:val="07803D5E"/>
    <w:rsid w:val="079D806D"/>
    <w:rsid w:val="079F2907"/>
    <w:rsid w:val="07ACA7F5"/>
    <w:rsid w:val="07B1584C"/>
    <w:rsid w:val="07BF3C08"/>
    <w:rsid w:val="07EC26F2"/>
    <w:rsid w:val="07EE0ABD"/>
    <w:rsid w:val="07EE2037"/>
    <w:rsid w:val="07FA4215"/>
    <w:rsid w:val="07FBEBD7"/>
    <w:rsid w:val="07FC75A5"/>
    <w:rsid w:val="080B6631"/>
    <w:rsid w:val="080D8BB1"/>
    <w:rsid w:val="080FC5FD"/>
    <w:rsid w:val="081FCB99"/>
    <w:rsid w:val="082297C5"/>
    <w:rsid w:val="08451459"/>
    <w:rsid w:val="0848A9E8"/>
    <w:rsid w:val="08503C78"/>
    <w:rsid w:val="08566C66"/>
    <w:rsid w:val="085B0B09"/>
    <w:rsid w:val="0860BBEA"/>
    <w:rsid w:val="086110A3"/>
    <w:rsid w:val="08668A6C"/>
    <w:rsid w:val="0870CA36"/>
    <w:rsid w:val="0873ADB8"/>
    <w:rsid w:val="0887C79E"/>
    <w:rsid w:val="088BB0BA"/>
    <w:rsid w:val="088C35FA"/>
    <w:rsid w:val="088F3011"/>
    <w:rsid w:val="0894D015"/>
    <w:rsid w:val="0897475D"/>
    <w:rsid w:val="089BEA46"/>
    <w:rsid w:val="08A31741"/>
    <w:rsid w:val="08A6C83D"/>
    <w:rsid w:val="08AC891E"/>
    <w:rsid w:val="08B1F7BE"/>
    <w:rsid w:val="08B59AF7"/>
    <w:rsid w:val="08BECE64"/>
    <w:rsid w:val="08CAA401"/>
    <w:rsid w:val="08D5C5EF"/>
    <w:rsid w:val="08D5FB41"/>
    <w:rsid w:val="08DABC95"/>
    <w:rsid w:val="08E6607E"/>
    <w:rsid w:val="08E6E87E"/>
    <w:rsid w:val="090945BC"/>
    <w:rsid w:val="090E954F"/>
    <w:rsid w:val="0919AC5C"/>
    <w:rsid w:val="091A1F37"/>
    <w:rsid w:val="091AE6ED"/>
    <w:rsid w:val="09279F7A"/>
    <w:rsid w:val="09347238"/>
    <w:rsid w:val="093522DB"/>
    <w:rsid w:val="094406DE"/>
    <w:rsid w:val="0944498F"/>
    <w:rsid w:val="0946E694"/>
    <w:rsid w:val="094B953D"/>
    <w:rsid w:val="095000CD"/>
    <w:rsid w:val="0950423B"/>
    <w:rsid w:val="095581B5"/>
    <w:rsid w:val="095EB84F"/>
    <w:rsid w:val="0964E637"/>
    <w:rsid w:val="09656075"/>
    <w:rsid w:val="09665CA2"/>
    <w:rsid w:val="097D733E"/>
    <w:rsid w:val="098E1806"/>
    <w:rsid w:val="099033B5"/>
    <w:rsid w:val="09922CD5"/>
    <w:rsid w:val="09961276"/>
    <w:rsid w:val="099F1BC9"/>
    <w:rsid w:val="099F4478"/>
    <w:rsid w:val="09A7CDAC"/>
    <w:rsid w:val="09AE7105"/>
    <w:rsid w:val="09B0EE47"/>
    <w:rsid w:val="09B1CE4A"/>
    <w:rsid w:val="09B2BC2C"/>
    <w:rsid w:val="09B57764"/>
    <w:rsid w:val="09B598E4"/>
    <w:rsid w:val="09BB027B"/>
    <w:rsid w:val="09BB9AAD"/>
    <w:rsid w:val="09C52A3A"/>
    <w:rsid w:val="09C86C1D"/>
    <w:rsid w:val="09C96A2A"/>
    <w:rsid w:val="09C9EF87"/>
    <w:rsid w:val="09CFE1E6"/>
    <w:rsid w:val="09D4EA00"/>
    <w:rsid w:val="09EA9E27"/>
    <w:rsid w:val="09F2B2AB"/>
    <w:rsid w:val="09F39ACA"/>
    <w:rsid w:val="09F57FCA"/>
    <w:rsid w:val="09F933AA"/>
    <w:rsid w:val="0A2D1F16"/>
    <w:rsid w:val="0A37A981"/>
    <w:rsid w:val="0A472255"/>
    <w:rsid w:val="0A4FCADB"/>
    <w:rsid w:val="0A5006E1"/>
    <w:rsid w:val="0A51E44F"/>
    <w:rsid w:val="0A52229D"/>
    <w:rsid w:val="0A54F277"/>
    <w:rsid w:val="0A5F9461"/>
    <w:rsid w:val="0A61A838"/>
    <w:rsid w:val="0A71B65A"/>
    <w:rsid w:val="0A776B7B"/>
    <w:rsid w:val="0A798ABD"/>
    <w:rsid w:val="0A7A94EB"/>
    <w:rsid w:val="0A7AAB9C"/>
    <w:rsid w:val="0A8D1C2A"/>
    <w:rsid w:val="0A9156BA"/>
    <w:rsid w:val="0AA35D68"/>
    <w:rsid w:val="0AAA65B0"/>
    <w:rsid w:val="0AAAE98A"/>
    <w:rsid w:val="0AB6BD8D"/>
    <w:rsid w:val="0ABE5E93"/>
    <w:rsid w:val="0ACBE6A2"/>
    <w:rsid w:val="0AD040C1"/>
    <w:rsid w:val="0AD15593"/>
    <w:rsid w:val="0AD507DD"/>
    <w:rsid w:val="0AD8D552"/>
    <w:rsid w:val="0AE084DC"/>
    <w:rsid w:val="0AE2E534"/>
    <w:rsid w:val="0AEF4DFF"/>
    <w:rsid w:val="0AEF66B1"/>
    <w:rsid w:val="0AF18915"/>
    <w:rsid w:val="0AF39144"/>
    <w:rsid w:val="0AFAAC02"/>
    <w:rsid w:val="0B151F6A"/>
    <w:rsid w:val="0B31BDA1"/>
    <w:rsid w:val="0B345FCF"/>
    <w:rsid w:val="0B38EA77"/>
    <w:rsid w:val="0B39F011"/>
    <w:rsid w:val="0B3C4B78"/>
    <w:rsid w:val="0B40D2A5"/>
    <w:rsid w:val="0B411E6D"/>
    <w:rsid w:val="0B41BDD0"/>
    <w:rsid w:val="0B47D525"/>
    <w:rsid w:val="0B4D7EEE"/>
    <w:rsid w:val="0B5794E4"/>
    <w:rsid w:val="0B5929B8"/>
    <w:rsid w:val="0B5B77A2"/>
    <w:rsid w:val="0B637F7C"/>
    <w:rsid w:val="0B71464D"/>
    <w:rsid w:val="0B827A3B"/>
    <w:rsid w:val="0B82D1AE"/>
    <w:rsid w:val="0B87AC1C"/>
    <w:rsid w:val="0B8BFE83"/>
    <w:rsid w:val="0B9CF5AC"/>
    <w:rsid w:val="0BA5E41C"/>
    <w:rsid w:val="0BA6ACC1"/>
    <w:rsid w:val="0BA742D2"/>
    <w:rsid w:val="0BA86B18"/>
    <w:rsid w:val="0BAE1DD9"/>
    <w:rsid w:val="0BAF95D1"/>
    <w:rsid w:val="0BBAB0CE"/>
    <w:rsid w:val="0BBF6860"/>
    <w:rsid w:val="0BC0448D"/>
    <w:rsid w:val="0BD4A05D"/>
    <w:rsid w:val="0BD53FA5"/>
    <w:rsid w:val="0BE40D96"/>
    <w:rsid w:val="0BE6906A"/>
    <w:rsid w:val="0BE721AC"/>
    <w:rsid w:val="0BFA837A"/>
    <w:rsid w:val="0C01AFB2"/>
    <w:rsid w:val="0C0750C1"/>
    <w:rsid w:val="0C0DB8D0"/>
    <w:rsid w:val="0C167BFD"/>
    <w:rsid w:val="0C2047E1"/>
    <w:rsid w:val="0C2860E2"/>
    <w:rsid w:val="0C2DEBE2"/>
    <w:rsid w:val="0C2EBFDD"/>
    <w:rsid w:val="0C30CB64"/>
    <w:rsid w:val="0C3A7EC7"/>
    <w:rsid w:val="0C417188"/>
    <w:rsid w:val="0C4AA277"/>
    <w:rsid w:val="0C4D28CB"/>
    <w:rsid w:val="0C532F25"/>
    <w:rsid w:val="0C5AA926"/>
    <w:rsid w:val="0C62182B"/>
    <w:rsid w:val="0C672AFD"/>
    <w:rsid w:val="0C68EEBC"/>
    <w:rsid w:val="0C6C796E"/>
    <w:rsid w:val="0C6EBADD"/>
    <w:rsid w:val="0C709B96"/>
    <w:rsid w:val="0C8374D6"/>
    <w:rsid w:val="0C8CD7EA"/>
    <w:rsid w:val="0C9F1632"/>
    <w:rsid w:val="0C9FD680"/>
    <w:rsid w:val="0CA09BB1"/>
    <w:rsid w:val="0CA0DAC5"/>
    <w:rsid w:val="0CB280DA"/>
    <w:rsid w:val="0CBFB075"/>
    <w:rsid w:val="0CC47CE5"/>
    <w:rsid w:val="0CD402FF"/>
    <w:rsid w:val="0CDDF296"/>
    <w:rsid w:val="0CE98EF5"/>
    <w:rsid w:val="0CF1E1F9"/>
    <w:rsid w:val="0CF21217"/>
    <w:rsid w:val="0CF5E2F4"/>
    <w:rsid w:val="0CF74803"/>
    <w:rsid w:val="0D000CDF"/>
    <w:rsid w:val="0D010AEC"/>
    <w:rsid w:val="0D1647DD"/>
    <w:rsid w:val="0D173697"/>
    <w:rsid w:val="0D197FC5"/>
    <w:rsid w:val="0D1C5556"/>
    <w:rsid w:val="0D2A536D"/>
    <w:rsid w:val="0D2C0786"/>
    <w:rsid w:val="0D36D6FF"/>
    <w:rsid w:val="0D38C6C9"/>
    <w:rsid w:val="0D3BBDEB"/>
    <w:rsid w:val="0D555149"/>
    <w:rsid w:val="0D567C26"/>
    <w:rsid w:val="0D71A298"/>
    <w:rsid w:val="0D89E918"/>
    <w:rsid w:val="0D95FA8B"/>
    <w:rsid w:val="0DA39017"/>
    <w:rsid w:val="0DA9EF27"/>
    <w:rsid w:val="0DB64AF2"/>
    <w:rsid w:val="0DB986D2"/>
    <w:rsid w:val="0DB9D1A1"/>
    <w:rsid w:val="0DBEEAD4"/>
    <w:rsid w:val="0DC98B1B"/>
    <w:rsid w:val="0DC9B015"/>
    <w:rsid w:val="0DCCDFB0"/>
    <w:rsid w:val="0DCEB119"/>
    <w:rsid w:val="0DCF9EAA"/>
    <w:rsid w:val="0DD3AA6A"/>
    <w:rsid w:val="0DD88198"/>
    <w:rsid w:val="0DDBD390"/>
    <w:rsid w:val="0DE01D11"/>
    <w:rsid w:val="0DEE3AA4"/>
    <w:rsid w:val="0DFCA500"/>
    <w:rsid w:val="0E0A03B9"/>
    <w:rsid w:val="0E0E3D58"/>
    <w:rsid w:val="0E102030"/>
    <w:rsid w:val="0E1568EC"/>
    <w:rsid w:val="0E157A84"/>
    <w:rsid w:val="0E246C47"/>
    <w:rsid w:val="0E3EB8BE"/>
    <w:rsid w:val="0E4593CA"/>
    <w:rsid w:val="0E4A49DA"/>
    <w:rsid w:val="0E4F641A"/>
    <w:rsid w:val="0E574857"/>
    <w:rsid w:val="0E5EFC83"/>
    <w:rsid w:val="0E5F4F59"/>
    <w:rsid w:val="0E5FF0B9"/>
    <w:rsid w:val="0E62D473"/>
    <w:rsid w:val="0E6DE386"/>
    <w:rsid w:val="0E70E8FB"/>
    <w:rsid w:val="0E76840C"/>
    <w:rsid w:val="0E79EB19"/>
    <w:rsid w:val="0E8225ED"/>
    <w:rsid w:val="0E83CD3E"/>
    <w:rsid w:val="0E875393"/>
    <w:rsid w:val="0E8C4CFD"/>
    <w:rsid w:val="0E906BDE"/>
    <w:rsid w:val="0E90CA7A"/>
    <w:rsid w:val="0E91150F"/>
    <w:rsid w:val="0E930C79"/>
    <w:rsid w:val="0E98FD36"/>
    <w:rsid w:val="0EBE76A9"/>
    <w:rsid w:val="0ECC9D0F"/>
    <w:rsid w:val="0ED4678E"/>
    <w:rsid w:val="0EDA7BC9"/>
    <w:rsid w:val="0EE81AA1"/>
    <w:rsid w:val="0EEAE4C6"/>
    <w:rsid w:val="0EECC757"/>
    <w:rsid w:val="0EF467BE"/>
    <w:rsid w:val="0EFF5BD8"/>
    <w:rsid w:val="0F0F486D"/>
    <w:rsid w:val="0F1344CE"/>
    <w:rsid w:val="0F134EB7"/>
    <w:rsid w:val="0F145947"/>
    <w:rsid w:val="0F18892C"/>
    <w:rsid w:val="0F1DFB4A"/>
    <w:rsid w:val="0F1DFCE0"/>
    <w:rsid w:val="0F232AA9"/>
    <w:rsid w:val="0F2B3D3D"/>
    <w:rsid w:val="0F2CCC4F"/>
    <w:rsid w:val="0F330ED1"/>
    <w:rsid w:val="0F40029B"/>
    <w:rsid w:val="0F63AFCF"/>
    <w:rsid w:val="0F6A817A"/>
    <w:rsid w:val="0F6C6BF6"/>
    <w:rsid w:val="0F7323D1"/>
    <w:rsid w:val="0F7D97EF"/>
    <w:rsid w:val="0F81ABBD"/>
    <w:rsid w:val="0F880A47"/>
    <w:rsid w:val="0F8872E1"/>
    <w:rsid w:val="0F9A6044"/>
    <w:rsid w:val="0FA55470"/>
    <w:rsid w:val="0FA75B39"/>
    <w:rsid w:val="0FB1B13A"/>
    <w:rsid w:val="0FB376B5"/>
    <w:rsid w:val="0FBA2176"/>
    <w:rsid w:val="0FD55628"/>
    <w:rsid w:val="0FDA9243"/>
    <w:rsid w:val="0FE5FB25"/>
    <w:rsid w:val="100CB95C"/>
    <w:rsid w:val="100D31A6"/>
    <w:rsid w:val="10121065"/>
    <w:rsid w:val="102422CA"/>
    <w:rsid w:val="102464B7"/>
    <w:rsid w:val="10296FD6"/>
    <w:rsid w:val="103B35B2"/>
    <w:rsid w:val="103EE7B9"/>
    <w:rsid w:val="104DE89F"/>
    <w:rsid w:val="10512087"/>
    <w:rsid w:val="105BF815"/>
    <w:rsid w:val="10640EC7"/>
    <w:rsid w:val="10656FDE"/>
    <w:rsid w:val="1068BBBC"/>
    <w:rsid w:val="1072BB8E"/>
    <w:rsid w:val="1074AAF6"/>
    <w:rsid w:val="1078812A"/>
    <w:rsid w:val="10976E01"/>
    <w:rsid w:val="1097D97E"/>
    <w:rsid w:val="109F84BE"/>
    <w:rsid w:val="10A2B256"/>
    <w:rsid w:val="10A9BFF7"/>
    <w:rsid w:val="10AAC67E"/>
    <w:rsid w:val="10B02D24"/>
    <w:rsid w:val="10B1CFB0"/>
    <w:rsid w:val="10C253CE"/>
    <w:rsid w:val="10CC56CF"/>
    <w:rsid w:val="10CDCF8D"/>
    <w:rsid w:val="10D245DC"/>
    <w:rsid w:val="10D79337"/>
    <w:rsid w:val="10F30341"/>
    <w:rsid w:val="10FA3A29"/>
    <w:rsid w:val="110651DB"/>
    <w:rsid w:val="11084DB9"/>
    <w:rsid w:val="11096E71"/>
    <w:rsid w:val="110C830B"/>
    <w:rsid w:val="110E8CC0"/>
    <w:rsid w:val="1111634C"/>
    <w:rsid w:val="11129F7D"/>
    <w:rsid w:val="111946EA"/>
    <w:rsid w:val="111EC133"/>
    <w:rsid w:val="11318FDD"/>
    <w:rsid w:val="11353A62"/>
    <w:rsid w:val="1141A47B"/>
    <w:rsid w:val="11449ED1"/>
    <w:rsid w:val="11462E65"/>
    <w:rsid w:val="11603B37"/>
    <w:rsid w:val="116E2C4B"/>
    <w:rsid w:val="117347A3"/>
    <w:rsid w:val="117926A2"/>
    <w:rsid w:val="11836494"/>
    <w:rsid w:val="1196F01B"/>
    <w:rsid w:val="119B71ED"/>
    <w:rsid w:val="119D1DF7"/>
    <w:rsid w:val="11A2458F"/>
    <w:rsid w:val="11A33320"/>
    <w:rsid w:val="11A889BD"/>
    <w:rsid w:val="11AD76B4"/>
    <w:rsid w:val="11B28A68"/>
    <w:rsid w:val="11B3ADCC"/>
    <w:rsid w:val="11B46DF7"/>
    <w:rsid w:val="11C28C7C"/>
    <w:rsid w:val="11C33029"/>
    <w:rsid w:val="11D8E9FA"/>
    <w:rsid w:val="11D987FE"/>
    <w:rsid w:val="11E45363"/>
    <w:rsid w:val="11E87D50"/>
    <w:rsid w:val="11ECF0E8"/>
    <w:rsid w:val="11F0279C"/>
    <w:rsid w:val="11F60641"/>
    <w:rsid w:val="11F98A52"/>
    <w:rsid w:val="11FDC490"/>
    <w:rsid w:val="1202164D"/>
    <w:rsid w:val="1203FD17"/>
    <w:rsid w:val="120CC3E0"/>
    <w:rsid w:val="120D9D59"/>
    <w:rsid w:val="12158187"/>
    <w:rsid w:val="1215B710"/>
    <w:rsid w:val="1240301F"/>
    <w:rsid w:val="1241F636"/>
    <w:rsid w:val="1244BABF"/>
    <w:rsid w:val="124C778D"/>
    <w:rsid w:val="125270ED"/>
    <w:rsid w:val="125F641B"/>
    <w:rsid w:val="126CCCCE"/>
    <w:rsid w:val="128B02E4"/>
    <w:rsid w:val="128C4946"/>
    <w:rsid w:val="12937BF1"/>
    <w:rsid w:val="12A2223C"/>
    <w:rsid w:val="12A994CE"/>
    <w:rsid w:val="12B65F10"/>
    <w:rsid w:val="12B69995"/>
    <w:rsid w:val="12BA085D"/>
    <w:rsid w:val="12BA8677"/>
    <w:rsid w:val="12BBDE12"/>
    <w:rsid w:val="12D01B10"/>
    <w:rsid w:val="12D10CC1"/>
    <w:rsid w:val="12D3BBAE"/>
    <w:rsid w:val="12E00D90"/>
    <w:rsid w:val="12E07AA7"/>
    <w:rsid w:val="12E15039"/>
    <w:rsid w:val="12ED6831"/>
    <w:rsid w:val="12EDB4C4"/>
    <w:rsid w:val="12EDE676"/>
    <w:rsid w:val="12F18F5E"/>
    <w:rsid w:val="12F2B65A"/>
    <w:rsid w:val="12F500E5"/>
    <w:rsid w:val="12F9CECD"/>
    <w:rsid w:val="12FC8FFD"/>
    <w:rsid w:val="13088CC5"/>
    <w:rsid w:val="1310C960"/>
    <w:rsid w:val="131AF344"/>
    <w:rsid w:val="13230BD8"/>
    <w:rsid w:val="13236621"/>
    <w:rsid w:val="132AC50C"/>
    <w:rsid w:val="132CFE61"/>
    <w:rsid w:val="13311E73"/>
    <w:rsid w:val="1337424E"/>
    <w:rsid w:val="13374528"/>
    <w:rsid w:val="1338EE58"/>
    <w:rsid w:val="133D25E2"/>
    <w:rsid w:val="133F0381"/>
    <w:rsid w:val="1346A1CC"/>
    <w:rsid w:val="135C53A4"/>
    <w:rsid w:val="1362D3BD"/>
    <w:rsid w:val="1368A397"/>
    <w:rsid w:val="136C8A64"/>
    <w:rsid w:val="13751EE5"/>
    <w:rsid w:val="1376887B"/>
    <w:rsid w:val="137995A4"/>
    <w:rsid w:val="1386B5AF"/>
    <w:rsid w:val="1387619C"/>
    <w:rsid w:val="1388F0C8"/>
    <w:rsid w:val="13899FE5"/>
    <w:rsid w:val="13906976"/>
    <w:rsid w:val="139B26C9"/>
    <w:rsid w:val="13A4C7DD"/>
    <w:rsid w:val="13A5C735"/>
    <w:rsid w:val="13A610F9"/>
    <w:rsid w:val="13AE6DAB"/>
    <w:rsid w:val="13CC771E"/>
    <w:rsid w:val="13CEB8CD"/>
    <w:rsid w:val="13CF8942"/>
    <w:rsid w:val="13D4DC3E"/>
    <w:rsid w:val="13E73FAD"/>
    <w:rsid w:val="13F39FA3"/>
    <w:rsid w:val="13F56963"/>
    <w:rsid w:val="13F5D6F7"/>
    <w:rsid w:val="13FA21F1"/>
    <w:rsid w:val="1408CF44"/>
    <w:rsid w:val="140B0B7C"/>
    <w:rsid w:val="140E77B0"/>
    <w:rsid w:val="141373BE"/>
    <w:rsid w:val="14226A0A"/>
    <w:rsid w:val="14293CC5"/>
    <w:rsid w:val="14316AEC"/>
    <w:rsid w:val="143252BE"/>
    <w:rsid w:val="1435A6C5"/>
    <w:rsid w:val="143A3606"/>
    <w:rsid w:val="14521E8C"/>
    <w:rsid w:val="1464E256"/>
    <w:rsid w:val="146FC8AB"/>
    <w:rsid w:val="146FED49"/>
    <w:rsid w:val="1470E9E0"/>
    <w:rsid w:val="14725D0A"/>
    <w:rsid w:val="147AEB18"/>
    <w:rsid w:val="14879743"/>
    <w:rsid w:val="14883874"/>
    <w:rsid w:val="148EA2B2"/>
    <w:rsid w:val="14B96C48"/>
    <w:rsid w:val="14C5A6DE"/>
    <w:rsid w:val="14CBF927"/>
    <w:rsid w:val="14CFEC76"/>
    <w:rsid w:val="14D031DD"/>
    <w:rsid w:val="14D1A92C"/>
    <w:rsid w:val="14D2E65C"/>
    <w:rsid w:val="14D5D1EA"/>
    <w:rsid w:val="14D76913"/>
    <w:rsid w:val="14DA6E5B"/>
    <w:rsid w:val="14F9A72C"/>
    <w:rsid w:val="14F9D3DC"/>
    <w:rsid w:val="1501D252"/>
    <w:rsid w:val="1501F1D9"/>
    <w:rsid w:val="1504446A"/>
    <w:rsid w:val="15083EBA"/>
    <w:rsid w:val="1509C0D2"/>
    <w:rsid w:val="15116F0E"/>
    <w:rsid w:val="151C4311"/>
    <w:rsid w:val="151C8D1C"/>
    <w:rsid w:val="151CDA95"/>
    <w:rsid w:val="1523026B"/>
    <w:rsid w:val="1525A22D"/>
    <w:rsid w:val="152F6C3D"/>
    <w:rsid w:val="1532E030"/>
    <w:rsid w:val="1533316D"/>
    <w:rsid w:val="15349DA7"/>
    <w:rsid w:val="1541944F"/>
    <w:rsid w:val="15438617"/>
    <w:rsid w:val="15585E14"/>
    <w:rsid w:val="1562DC74"/>
    <w:rsid w:val="156C3D43"/>
    <w:rsid w:val="1570E964"/>
    <w:rsid w:val="1579819E"/>
    <w:rsid w:val="157CD2D1"/>
    <w:rsid w:val="157E6DA5"/>
    <w:rsid w:val="158A08ED"/>
    <w:rsid w:val="158EFCDE"/>
    <w:rsid w:val="15903FCF"/>
    <w:rsid w:val="1597140C"/>
    <w:rsid w:val="15985CFC"/>
    <w:rsid w:val="1598891D"/>
    <w:rsid w:val="159B2F9C"/>
    <w:rsid w:val="159F08B8"/>
    <w:rsid w:val="15A81DC5"/>
    <w:rsid w:val="15ADA485"/>
    <w:rsid w:val="15AEDE73"/>
    <w:rsid w:val="15B9C8F6"/>
    <w:rsid w:val="15C03FC0"/>
    <w:rsid w:val="15CAF5C4"/>
    <w:rsid w:val="15CBA51C"/>
    <w:rsid w:val="15CD732C"/>
    <w:rsid w:val="15D0E7FD"/>
    <w:rsid w:val="15EBECFE"/>
    <w:rsid w:val="15EDA3EB"/>
    <w:rsid w:val="15F396F6"/>
    <w:rsid w:val="1616CFA7"/>
    <w:rsid w:val="161F2D00"/>
    <w:rsid w:val="16222074"/>
    <w:rsid w:val="16270A1F"/>
    <w:rsid w:val="162739B0"/>
    <w:rsid w:val="1628F0B3"/>
    <w:rsid w:val="162E141B"/>
    <w:rsid w:val="162EC38C"/>
    <w:rsid w:val="16301C43"/>
    <w:rsid w:val="1631607C"/>
    <w:rsid w:val="16338F67"/>
    <w:rsid w:val="16342B64"/>
    <w:rsid w:val="163656AA"/>
    <w:rsid w:val="163E3387"/>
    <w:rsid w:val="163ED369"/>
    <w:rsid w:val="16412DB4"/>
    <w:rsid w:val="165026EB"/>
    <w:rsid w:val="1676A443"/>
    <w:rsid w:val="1687913A"/>
    <w:rsid w:val="168B82CA"/>
    <w:rsid w:val="169424C5"/>
    <w:rsid w:val="1694DB70"/>
    <w:rsid w:val="169B35A9"/>
    <w:rsid w:val="16A30DAC"/>
    <w:rsid w:val="16AC9E80"/>
    <w:rsid w:val="16AD9072"/>
    <w:rsid w:val="16AECA9D"/>
    <w:rsid w:val="16B12136"/>
    <w:rsid w:val="16C77393"/>
    <w:rsid w:val="16CC89BA"/>
    <w:rsid w:val="16D3C24C"/>
    <w:rsid w:val="16EC1AF3"/>
    <w:rsid w:val="16F05B1D"/>
    <w:rsid w:val="16FD41EE"/>
    <w:rsid w:val="170C7F23"/>
    <w:rsid w:val="17218144"/>
    <w:rsid w:val="1729FEFE"/>
    <w:rsid w:val="1734597E"/>
    <w:rsid w:val="173776C5"/>
    <w:rsid w:val="173CEB2C"/>
    <w:rsid w:val="17490675"/>
    <w:rsid w:val="175EBB0A"/>
    <w:rsid w:val="176D362A"/>
    <w:rsid w:val="176FC05B"/>
    <w:rsid w:val="1775935F"/>
    <w:rsid w:val="1798E2F0"/>
    <w:rsid w:val="17AA4128"/>
    <w:rsid w:val="17AE6518"/>
    <w:rsid w:val="17B1DBA8"/>
    <w:rsid w:val="17B73E4A"/>
    <w:rsid w:val="17B9725C"/>
    <w:rsid w:val="17BFE21B"/>
    <w:rsid w:val="17C67496"/>
    <w:rsid w:val="17CF1F2C"/>
    <w:rsid w:val="17D18147"/>
    <w:rsid w:val="17D7429D"/>
    <w:rsid w:val="17D8341F"/>
    <w:rsid w:val="17E018AB"/>
    <w:rsid w:val="17E0477D"/>
    <w:rsid w:val="17ED27E7"/>
    <w:rsid w:val="17F9C447"/>
    <w:rsid w:val="1804D26E"/>
    <w:rsid w:val="1806319F"/>
    <w:rsid w:val="180857F2"/>
    <w:rsid w:val="18091904"/>
    <w:rsid w:val="1809334B"/>
    <w:rsid w:val="180F09D5"/>
    <w:rsid w:val="181A8A91"/>
    <w:rsid w:val="181AF07F"/>
    <w:rsid w:val="18217D63"/>
    <w:rsid w:val="18306610"/>
    <w:rsid w:val="18345B99"/>
    <w:rsid w:val="1841E2C9"/>
    <w:rsid w:val="1844D51A"/>
    <w:rsid w:val="18493B6F"/>
    <w:rsid w:val="184AAD0C"/>
    <w:rsid w:val="184D06C7"/>
    <w:rsid w:val="184E559E"/>
    <w:rsid w:val="1859753C"/>
    <w:rsid w:val="185B9105"/>
    <w:rsid w:val="186060AE"/>
    <w:rsid w:val="186D0614"/>
    <w:rsid w:val="186D992C"/>
    <w:rsid w:val="18732E2E"/>
    <w:rsid w:val="18771A14"/>
    <w:rsid w:val="18807692"/>
    <w:rsid w:val="1886E79F"/>
    <w:rsid w:val="188753A1"/>
    <w:rsid w:val="188938F9"/>
    <w:rsid w:val="188C2B7E"/>
    <w:rsid w:val="1899ACCD"/>
    <w:rsid w:val="189D1D04"/>
    <w:rsid w:val="18A5CE26"/>
    <w:rsid w:val="18ABD2E8"/>
    <w:rsid w:val="18CC1CEA"/>
    <w:rsid w:val="18CEE51B"/>
    <w:rsid w:val="18D3A2CF"/>
    <w:rsid w:val="18D6A97A"/>
    <w:rsid w:val="18D7DC0D"/>
    <w:rsid w:val="18DBEBA7"/>
    <w:rsid w:val="18F4A8B1"/>
    <w:rsid w:val="1907BCEA"/>
    <w:rsid w:val="190872A8"/>
    <w:rsid w:val="191163C0"/>
    <w:rsid w:val="19150280"/>
    <w:rsid w:val="1915B9D1"/>
    <w:rsid w:val="191D5A1C"/>
    <w:rsid w:val="191E0C45"/>
    <w:rsid w:val="19212E16"/>
    <w:rsid w:val="192536E3"/>
    <w:rsid w:val="19284AC0"/>
    <w:rsid w:val="19308DB0"/>
    <w:rsid w:val="193A72F1"/>
    <w:rsid w:val="193E938A"/>
    <w:rsid w:val="1946665D"/>
    <w:rsid w:val="1954E256"/>
    <w:rsid w:val="19578327"/>
    <w:rsid w:val="19628F34"/>
    <w:rsid w:val="196D86B2"/>
    <w:rsid w:val="19811F79"/>
    <w:rsid w:val="1983FE84"/>
    <w:rsid w:val="19867B08"/>
    <w:rsid w:val="19891CE6"/>
    <w:rsid w:val="198CC366"/>
    <w:rsid w:val="198CE976"/>
    <w:rsid w:val="19951CA8"/>
    <w:rsid w:val="199A3B5C"/>
    <w:rsid w:val="199D477E"/>
    <w:rsid w:val="19A42853"/>
    <w:rsid w:val="19A53E2B"/>
    <w:rsid w:val="19AADA36"/>
    <w:rsid w:val="19B80102"/>
    <w:rsid w:val="19BEC1D3"/>
    <w:rsid w:val="19D320C8"/>
    <w:rsid w:val="19DEC844"/>
    <w:rsid w:val="19DF54A8"/>
    <w:rsid w:val="19E59DFB"/>
    <w:rsid w:val="19E60FBF"/>
    <w:rsid w:val="19EBFD48"/>
    <w:rsid w:val="19F01AB8"/>
    <w:rsid w:val="19F50CDB"/>
    <w:rsid w:val="19FA2589"/>
    <w:rsid w:val="19FBD48E"/>
    <w:rsid w:val="19FEFD83"/>
    <w:rsid w:val="1A013536"/>
    <w:rsid w:val="1A09AB69"/>
    <w:rsid w:val="1A0A260F"/>
    <w:rsid w:val="1A12E1D4"/>
    <w:rsid w:val="1A14179E"/>
    <w:rsid w:val="1A173F7E"/>
    <w:rsid w:val="1A241A60"/>
    <w:rsid w:val="1A37724D"/>
    <w:rsid w:val="1A39994F"/>
    <w:rsid w:val="1A3F0273"/>
    <w:rsid w:val="1A40DBDF"/>
    <w:rsid w:val="1A417166"/>
    <w:rsid w:val="1A47E4AE"/>
    <w:rsid w:val="1A490BCD"/>
    <w:rsid w:val="1A4A2C14"/>
    <w:rsid w:val="1A609121"/>
    <w:rsid w:val="1A6BCE1F"/>
    <w:rsid w:val="1A82B542"/>
    <w:rsid w:val="1A887A98"/>
    <w:rsid w:val="1A8901DA"/>
    <w:rsid w:val="1A89A395"/>
    <w:rsid w:val="1AA01C2B"/>
    <w:rsid w:val="1AAFD44A"/>
    <w:rsid w:val="1ABA2103"/>
    <w:rsid w:val="1ABB353F"/>
    <w:rsid w:val="1AC10744"/>
    <w:rsid w:val="1AC7AC2C"/>
    <w:rsid w:val="1AC9DFF0"/>
    <w:rsid w:val="1AD37740"/>
    <w:rsid w:val="1AE3F1A5"/>
    <w:rsid w:val="1AEAA656"/>
    <w:rsid w:val="1AEE6106"/>
    <w:rsid w:val="1AF4BA42"/>
    <w:rsid w:val="1B0D7504"/>
    <w:rsid w:val="1B114277"/>
    <w:rsid w:val="1B159303"/>
    <w:rsid w:val="1B1D942F"/>
    <w:rsid w:val="1B2680CF"/>
    <w:rsid w:val="1B26C753"/>
    <w:rsid w:val="1B2AAB1D"/>
    <w:rsid w:val="1B335EAB"/>
    <w:rsid w:val="1B33E60E"/>
    <w:rsid w:val="1B39167D"/>
    <w:rsid w:val="1B40EA7B"/>
    <w:rsid w:val="1B4227E0"/>
    <w:rsid w:val="1B43CE3A"/>
    <w:rsid w:val="1B48F2AA"/>
    <w:rsid w:val="1B4B3332"/>
    <w:rsid w:val="1B52B6D9"/>
    <w:rsid w:val="1B54EED8"/>
    <w:rsid w:val="1B773E86"/>
    <w:rsid w:val="1B7B71E2"/>
    <w:rsid w:val="1B7FAD05"/>
    <w:rsid w:val="1B8638D1"/>
    <w:rsid w:val="1B86C1E4"/>
    <w:rsid w:val="1B8763B0"/>
    <w:rsid w:val="1B8DE050"/>
    <w:rsid w:val="1B91B700"/>
    <w:rsid w:val="1B953CF6"/>
    <w:rsid w:val="1B9844BF"/>
    <w:rsid w:val="1B9AED09"/>
    <w:rsid w:val="1B9E14B7"/>
    <w:rsid w:val="1B9F0F32"/>
    <w:rsid w:val="1BA5A417"/>
    <w:rsid w:val="1BAA0B76"/>
    <w:rsid w:val="1BAB12E4"/>
    <w:rsid w:val="1BB81754"/>
    <w:rsid w:val="1BBF4624"/>
    <w:rsid w:val="1BD50717"/>
    <w:rsid w:val="1BD9CFED"/>
    <w:rsid w:val="1BE01089"/>
    <w:rsid w:val="1BE2569B"/>
    <w:rsid w:val="1BEABDD1"/>
    <w:rsid w:val="1BEF9CEA"/>
    <w:rsid w:val="1BF019EE"/>
    <w:rsid w:val="1BF21B34"/>
    <w:rsid w:val="1C04103D"/>
    <w:rsid w:val="1C212341"/>
    <w:rsid w:val="1C27AFD3"/>
    <w:rsid w:val="1C3CC785"/>
    <w:rsid w:val="1C427B39"/>
    <w:rsid w:val="1C481BED"/>
    <w:rsid w:val="1C522FC2"/>
    <w:rsid w:val="1C570B4B"/>
    <w:rsid w:val="1C5CD7A5"/>
    <w:rsid w:val="1C69F2DF"/>
    <w:rsid w:val="1C703D71"/>
    <w:rsid w:val="1C79BC15"/>
    <w:rsid w:val="1C7FEFBF"/>
    <w:rsid w:val="1C87F8CD"/>
    <w:rsid w:val="1C895665"/>
    <w:rsid w:val="1C8F387A"/>
    <w:rsid w:val="1C929B73"/>
    <w:rsid w:val="1CA19428"/>
    <w:rsid w:val="1CA585C6"/>
    <w:rsid w:val="1CA701E1"/>
    <w:rsid w:val="1CB6507F"/>
    <w:rsid w:val="1CB6F1FA"/>
    <w:rsid w:val="1CC50A35"/>
    <w:rsid w:val="1CC5F10D"/>
    <w:rsid w:val="1CC63945"/>
    <w:rsid w:val="1CD1EF2F"/>
    <w:rsid w:val="1CDC59A7"/>
    <w:rsid w:val="1CE27AF8"/>
    <w:rsid w:val="1CE7BB59"/>
    <w:rsid w:val="1CEA9271"/>
    <w:rsid w:val="1CEE5064"/>
    <w:rsid w:val="1CF1667F"/>
    <w:rsid w:val="1CFBFFD4"/>
    <w:rsid w:val="1D130EE7"/>
    <w:rsid w:val="1D1C80F3"/>
    <w:rsid w:val="1D202E6B"/>
    <w:rsid w:val="1D2BEA02"/>
    <w:rsid w:val="1D2E0E9A"/>
    <w:rsid w:val="1D3C69C0"/>
    <w:rsid w:val="1D43B976"/>
    <w:rsid w:val="1D47119A"/>
    <w:rsid w:val="1D47BBC9"/>
    <w:rsid w:val="1D5BBFAA"/>
    <w:rsid w:val="1D5CA8F0"/>
    <w:rsid w:val="1D5F2E47"/>
    <w:rsid w:val="1D6ABBBE"/>
    <w:rsid w:val="1D716ADC"/>
    <w:rsid w:val="1D74BFD9"/>
    <w:rsid w:val="1D7559BF"/>
    <w:rsid w:val="1D797155"/>
    <w:rsid w:val="1D7DA27C"/>
    <w:rsid w:val="1D804FC3"/>
    <w:rsid w:val="1D829AA4"/>
    <w:rsid w:val="1D834925"/>
    <w:rsid w:val="1D8C046B"/>
    <w:rsid w:val="1D98A9F9"/>
    <w:rsid w:val="1D9AF5F0"/>
    <w:rsid w:val="1D9BB9E8"/>
    <w:rsid w:val="1D9FAC23"/>
    <w:rsid w:val="1DA36EE1"/>
    <w:rsid w:val="1DA713F2"/>
    <w:rsid w:val="1DA77B93"/>
    <w:rsid w:val="1DB03D1A"/>
    <w:rsid w:val="1DB1D8F4"/>
    <w:rsid w:val="1DB55168"/>
    <w:rsid w:val="1DB64F70"/>
    <w:rsid w:val="1DB680C3"/>
    <w:rsid w:val="1DBAF349"/>
    <w:rsid w:val="1DC37587"/>
    <w:rsid w:val="1DC6C77E"/>
    <w:rsid w:val="1DCB8474"/>
    <w:rsid w:val="1DDC02EF"/>
    <w:rsid w:val="1DE18EC7"/>
    <w:rsid w:val="1DE1C13F"/>
    <w:rsid w:val="1DE2EC98"/>
    <w:rsid w:val="1DEAF6B5"/>
    <w:rsid w:val="1DECCAA3"/>
    <w:rsid w:val="1DEDEB35"/>
    <w:rsid w:val="1DF8A806"/>
    <w:rsid w:val="1DFD8431"/>
    <w:rsid w:val="1E0087A9"/>
    <w:rsid w:val="1E0B4E0F"/>
    <w:rsid w:val="1E0EDF92"/>
    <w:rsid w:val="1E1E98F9"/>
    <w:rsid w:val="1E293B90"/>
    <w:rsid w:val="1E3B3A2D"/>
    <w:rsid w:val="1E3D994D"/>
    <w:rsid w:val="1E48CEE7"/>
    <w:rsid w:val="1E4CB957"/>
    <w:rsid w:val="1E568B7B"/>
    <w:rsid w:val="1E5C3C4A"/>
    <w:rsid w:val="1E64093E"/>
    <w:rsid w:val="1E787B3B"/>
    <w:rsid w:val="1E7E4B59"/>
    <w:rsid w:val="1E82FC9B"/>
    <w:rsid w:val="1E89E157"/>
    <w:rsid w:val="1E8A20C5"/>
    <w:rsid w:val="1E8A8E8B"/>
    <w:rsid w:val="1EA6F31C"/>
    <w:rsid w:val="1ECDE75D"/>
    <w:rsid w:val="1ED12F4A"/>
    <w:rsid w:val="1ED36176"/>
    <w:rsid w:val="1ED746E0"/>
    <w:rsid w:val="1EDA5004"/>
    <w:rsid w:val="1EDD9732"/>
    <w:rsid w:val="1EE08488"/>
    <w:rsid w:val="1EE2A932"/>
    <w:rsid w:val="1EE2B3A6"/>
    <w:rsid w:val="1EE6A75A"/>
    <w:rsid w:val="1EE75F0E"/>
    <w:rsid w:val="1EF1F5A8"/>
    <w:rsid w:val="1EF21A9C"/>
    <w:rsid w:val="1EF9BCB0"/>
    <w:rsid w:val="1F043E8C"/>
    <w:rsid w:val="1F082093"/>
    <w:rsid w:val="1F19D0EA"/>
    <w:rsid w:val="1F2CC748"/>
    <w:rsid w:val="1F4867C1"/>
    <w:rsid w:val="1F5365BD"/>
    <w:rsid w:val="1F7DD4D4"/>
    <w:rsid w:val="1F8497AE"/>
    <w:rsid w:val="1F8B8119"/>
    <w:rsid w:val="1F957197"/>
    <w:rsid w:val="1F991983"/>
    <w:rsid w:val="1FA3C4BB"/>
    <w:rsid w:val="1FA839C1"/>
    <w:rsid w:val="1FB4042E"/>
    <w:rsid w:val="1FB762C8"/>
    <w:rsid w:val="1FB8527D"/>
    <w:rsid w:val="1FBA1C79"/>
    <w:rsid w:val="1FBE900C"/>
    <w:rsid w:val="1FBFD9AD"/>
    <w:rsid w:val="1FD509AF"/>
    <w:rsid w:val="1FEE4DC2"/>
    <w:rsid w:val="1FF6791E"/>
    <w:rsid w:val="1FF8E5DA"/>
    <w:rsid w:val="1FFE1A49"/>
    <w:rsid w:val="200471F0"/>
    <w:rsid w:val="20048DE2"/>
    <w:rsid w:val="200BA57B"/>
    <w:rsid w:val="2011085F"/>
    <w:rsid w:val="2012CEBF"/>
    <w:rsid w:val="20149CE3"/>
    <w:rsid w:val="20252FF0"/>
    <w:rsid w:val="2025F126"/>
    <w:rsid w:val="2034E682"/>
    <w:rsid w:val="20394CAB"/>
    <w:rsid w:val="2042F4A7"/>
    <w:rsid w:val="2052398F"/>
    <w:rsid w:val="2057F8F3"/>
    <w:rsid w:val="20595640"/>
    <w:rsid w:val="205B76D3"/>
    <w:rsid w:val="20652823"/>
    <w:rsid w:val="20678B75"/>
    <w:rsid w:val="206D69DA"/>
    <w:rsid w:val="206F31D7"/>
    <w:rsid w:val="20729BD4"/>
    <w:rsid w:val="207CC130"/>
    <w:rsid w:val="207E8407"/>
    <w:rsid w:val="208DFE69"/>
    <w:rsid w:val="2096C7BF"/>
    <w:rsid w:val="209C53E2"/>
    <w:rsid w:val="20A8C28F"/>
    <w:rsid w:val="20AC8E6E"/>
    <w:rsid w:val="20B3D827"/>
    <w:rsid w:val="20B5CF60"/>
    <w:rsid w:val="20B8BFC8"/>
    <w:rsid w:val="20C05961"/>
    <w:rsid w:val="20C2A829"/>
    <w:rsid w:val="20C4E548"/>
    <w:rsid w:val="20DEB4B4"/>
    <w:rsid w:val="20E0F4FC"/>
    <w:rsid w:val="20E69346"/>
    <w:rsid w:val="20E95FC2"/>
    <w:rsid w:val="20EA62B7"/>
    <w:rsid w:val="20F7736C"/>
    <w:rsid w:val="2100488B"/>
    <w:rsid w:val="21022783"/>
    <w:rsid w:val="210C76C1"/>
    <w:rsid w:val="210E2A51"/>
    <w:rsid w:val="21152DEB"/>
    <w:rsid w:val="211FB955"/>
    <w:rsid w:val="2122D036"/>
    <w:rsid w:val="212502DD"/>
    <w:rsid w:val="212603B3"/>
    <w:rsid w:val="212CE48B"/>
    <w:rsid w:val="212EE1A3"/>
    <w:rsid w:val="2141470D"/>
    <w:rsid w:val="214B6C09"/>
    <w:rsid w:val="2152CB82"/>
    <w:rsid w:val="2158F21C"/>
    <w:rsid w:val="21610D8D"/>
    <w:rsid w:val="217DEC1D"/>
    <w:rsid w:val="2181BAD2"/>
    <w:rsid w:val="21838ACA"/>
    <w:rsid w:val="2185A3FF"/>
    <w:rsid w:val="2189ABC1"/>
    <w:rsid w:val="219E8A6E"/>
    <w:rsid w:val="21A5C0A7"/>
    <w:rsid w:val="21ACA54B"/>
    <w:rsid w:val="21AE8C7E"/>
    <w:rsid w:val="21AEECE2"/>
    <w:rsid w:val="21B6902C"/>
    <w:rsid w:val="21BF35AB"/>
    <w:rsid w:val="21F40C9D"/>
    <w:rsid w:val="21FBD693"/>
    <w:rsid w:val="2204A76C"/>
    <w:rsid w:val="22155F4B"/>
    <w:rsid w:val="2220131E"/>
    <w:rsid w:val="2225544A"/>
    <w:rsid w:val="222AC5C5"/>
    <w:rsid w:val="222B8C05"/>
    <w:rsid w:val="22452BDA"/>
    <w:rsid w:val="2246A2D4"/>
    <w:rsid w:val="2246B020"/>
    <w:rsid w:val="224A1458"/>
    <w:rsid w:val="2256F430"/>
    <w:rsid w:val="22615CB8"/>
    <w:rsid w:val="2266B11F"/>
    <w:rsid w:val="226B4064"/>
    <w:rsid w:val="2271B45E"/>
    <w:rsid w:val="227AECB6"/>
    <w:rsid w:val="228402FC"/>
    <w:rsid w:val="229E3514"/>
    <w:rsid w:val="22B06413"/>
    <w:rsid w:val="22B2707A"/>
    <w:rsid w:val="22B31CB5"/>
    <w:rsid w:val="22B9352F"/>
    <w:rsid w:val="22C4FB3A"/>
    <w:rsid w:val="22CD11D9"/>
    <w:rsid w:val="22DC1F25"/>
    <w:rsid w:val="22DCBD5A"/>
    <w:rsid w:val="22E868E3"/>
    <w:rsid w:val="22ED1EF0"/>
    <w:rsid w:val="22FF6189"/>
    <w:rsid w:val="230C5784"/>
    <w:rsid w:val="230C6E64"/>
    <w:rsid w:val="231AFC6C"/>
    <w:rsid w:val="2323FB4A"/>
    <w:rsid w:val="2338F1EA"/>
    <w:rsid w:val="233D0A35"/>
    <w:rsid w:val="2340E84E"/>
    <w:rsid w:val="23419108"/>
    <w:rsid w:val="2344236F"/>
    <w:rsid w:val="236C9BA7"/>
    <w:rsid w:val="237C40EA"/>
    <w:rsid w:val="238E682A"/>
    <w:rsid w:val="2397A6F4"/>
    <w:rsid w:val="239C8508"/>
    <w:rsid w:val="239D088D"/>
    <w:rsid w:val="23A23755"/>
    <w:rsid w:val="23C35C7B"/>
    <w:rsid w:val="23CF76A3"/>
    <w:rsid w:val="23D16921"/>
    <w:rsid w:val="23D8B3A5"/>
    <w:rsid w:val="23DD5A49"/>
    <w:rsid w:val="23E2C153"/>
    <w:rsid w:val="23EE99FC"/>
    <w:rsid w:val="23EF3117"/>
    <w:rsid w:val="23F9A9BC"/>
    <w:rsid w:val="23FEEAE8"/>
    <w:rsid w:val="240D01B0"/>
    <w:rsid w:val="2416BD17"/>
    <w:rsid w:val="241D87B0"/>
    <w:rsid w:val="242052E1"/>
    <w:rsid w:val="2428D050"/>
    <w:rsid w:val="244E40DB"/>
    <w:rsid w:val="2452B11E"/>
    <w:rsid w:val="24585A07"/>
    <w:rsid w:val="24600CC3"/>
    <w:rsid w:val="24610349"/>
    <w:rsid w:val="24610AD0"/>
    <w:rsid w:val="246A63CD"/>
    <w:rsid w:val="2473F5EA"/>
    <w:rsid w:val="2476FAF8"/>
    <w:rsid w:val="2481EDA4"/>
    <w:rsid w:val="24830DD5"/>
    <w:rsid w:val="24854DF6"/>
    <w:rsid w:val="248BF1D6"/>
    <w:rsid w:val="249830BB"/>
    <w:rsid w:val="249F0DE2"/>
    <w:rsid w:val="24A42FB1"/>
    <w:rsid w:val="24A60F24"/>
    <w:rsid w:val="24B866B2"/>
    <w:rsid w:val="24BAE8D6"/>
    <w:rsid w:val="24D18862"/>
    <w:rsid w:val="24D5509B"/>
    <w:rsid w:val="24D8F566"/>
    <w:rsid w:val="24E9EB06"/>
    <w:rsid w:val="24ECD099"/>
    <w:rsid w:val="24F2F077"/>
    <w:rsid w:val="24F6D66D"/>
    <w:rsid w:val="250EE1BD"/>
    <w:rsid w:val="250EE2AC"/>
    <w:rsid w:val="25124557"/>
    <w:rsid w:val="25213CAB"/>
    <w:rsid w:val="25216635"/>
    <w:rsid w:val="25218D4E"/>
    <w:rsid w:val="25245CE4"/>
    <w:rsid w:val="2526DE77"/>
    <w:rsid w:val="252866AD"/>
    <w:rsid w:val="252DCB3F"/>
    <w:rsid w:val="2532A57B"/>
    <w:rsid w:val="25340EAC"/>
    <w:rsid w:val="253DDB36"/>
    <w:rsid w:val="2540D022"/>
    <w:rsid w:val="25462BB0"/>
    <w:rsid w:val="254E9E3C"/>
    <w:rsid w:val="2552327A"/>
    <w:rsid w:val="25596909"/>
    <w:rsid w:val="2559C178"/>
    <w:rsid w:val="255B0179"/>
    <w:rsid w:val="256138C2"/>
    <w:rsid w:val="256435AC"/>
    <w:rsid w:val="25675C17"/>
    <w:rsid w:val="256B3399"/>
    <w:rsid w:val="256C480E"/>
    <w:rsid w:val="256DF3A7"/>
    <w:rsid w:val="25733992"/>
    <w:rsid w:val="257D61B6"/>
    <w:rsid w:val="2589C5C5"/>
    <w:rsid w:val="258BC4F8"/>
    <w:rsid w:val="25908B2D"/>
    <w:rsid w:val="259157DD"/>
    <w:rsid w:val="259A91C6"/>
    <w:rsid w:val="25A2A4A4"/>
    <w:rsid w:val="25A67E10"/>
    <w:rsid w:val="25A94DFC"/>
    <w:rsid w:val="25BBD69C"/>
    <w:rsid w:val="25BFF09D"/>
    <w:rsid w:val="25CBA8D6"/>
    <w:rsid w:val="25CC0F59"/>
    <w:rsid w:val="25CC85FD"/>
    <w:rsid w:val="25CE9219"/>
    <w:rsid w:val="25D5D5D6"/>
    <w:rsid w:val="25E5980B"/>
    <w:rsid w:val="25EBA451"/>
    <w:rsid w:val="25F1CA41"/>
    <w:rsid w:val="25F8794F"/>
    <w:rsid w:val="2606ED96"/>
    <w:rsid w:val="26321A93"/>
    <w:rsid w:val="26326A62"/>
    <w:rsid w:val="26447036"/>
    <w:rsid w:val="26521AFB"/>
    <w:rsid w:val="265E5DEF"/>
    <w:rsid w:val="266093AF"/>
    <w:rsid w:val="2679D417"/>
    <w:rsid w:val="267E8D0D"/>
    <w:rsid w:val="2698E253"/>
    <w:rsid w:val="2699FDF3"/>
    <w:rsid w:val="26A1715D"/>
    <w:rsid w:val="26A3253B"/>
    <w:rsid w:val="26A79743"/>
    <w:rsid w:val="26B28C8B"/>
    <w:rsid w:val="26B885CF"/>
    <w:rsid w:val="26BCF9C9"/>
    <w:rsid w:val="26C1B3CF"/>
    <w:rsid w:val="26C5E1F8"/>
    <w:rsid w:val="26CE2FC6"/>
    <w:rsid w:val="26CF285F"/>
    <w:rsid w:val="26D262B4"/>
    <w:rsid w:val="26D4BC98"/>
    <w:rsid w:val="26D4CB83"/>
    <w:rsid w:val="26D593FB"/>
    <w:rsid w:val="26E36F84"/>
    <w:rsid w:val="26E46C46"/>
    <w:rsid w:val="26EC75DC"/>
    <w:rsid w:val="26ED7557"/>
    <w:rsid w:val="26EE260C"/>
    <w:rsid w:val="26EFFCD8"/>
    <w:rsid w:val="26F26491"/>
    <w:rsid w:val="26F5F31E"/>
    <w:rsid w:val="26F87BFA"/>
    <w:rsid w:val="2703B1C8"/>
    <w:rsid w:val="27043CC5"/>
    <w:rsid w:val="271E67C0"/>
    <w:rsid w:val="271EC119"/>
    <w:rsid w:val="272878B4"/>
    <w:rsid w:val="2738F967"/>
    <w:rsid w:val="274DF638"/>
    <w:rsid w:val="275BD00E"/>
    <w:rsid w:val="275FA170"/>
    <w:rsid w:val="276207AF"/>
    <w:rsid w:val="2762E111"/>
    <w:rsid w:val="2767E4D2"/>
    <w:rsid w:val="276901B4"/>
    <w:rsid w:val="276DE753"/>
    <w:rsid w:val="278000AC"/>
    <w:rsid w:val="2781E0FB"/>
    <w:rsid w:val="27854275"/>
    <w:rsid w:val="278607C2"/>
    <w:rsid w:val="278B030B"/>
    <w:rsid w:val="278DCF7A"/>
    <w:rsid w:val="279EC9D2"/>
    <w:rsid w:val="27A30013"/>
    <w:rsid w:val="27A8E442"/>
    <w:rsid w:val="27C08FDE"/>
    <w:rsid w:val="27C4F9EF"/>
    <w:rsid w:val="27C68317"/>
    <w:rsid w:val="27CF5CAC"/>
    <w:rsid w:val="27DFDA72"/>
    <w:rsid w:val="27E1F2CE"/>
    <w:rsid w:val="27F08C82"/>
    <w:rsid w:val="27F08EC6"/>
    <w:rsid w:val="27F22488"/>
    <w:rsid w:val="28017A6C"/>
    <w:rsid w:val="280C182F"/>
    <w:rsid w:val="280CE98C"/>
    <w:rsid w:val="2812D9F4"/>
    <w:rsid w:val="282B2575"/>
    <w:rsid w:val="283D41BE"/>
    <w:rsid w:val="284CD77C"/>
    <w:rsid w:val="2850AC1F"/>
    <w:rsid w:val="2850DF64"/>
    <w:rsid w:val="285CDE42"/>
    <w:rsid w:val="285DAF14"/>
    <w:rsid w:val="286A1325"/>
    <w:rsid w:val="28706D8F"/>
    <w:rsid w:val="287C5FFD"/>
    <w:rsid w:val="287CE705"/>
    <w:rsid w:val="287E80EA"/>
    <w:rsid w:val="28944C5B"/>
    <w:rsid w:val="289BE2EE"/>
    <w:rsid w:val="28A2C396"/>
    <w:rsid w:val="28A6663B"/>
    <w:rsid w:val="28A816B5"/>
    <w:rsid w:val="28B15700"/>
    <w:rsid w:val="28C89E27"/>
    <w:rsid w:val="28CAF5FB"/>
    <w:rsid w:val="28CD5184"/>
    <w:rsid w:val="28D15EF9"/>
    <w:rsid w:val="28D23B4B"/>
    <w:rsid w:val="28DEC77A"/>
    <w:rsid w:val="28F12DE4"/>
    <w:rsid w:val="28F32F96"/>
    <w:rsid w:val="28F3B2E7"/>
    <w:rsid w:val="28F65143"/>
    <w:rsid w:val="28F67ACA"/>
    <w:rsid w:val="28FB71D1"/>
    <w:rsid w:val="29026863"/>
    <w:rsid w:val="2902CE01"/>
    <w:rsid w:val="2904D215"/>
    <w:rsid w:val="2906C46E"/>
    <w:rsid w:val="2915FACD"/>
    <w:rsid w:val="2924B71A"/>
    <w:rsid w:val="292AFD46"/>
    <w:rsid w:val="292CD82F"/>
    <w:rsid w:val="2941E292"/>
    <w:rsid w:val="2945B1D1"/>
    <w:rsid w:val="2947BD52"/>
    <w:rsid w:val="29617FAE"/>
    <w:rsid w:val="2964CAA2"/>
    <w:rsid w:val="29685060"/>
    <w:rsid w:val="296EA30D"/>
    <w:rsid w:val="297A48B9"/>
    <w:rsid w:val="297CDD2E"/>
    <w:rsid w:val="298388A8"/>
    <w:rsid w:val="29A45BA9"/>
    <w:rsid w:val="29B1FFC9"/>
    <w:rsid w:val="29B8E610"/>
    <w:rsid w:val="29BCD50F"/>
    <w:rsid w:val="29BDA878"/>
    <w:rsid w:val="29CA78B6"/>
    <w:rsid w:val="29CFD287"/>
    <w:rsid w:val="29D5C89D"/>
    <w:rsid w:val="29D5ECAC"/>
    <w:rsid w:val="29DA7650"/>
    <w:rsid w:val="29DBAB7B"/>
    <w:rsid w:val="29E0548A"/>
    <w:rsid w:val="29EDCE0E"/>
    <w:rsid w:val="29FB03FB"/>
    <w:rsid w:val="2A0496F0"/>
    <w:rsid w:val="2A109AEB"/>
    <w:rsid w:val="2A1836D9"/>
    <w:rsid w:val="2A1F15EE"/>
    <w:rsid w:val="2A2712A3"/>
    <w:rsid w:val="2A302B42"/>
    <w:rsid w:val="2A3B6847"/>
    <w:rsid w:val="2A4D9E72"/>
    <w:rsid w:val="2A50295B"/>
    <w:rsid w:val="2A541724"/>
    <w:rsid w:val="2A5D13C3"/>
    <w:rsid w:val="2A66CF54"/>
    <w:rsid w:val="2A6E0BAC"/>
    <w:rsid w:val="2A70EC96"/>
    <w:rsid w:val="2A776134"/>
    <w:rsid w:val="2A77BA83"/>
    <w:rsid w:val="2A7B14C4"/>
    <w:rsid w:val="2A8596FA"/>
    <w:rsid w:val="2A941A66"/>
    <w:rsid w:val="2A973BA0"/>
    <w:rsid w:val="2A9E86D3"/>
    <w:rsid w:val="2AA2FF5B"/>
    <w:rsid w:val="2AAF645E"/>
    <w:rsid w:val="2AB36449"/>
    <w:rsid w:val="2AC0877B"/>
    <w:rsid w:val="2AD06C24"/>
    <w:rsid w:val="2AD1CACD"/>
    <w:rsid w:val="2AD63FA8"/>
    <w:rsid w:val="2AE4751A"/>
    <w:rsid w:val="2AE6092F"/>
    <w:rsid w:val="2AE90DBC"/>
    <w:rsid w:val="2AEE310D"/>
    <w:rsid w:val="2AF0D073"/>
    <w:rsid w:val="2AFF21D7"/>
    <w:rsid w:val="2B126502"/>
    <w:rsid w:val="2B147FDB"/>
    <w:rsid w:val="2B265629"/>
    <w:rsid w:val="2B3D4A96"/>
    <w:rsid w:val="2B3F9D63"/>
    <w:rsid w:val="2B4460C9"/>
    <w:rsid w:val="2B506CF7"/>
    <w:rsid w:val="2B546038"/>
    <w:rsid w:val="2B55D2BE"/>
    <w:rsid w:val="2B562196"/>
    <w:rsid w:val="2B598DCD"/>
    <w:rsid w:val="2B5F8A81"/>
    <w:rsid w:val="2B74CEF7"/>
    <w:rsid w:val="2B8383F7"/>
    <w:rsid w:val="2B96D45C"/>
    <w:rsid w:val="2BA83969"/>
    <w:rsid w:val="2BAFFC1B"/>
    <w:rsid w:val="2BB2D42D"/>
    <w:rsid w:val="2BB6C04A"/>
    <w:rsid w:val="2BBB272C"/>
    <w:rsid w:val="2BBBCCF8"/>
    <w:rsid w:val="2BBF12EF"/>
    <w:rsid w:val="2BD94521"/>
    <w:rsid w:val="2BE576F3"/>
    <w:rsid w:val="2BEEB105"/>
    <w:rsid w:val="2BF72485"/>
    <w:rsid w:val="2C031F23"/>
    <w:rsid w:val="2C07DA19"/>
    <w:rsid w:val="2C0DDF1E"/>
    <w:rsid w:val="2C1FA394"/>
    <w:rsid w:val="2C21675B"/>
    <w:rsid w:val="2C23B4FF"/>
    <w:rsid w:val="2C299BF1"/>
    <w:rsid w:val="2C3F8E61"/>
    <w:rsid w:val="2C3FE7F2"/>
    <w:rsid w:val="2C406A8B"/>
    <w:rsid w:val="2C44DE66"/>
    <w:rsid w:val="2C4D9DFE"/>
    <w:rsid w:val="2C4F1641"/>
    <w:rsid w:val="2C521E84"/>
    <w:rsid w:val="2C5446EB"/>
    <w:rsid w:val="2C585DA4"/>
    <w:rsid w:val="2C58FEE6"/>
    <w:rsid w:val="2C616F0D"/>
    <w:rsid w:val="2C63559D"/>
    <w:rsid w:val="2C6D0771"/>
    <w:rsid w:val="2C7374FD"/>
    <w:rsid w:val="2C7AE8F5"/>
    <w:rsid w:val="2C7D16DC"/>
    <w:rsid w:val="2C7D50D8"/>
    <w:rsid w:val="2C802034"/>
    <w:rsid w:val="2C818C8B"/>
    <w:rsid w:val="2C8EE59C"/>
    <w:rsid w:val="2CB2F32C"/>
    <w:rsid w:val="2CB44611"/>
    <w:rsid w:val="2CC172DC"/>
    <w:rsid w:val="2CD03045"/>
    <w:rsid w:val="2CD39E0A"/>
    <w:rsid w:val="2CD775E0"/>
    <w:rsid w:val="2CDB3332"/>
    <w:rsid w:val="2CE3DD29"/>
    <w:rsid w:val="2CE7F37F"/>
    <w:rsid w:val="2CEFDFBA"/>
    <w:rsid w:val="2CF8F857"/>
    <w:rsid w:val="2D047112"/>
    <w:rsid w:val="2D0DC987"/>
    <w:rsid w:val="2D10115D"/>
    <w:rsid w:val="2D14B878"/>
    <w:rsid w:val="2D171C24"/>
    <w:rsid w:val="2D2F981B"/>
    <w:rsid w:val="2D378127"/>
    <w:rsid w:val="2D37BE92"/>
    <w:rsid w:val="2D40622D"/>
    <w:rsid w:val="2D4F05F5"/>
    <w:rsid w:val="2D4FACB6"/>
    <w:rsid w:val="2D591B09"/>
    <w:rsid w:val="2D5A1A71"/>
    <w:rsid w:val="2D5EF103"/>
    <w:rsid w:val="2D5F80B0"/>
    <w:rsid w:val="2D5FD821"/>
    <w:rsid w:val="2D60E6C1"/>
    <w:rsid w:val="2D6C4BEA"/>
    <w:rsid w:val="2D6C7C6F"/>
    <w:rsid w:val="2D76CF8B"/>
    <w:rsid w:val="2D799541"/>
    <w:rsid w:val="2D80F2A2"/>
    <w:rsid w:val="2D9B7FC5"/>
    <w:rsid w:val="2DA31AAA"/>
    <w:rsid w:val="2DA97E9B"/>
    <w:rsid w:val="2DB396FE"/>
    <w:rsid w:val="2DB68436"/>
    <w:rsid w:val="2DC14020"/>
    <w:rsid w:val="2DC63CF2"/>
    <w:rsid w:val="2DCE71B1"/>
    <w:rsid w:val="2DCE767A"/>
    <w:rsid w:val="2DD21F9A"/>
    <w:rsid w:val="2DD3BDDA"/>
    <w:rsid w:val="2DD3F5C1"/>
    <w:rsid w:val="2DD5F593"/>
    <w:rsid w:val="2DD6A427"/>
    <w:rsid w:val="2DD8162A"/>
    <w:rsid w:val="2DDE6A13"/>
    <w:rsid w:val="2DDFF5C6"/>
    <w:rsid w:val="2DEB514B"/>
    <w:rsid w:val="2DF2B61D"/>
    <w:rsid w:val="2DFF12CE"/>
    <w:rsid w:val="2E03487C"/>
    <w:rsid w:val="2E08D15B"/>
    <w:rsid w:val="2E12829B"/>
    <w:rsid w:val="2E1E0953"/>
    <w:rsid w:val="2E2AEABB"/>
    <w:rsid w:val="2E3253D6"/>
    <w:rsid w:val="2E48F28E"/>
    <w:rsid w:val="2E4A62AD"/>
    <w:rsid w:val="2E541C04"/>
    <w:rsid w:val="2E58B7A8"/>
    <w:rsid w:val="2E5D649F"/>
    <w:rsid w:val="2E6B0DA5"/>
    <w:rsid w:val="2E750922"/>
    <w:rsid w:val="2E768F6E"/>
    <w:rsid w:val="2E7BA174"/>
    <w:rsid w:val="2E8129A7"/>
    <w:rsid w:val="2E95174E"/>
    <w:rsid w:val="2E9899D1"/>
    <w:rsid w:val="2E9B1F4A"/>
    <w:rsid w:val="2E9BEB11"/>
    <w:rsid w:val="2EA08FA1"/>
    <w:rsid w:val="2EA78408"/>
    <w:rsid w:val="2EAB442E"/>
    <w:rsid w:val="2EABE1BE"/>
    <w:rsid w:val="2EB4B54D"/>
    <w:rsid w:val="2EBE3009"/>
    <w:rsid w:val="2ED59343"/>
    <w:rsid w:val="2EDFA6C1"/>
    <w:rsid w:val="2EE5B345"/>
    <w:rsid w:val="2EECC9AD"/>
    <w:rsid w:val="2EF0A61C"/>
    <w:rsid w:val="2EF9834D"/>
    <w:rsid w:val="2F01E52F"/>
    <w:rsid w:val="2F0A8685"/>
    <w:rsid w:val="2F0F84A4"/>
    <w:rsid w:val="2F189479"/>
    <w:rsid w:val="2F1B5313"/>
    <w:rsid w:val="2F2CEEE3"/>
    <w:rsid w:val="2F2F7CC4"/>
    <w:rsid w:val="2F518238"/>
    <w:rsid w:val="2F597644"/>
    <w:rsid w:val="2F5D4784"/>
    <w:rsid w:val="2F605099"/>
    <w:rsid w:val="2F6CC21E"/>
    <w:rsid w:val="2F79FAF3"/>
    <w:rsid w:val="2F87DE3F"/>
    <w:rsid w:val="2F97B837"/>
    <w:rsid w:val="2F98CB52"/>
    <w:rsid w:val="2F9DBD5C"/>
    <w:rsid w:val="2F9ED757"/>
    <w:rsid w:val="2FA90FB4"/>
    <w:rsid w:val="2FAAACF0"/>
    <w:rsid w:val="2FCCFD0F"/>
    <w:rsid w:val="2FD2C3FD"/>
    <w:rsid w:val="2FD515EC"/>
    <w:rsid w:val="2FDEFA44"/>
    <w:rsid w:val="2FDF0A47"/>
    <w:rsid w:val="2FE2F0B5"/>
    <w:rsid w:val="2FEBCB96"/>
    <w:rsid w:val="2FFAE3DA"/>
    <w:rsid w:val="300CFF16"/>
    <w:rsid w:val="301B41AA"/>
    <w:rsid w:val="30228C3A"/>
    <w:rsid w:val="3045EB97"/>
    <w:rsid w:val="3046E4C5"/>
    <w:rsid w:val="305A8643"/>
    <w:rsid w:val="30666689"/>
    <w:rsid w:val="3070717E"/>
    <w:rsid w:val="30780F0D"/>
    <w:rsid w:val="308E6B6A"/>
    <w:rsid w:val="30927C0C"/>
    <w:rsid w:val="30A7BED6"/>
    <w:rsid w:val="30B602B5"/>
    <w:rsid w:val="30CDECB6"/>
    <w:rsid w:val="30CEC814"/>
    <w:rsid w:val="30D2B403"/>
    <w:rsid w:val="30D6740F"/>
    <w:rsid w:val="30D95B48"/>
    <w:rsid w:val="30E55520"/>
    <w:rsid w:val="30E930B7"/>
    <w:rsid w:val="30EF7231"/>
    <w:rsid w:val="30F2944C"/>
    <w:rsid w:val="30F4B89D"/>
    <w:rsid w:val="30F917E5"/>
    <w:rsid w:val="30FD21B9"/>
    <w:rsid w:val="3115BEC2"/>
    <w:rsid w:val="31166FBF"/>
    <w:rsid w:val="311F17D5"/>
    <w:rsid w:val="31390502"/>
    <w:rsid w:val="3143C6ED"/>
    <w:rsid w:val="3148FA97"/>
    <w:rsid w:val="315ACF4C"/>
    <w:rsid w:val="315F36F0"/>
    <w:rsid w:val="3163E22E"/>
    <w:rsid w:val="31688E58"/>
    <w:rsid w:val="316F89AA"/>
    <w:rsid w:val="317080F2"/>
    <w:rsid w:val="317248E2"/>
    <w:rsid w:val="318F9226"/>
    <w:rsid w:val="31997214"/>
    <w:rsid w:val="319B6CFE"/>
    <w:rsid w:val="31A928CA"/>
    <w:rsid w:val="31B50811"/>
    <w:rsid w:val="31B5BAB5"/>
    <w:rsid w:val="31C5415C"/>
    <w:rsid w:val="31C98CC9"/>
    <w:rsid w:val="31CEDA3E"/>
    <w:rsid w:val="31D00E7A"/>
    <w:rsid w:val="31D058A1"/>
    <w:rsid w:val="31DF7033"/>
    <w:rsid w:val="31DF9AFB"/>
    <w:rsid w:val="31E79042"/>
    <w:rsid w:val="31ED39FD"/>
    <w:rsid w:val="31F3379A"/>
    <w:rsid w:val="31F8F780"/>
    <w:rsid w:val="31FAA518"/>
    <w:rsid w:val="3201A2D9"/>
    <w:rsid w:val="3208487A"/>
    <w:rsid w:val="320DBA6A"/>
    <w:rsid w:val="321529C5"/>
    <w:rsid w:val="321DF3DB"/>
    <w:rsid w:val="3221E931"/>
    <w:rsid w:val="3226E1FC"/>
    <w:rsid w:val="322D5793"/>
    <w:rsid w:val="3232B2D8"/>
    <w:rsid w:val="324D4881"/>
    <w:rsid w:val="3253AFFD"/>
    <w:rsid w:val="32598F74"/>
    <w:rsid w:val="325C994C"/>
    <w:rsid w:val="326C5543"/>
    <w:rsid w:val="32918EE5"/>
    <w:rsid w:val="329E7B6C"/>
    <w:rsid w:val="329FA88C"/>
    <w:rsid w:val="32A8B701"/>
    <w:rsid w:val="32B13BBC"/>
    <w:rsid w:val="32B8BED5"/>
    <w:rsid w:val="32BE4AC1"/>
    <w:rsid w:val="32CE4D43"/>
    <w:rsid w:val="32CF58F9"/>
    <w:rsid w:val="32E3525D"/>
    <w:rsid w:val="32F43702"/>
    <w:rsid w:val="32F877D1"/>
    <w:rsid w:val="32FF7840"/>
    <w:rsid w:val="33045EB9"/>
    <w:rsid w:val="33050D56"/>
    <w:rsid w:val="33091E2B"/>
    <w:rsid w:val="330C9440"/>
    <w:rsid w:val="3323CC24"/>
    <w:rsid w:val="33469087"/>
    <w:rsid w:val="334FC457"/>
    <w:rsid w:val="335A811F"/>
    <w:rsid w:val="3377D655"/>
    <w:rsid w:val="337D9419"/>
    <w:rsid w:val="33864D6A"/>
    <w:rsid w:val="33891DDA"/>
    <w:rsid w:val="339C47BB"/>
    <w:rsid w:val="33A3AEE4"/>
    <w:rsid w:val="33A8BB72"/>
    <w:rsid w:val="33BB8769"/>
    <w:rsid w:val="33D098E3"/>
    <w:rsid w:val="33D0DCE0"/>
    <w:rsid w:val="33D4A135"/>
    <w:rsid w:val="33E4D28F"/>
    <w:rsid w:val="33E72BA9"/>
    <w:rsid w:val="33F0AB5E"/>
    <w:rsid w:val="33F1E52F"/>
    <w:rsid w:val="33F5B0DF"/>
    <w:rsid w:val="33FC1681"/>
    <w:rsid w:val="3402DAA3"/>
    <w:rsid w:val="3406DB17"/>
    <w:rsid w:val="340AB3A4"/>
    <w:rsid w:val="341A5C90"/>
    <w:rsid w:val="341A975A"/>
    <w:rsid w:val="3430EAA9"/>
    <w:rsid w:val="343DAE8D"/>
    <w:rsid w:val="3445E5AB"/>
    <w:rsid w:val="344E5048"/>
    <w:rsid w:val="345B8D78"/>
    <w:rsid w:val="345FEA41"/>
    <w:rsid w:val="34611A50"/>
    <w:rsid w:val="34633415"/>
    <w:rsid w:val="34694CB6"/>
    <w:rsid w:val="346E7FE9"/>
    <w:rsid w:val="347445CA"/>
    <w:rsid w:val="34748F25"/>
    <w:rsid w:val="3487BB5E"/>
    <w:rsid w:val="348C3F53"/>
    <w:rsid w:val="34A864A1"/>
    <w:rsid w:val="34AD142B"/>
    <w:rsid w:val="34B82DD7"/>
    <w:rsid w:val="34BF771F"/>
    <w:rsid w:val="34C3F725"/>
    <w:rsid w:val="34C9B7E5"/>
    <w:rsid w:val="34D52D31"/>
    <w:rsid w:val="34D6A319"/>
    <w:rsid w:val="34E0430E"/>
    <w:rsid w:val="34E41D8C"/>
    <w:rsid w:val="34E6A096"/>
    <w:rsid w:val="34EC0F49"/>
    <w:rsid w:val="34F831C7"/>
    <w:rsid w:val="34F907B4"/>
    <w:rsid w:val="34FBD444"/>
    <w:rsid w:val="3500405A"/>
    <w:rsid w:val="3504D857"/>
    <w:rsid w:val="35069158"/>
    <w:rsid w:val="35072383"/>
    <w:rsid w:val="35074FC4"/>
    <w:rsid w:val="35098CEA"/>
    <w:rsid w:val="350D6517"/>
    <w:rsid w:val="350D70B5"/>
    <w:rsid w:val="35110D34"/>
    <w:rsid w:val="351B2342"/>
    <w:rsid w:val="351DE8E0"/>
    <w:rsid w:val="351DEDD5"/>
    <w:rsid w:val="3528A7AD"/>
    <w:rsid w:val="352F8B63"/>
    <w:rsid w:val="35341F2E"/>
    <w:rsid w:val="353DDA26"/>
    <w:rsid w:val="353F9E67"/>
    <w:rsid w:val="3549C250"/>
    <w:rsid w:val="355C621E"/>
    <w:rsid w:val="355EA232"/>
    <w:rsid w:val="35633DD9"/>
    <w:rsid w:val="356A1B98"/>
    <w:rsid w:val="357473D9"/>
    <w:rsid w:val="3579C0BC"/>
    <w:rsid w:val="357B2B3B"/>
    <w:rsid w:val="3581197B"/>
    <w:rsid w:val="358246FC"/>
    <w:rsid w:val="3586DA3D"/>
    <w:rsid w:val="358AB9D3"/>
    <w:rsid w:val="359CEC35"/>
    <w:rsid w:val="35AF540D"/>
    <w:rsid w:val="35B36050"/>
    <w:rsid w:val="35C98716"/>
    <w:rsid w:val="35D091F7"/>
    <w:rsid w:val="35D0B885"/>
    <w:rsid w:val="35D89C39"/>
    <w:rsid w:val="35DA89B9"/>
    <w:rsid w:val="35E8A638"/>
    <w:rsid w:val="35F64D5B"/>
    <w:rsid w:val="35F94757"/>
    <w:rsid w:val="360240CE"/>
    <w:rsid w:val="3606F8AF"/>
    <w:rsid w:val="361CD443"/>
    <w:rsid w:val="361D85C3"/>
    <w:rsid w:val="361FAE7E"/>
    <w:rsid w:val="3624405A"/>
    <w:rsid w:val="3624D375"/>
    <w:rsid w:val="36262CDD"/>
    <w:rsid w:val="36306869"/>
    <w:rsid w:val="36349E2C"/>
    <w:rsid w:val="3635A936"/>
    <w:rsid w:val="363C477C"/>
    <w:rsid w:val="3645D387"/>
    <w:rsid w:val="3650E740"/>
    <w:rsid w:val="365810A2"/>
    <w:rsid w:val="365F613E"/>
    <w:rsid w:val="366169DC"/>
    <w:rsid w:val="3662CB9D"/>
    <w:rsid w:val="366C4938"/>
    <w:rsid w:val="36702D45"/>
    <w:rsid w:val="36714A7F"/>
    <w:rsid w:val="3674E26D"/>
    <w:rsid w:val="36854F95"/>
    <w:rsid w:val="3685A2BB"/>
    <w:rsid w:val="3686145A"/>
    <w:rsid w:val="36878B32"/>
    <w:rsid w:val="368A7E16"/>
    <w:rsid w:val="368F0E78"/>
    <w:rsid w:val="3698DF61"/>
    <w:rsid w:val="369AA135"/>
    <w:rsid w:val="36AA0B68"/>
    <w:rsid w:val="36BA7951"/>
    <w:rsid w:val="36BB2CC6"/>
    <w:rsid w:val="36BBE081"/>
    <w:rsid w:val="36BC86DD"/>
    <w:rsid w:val="36C25FEF"/>
    <w:rsid w:val="36C7C991"/>
    <w:rsid w:val="36D1F561"/>
    <w:rsid w:val="36E0B1CB"/>
    <w:rsid w:val="36ED03F1"/>
    <w:rsid w:val="36ED9991"/>
    <w:rsid w:val="36FABBA2"/>
    <w:rsid w:val="36FBAF12"/>
    <w:rsid w:val="36FD1855"/>
    <w:rsid w:val="37054360"/>
    <w:rsid w:val="3710F368"/>
    <w:rsid w:val="371109B4"/>
    <w:rsid w:val="3721B15C"/>
    <w:rsid w:val="3723A65E"/>
    <w:rsid w:val="3727C0AB"/>
    <w:rsid w:val="3729F570"/>
    <w:rsid w:val="372A467B"/>
    <w:rsid w:val="372DDCBC"/>
    <w:rsid w:val="3730A9D8"/>
    <w:rsid w:val="373483D8"/>
    <w:rsid w:val="373A40F6"/>
    <w:rsid w:val="373D266C"/>
    <w:rsid w:val="374D9204"/>
    <w:rsid w:val="375136D1"/>
    <w:rsid w:val="37517B2A"/>
    <w:rsid w:val="3756A2E8"/>
    <w:rsid w:val="37596357"/>
    <w:rsid w:val="3761A719"/>
    <w:rsid w:val="37737B78"/>
    <w:rsid w:val="377CE2F5"/>
    <w:rsid w:val="378033C9"/>
    <w:rsid w:val="3796B32A"/>
    <w:rsid w:val="37988B11"/>
    <w:rsid w:val="3799528F"/>
    <w:rsid w:val="37A032C9"/>
    <w:rsid w:val="37B3F485"/>
    <w:rsid w:val="37B8E693"/>
    <w:rsid w:val="37BA2A0F"/>
    <w:rsid w:val="37C686FD"/>
    <w:rsid w:val="37CBD644"/>
    <w:rsid w:val="37D3F7DC"/>
    <w:rsid w:val="37D4CD35"/>
    <w:rsid w:val="37D72F70"/>
    <w:rsid w:val="37D817DD"/>
    <w:rsid w:val="37DA2A67"/>
    <w:rsid w:val="37F39742"/>
    <w:rsid w:val="37FB7203"/>
    <w:rsid w:val="37FFF8F1"/>
    <w:rsid w:val="38040621"/>
    <w:rsid w:val="380722BB"/>
    <w:rsid w:val="380920CD"/>
    <w:rsid w:val="380E9748"/>
    <w:rsid w:val="3811BBC8"/>
    <w:rsid w:val="38196570"/>
    <w:rsid w:val="382FA56A"/>
    <w:rsid w:val="3839EBE7"/>
    <w:rsid w:val="383AC902"/>
    <w:rsid w:val="383C7E05"/>
    <w:rsid w:val="38426A4B"/>
    <w:rsid w:val="384D7A6C"/>
    <w:rsid w:val="3858DF06"/>
    <w:rsid w:val="386040FE"/>
    <w:rsid w:val="38680FF2"/>
    <w:rsid w:val="3881AD22"/>
    <w:rsid w:val="3885842A"/>
    <w:rsid w:val="388B28A7"/>
    <w:rsid w:val="3893BCDE"/>
    <w:rsid w:val="38956B81"/>
    <w:rsid w:val="389993E9"/>
    <w:rsid w:val="389BD27B"/>
    <w:rsid w:val="38A66B92"/>
    <w:rsid w:val="38AE4339"/>
    <w:rsid w:val="38BD9D8D"/>
    <w:rsid w:val="38BE4965"/>
    <w:rsid w:val="38C9A2CA"/>
    <w:rsid w:val="38D27339"/>
    <w:rsid w:val="38D6C521"/>
    <w:rsid w:val="38D77F4C"/>
    <w:rsid w:val="38F1EB4A"/>
    <w:rsid w:val="3901AD58"/>
    <w:rsid w:val="391B4FEE"/>
    <w:rsid w:val="391D45F6"/>
    <w:rsid w:val="39246097"/>
    <w:rsid w:val="3929733A"/>
    <w:rsid w:val="393C527E"/>
    <w:rsid w:val="393EF83C"/>
    <w:rsid w:val="3955429F"/>
    <w:rsid w:val="395DA5AD"/>
    <w:rsid w:val="395DE65B"/>
    <w:rsid w:val="3960C34C"/>
    <w:rsid w:val="39633EEB"/>
    <w:rsid w:val="396479E4"/>
    <w:rsid w:val="396D9D62"/>
    <w:rsid w:val="39722AC9"/>
    <w:rsid w:val="3974483C"/>
    <w:rsid w:val="397EBB7A"/>
    <w:rsid w:val="39842A79"/>
    <w:rsid w:val="398F9932"/>
    <w:rsid w:val="3992E842"/>
    <w:rsid w:val="39983D04"/>
    <w:rsid w:val="399AEA1B"/>
    <w:rsid w:val="39A0B4B9"/>
    <w:rsid w:val="39A15980"/>
    <w:rsid w:val="39ADE427"/>
    <w:rsid w:val="39B00423"/>
    <w:rsid w:val="39C5D735"/>
    <w:rsid w:val="39C8D40D"/>
    <w:rsid w:val="39CA833F"/>
    <w:rsid w:val="39CCA3F8"/>
    <w:rsid w:val="39CE3B22"/>
    <w:rsid w:val="39D49EAE"/>
    <w:rsid w:val="39D83052"/>
    <w:rsid w:val="39D8F753"/>
    <w:rsid w:val="39EE8C8D"/>
    <w:rsid w:val="39F14E65"/>
    <w:rsid w:val="39F500AD"/>
    <w:rsid w:val="3A0EB8D2"/>
    <w:rsid w:val="3A172054"/>
    <w:rsid w:val="3A1987FC"/>
    <w:rsid w:val="3A2012CF"/>
    <w:rsid w:val="3A203BAA"/>
    <w:rsid w:val="3A2C13FC"/>
    <w:rsid w:val="3A2E7274"/>
    <w:rsid w:val="3A3A8499"/>
    <w:rsid w:val="3A480415"/>
    <w:rsid w:val="3A53B77A"/>
    <w:rsid w:val="3A5526B2"/>
    <w:rsid w:val="3A578A12"/>
    <w:rsid w:val="3A58FA45"/>
    <w:rsid w:val="3A64597C"/>
    <w:rsid w:val="3A648B01"/>
    <w:rsid w:val="3A6ECD4B"/>
    <w:rsid w:val="3A7173DB"/>
    <w:rsid w:val="3A81D272"/>
    <w:rsid w:val="3A82B49D"/>
    <w:rsid w:val="3A96C7A1"/>
    <w:rsid w:val="3A977A45"/>
    <w:rsid w:val="3AA6E857"/>
    <w:rsid w:val="3AB11399"/>
    <w:rsid w:val="3AB48533"/>
    <w:rsid w:val="3AB52FBD"/>
    <w:rsid w:val="3AB9B96E"/>
    <w:rsid w:val="3ACB2C6A"/>
    <w:rsid w:val="3ACBC5C8"/>
    <w:rsid w:val="3AD45F73"/>
    <w:rsid w:val="3ADCF4FD"/>
    <w:rsid w:val="3ADD094A"/>
    <w:rsid w:val="3AF0227B"/>
    <w:rsid w:val="3AF41516"/>
    <w:rsid w:val="3AFD9E3B"/>
    <w:rsid w:val="3B0703AF"/>
    <w:rsid w:val="3B0B4CAD"/>
    <w:rsid w:val="3B16039D"/>
    <w:rsid w:val="3B19E76D"/>
    <w:rsid w:val="3B21FC2E"/>
    <w:rsid w:val="3B27F9A8"/>
    <w:rsid w:val="3B2C10EA"/>
    <w:rsid w:val="3B34378C"/>
    <w:rsid w:val="3B3BDB61"/>
    <w:rsid w:val="3B4347C4"/>
    <w:rsid w:val="3B4741EB"/>
    <w:rsid w:val="3B52B8CD"/>
    <w:rsid w:val="3B538557"/>
    <w:rsid w:val="3B5EED02"/>
    <w:rsid w:val="3B67AA26"/>
    <w:rsid w:val="3B694C42"/>
    <w:rsid w:val="3B6EEF38"/>
    <w:rsid w:val="3B7E0DB8"/>
    <w:rsid w:val="3B827ECA"/>
    <w:rsid w:val="3B914D9D"/>
    <w:rsid w:val="3B92C34B"/>
    <w:rsid w:val="3B941A19"/>
    <w:rsid w:val="3BA04FA1"/>
    <w:rsid w:val="3BA1E585"/>
    <w:rsid w:val="3BABC21B"/>
    <w:rsid w:val="3BB28ED9"/>
    <w:rsid w:val="3BB49CB0"/>
    <w:rsid w:val="3BB7FBF4"/>
    <w:rsid w:val="3BB859EB"/>
    <w:rsid w:val="3BBA1C00"/>
    <w:rsid w:val="3BBBA265"/>
    <w:rsid w:val="3BBC0C0B"/>
    <w:rsid w:val="3BBEF80F"/>
    <w:rsid w:val="3BC1032D"/>
    <w:rsid w:val="3BCDB209"/>
    <w:rsid w:val="3BD1F702"/>
    <w:rsid w:val="3BD75E2D"/>
    <w:rsid w:val="3BEFC28F"/>
    <w:rsid w:val="3BF35A73"/>
    <w:rsid w:val="3C0645C0"/>
    <w:rsid w:val="3C0C97EF"/>
    <w:rsid w:val="3C195B81"/>
    <w:rsid w:val="3C1BFABF"/>
    <w:rsid w:val="3C2577B0"/>
    <w:rsid w:val="3C2797B8"/>
    <w:rsid w:val="3C2AD23A"/>
    <w:rsid w:val="3C333A04"/>
    <w:rsid w:val="3C39F229"/>
    <w:rsid w:val="3C538F23"/>
    <w:rsid w:val="3C590437"/>
    <w:rsid w:val="3C59622D"/>
    <w:rsid w:val="3C5DB2C8"/>
    <w:rsid w:val="3C6A1FED"/>
    <w:rsid w:val="3C6A4882"/>
    <w:rsid w:val="3C6E6A5F"/>
    <w:rsid w:val="3C7809DF"/>
    <w:rsid w:val="3C7ECECD"/>
    <w:rsid w:val="3C853D43"/>
    <w:rsid w:val="3C95C315"/>
    <w:rsid w:val="3C985961"/>
    <w:rsid w:val="3C99074A"/>
    <w:rsid w:val="3C9ADB01"/>
    <w:rsid w:val="3CA106E6"/>
    <w:rsid w:val="3CA2A2DE"/>
    <w:rsid w:val="3CA41B3C"/>
    <w:rsid w:val="3CA63006"/>
    <w:rsid w:val="3CAE61D1"/>
    <w:rsid w:val="3CC250F2"/>
    <w:rsid w:val="3CD14BB8"/>
    <w:rsid w:val="3CD92C92"/>
    <w:rsid w:val="3CDD5DED"/>
    <w:rsid w:val="3CE84C56"/>
    <w:rsid w:val="3CE897FE"/>
    <w:rsid w:val="3CF1147A"/>
    <w:rsid w:val="3CF556CB"/>
    <w:rsid w:val="3CF5584D"/>
    <w:rsid w:val="3CF80D38"/>
    <w:rsid w:val="3D030240"/>
    <w:rsid w:val="3D05095C"/>
    <w:rsid w:val="3D128EC8"/>
    <w:rsid w:val="3D18394C"/>
    <w:rsid w:val="3D36AB3A"/>
    <w:rsid w:val="3D3CCCFD"/>
    <w:rsid w:val="3D4519B7"/>
    <w:rsid w:val="3D50507D"/>
    <w:rsid w:val="3D506D11"/>
    <w:rsid w:val="3D5A7A8E"/>
    <w:rsid w:val="3D66E0A9"/>
    <w:rsid w:val="3D6E4D25"/>
    <w:rsid w:val="3D75DE8C"/>
    <w:rsid w:val="3D76F7E4"/>
    <w:rsid w:val="3D8CC774"/>
    <w:rsid w:val="3D8D58E1"/>
    <w:rsid w:val="3D8EF611"/>
    <w:rsid w:val="3D92AC84"/>
    <w:rsid w:val="3D9DD82D"/>
    <w:rsid w:val="3DA0574F"/>
    <w:rsid w:val="3DA1CEDD"/>
    <w:rsid w:val="3DB195EA"/>
    <w:rsid w:val="3DB5CB88"/>
    <w:rsid w:val="3DBB8F68"/>
    <w:rsid w:val="3DC07855"/>
    <w:rsid w:val="3DC2C9E3"/>
    <w:rsid w:val="3DC4C9FA"/>
    <w:rsid w:val="3DCA6695"/>
    <w:rsid w:val="3DCD9C59"/>
    <w:rsid w:val="3DD05532"/>
    <w:rsid w:val="3DD3C327"/>
    <w:rsid w:val="3DE229F2"/>
    <w:rsid w:val="3DE5E62D"/>
    <w:rsid w:val="3DE87272"/>
    <w:rsid w:val="3DEA71D7"/>
    <w:rsid w:val="3DECC7F1"/>
    <w:rsid w:val="3DEE5B5D"/>
    <w:rsid w:val="3DF4F672"/>
    <w:rsid w:val="3DF8BA27"/>
    <w:rsid w:val="3DFD8B29"/>
    <w:rsid w:val="3DFE37E2"/>
    <w:rsid w:val="3E0C0035"/>
    <w:rsid w:val="3E0E16FA"/>
    <w:rsid w:val="3E0F1470"/>
    <w:rsid w:val="3E12799A"/>
    <w:rsid w:val="3E136DDE"/>
    <w:rsid w:val="3E172D09"/>
    <w:rsid w:val="3E1855DF"/>
    <w:rsid w:val="3E1A679C"/>
    <w:rsid w:val="3E1CACF8"/>
    <w:rsid w:val="3E1D9ECB"/>
    <w:rsid w:val="3E358446"/>
    <w:rsid w:val="3E391885"/>
    <w:rsid w:val="3E3921CB"/>
    <w:rsid w:val="3E3BA211"/>
    <w:rsid w:val="3E462908"/>
    <w:rsid w:val="3E472DC1"/>
    <w:rsid w:val="3E475961"/>
    <w:rsid w:val="3E4B893B"/>
    <w:rsid w:val="3E4F46E7"/>
    <w:rsid w:val="3E530BAB"/>
    <w:rsid w:val="3E5ECCBF"/>
    <w:rsid w:val="3E65942C"/>
    <w:rsid w:val="3E67DB5F"/>
    <w:rsid w:val="3E691095"/>
    <w:rsid w:val="3E752DAC"/>
    <w:rsid w:val="3E78B48A"/>
    <w:rsid w:val="3E7D2410"/>
    <w:rsid w:val="3E7D5DFF"/>
    <w:rsid w:val="3E82FA74"/>
    <w:rsid w:val="3E8AD95F"/>
    <w:rsid w:val="3E94732C"/>
    <w:rsid w:val="3EA16F8F"/>
    <w:rsid w:val="3EA26EA5"/>
    <w:rsid w:val="3EA70193"/>
    <w:rsid w:val="3EB2D9D8"/>
    <w:rsid w:val="3EBFA500"/>
    <w:rsid w:val="3EC02143"/>
    <w:rsid w:val="3EC3D2BA"/>
    <w:rsid w:val="3EC7B9D5"/>
    <w:rsid w:val="3EC98D46"/>
    <w:rsid w:val="3ED27B9B"/>
    <w:rsid w:val="3EDCF5EF"/>
    <w:rsid w:val="3EEAFBD9"/>
    <w:rsid w:val="3EF2099A"/>
    <w:rsid w:val="3EFBC142"/>
    <w:rsid w:val="3F27B496"/>
    <w:rsid w:val="3F32D290"/>
    <w:rsid w:val="3F38EB50"/>
    <w:rsid w:val="3F45061C"/>
    <w:rsid w:val="3F45DC56"/>
    <w:rsid w:val="3F4FD719"/>
    <w:rsid w:val="3F50B85A"/>
    <w:rsid w:val="3F539B81"/>
    <w:rsid w:val="3F53DF48"/>
    <w:rsid w:val="3F5CB507"/>
    <w:rsid w:val="3F6EC334"/>
    <w:rsid w:val="3F745955"/>
    <w:rsid w:val="3F839423"/>
    <w:rsid w:val="3F9E20CC"/>
    <w:rsid w:val="3FA60B03"/>
    <w:rsid w:val="3FA7A85D"/>
    <w:rsid w:val="3FB4B26B"/>
    <w:rsid w:val="3FBDF395"/>
    <w:rsid w:val="3FE63ABA"/>
    <w:rsid w:val="3FE9D2FD"/>
    <w:rsid w:val="3FFE5B6B"/>
    <w:rsid w:val="4000FDA8"/>
    <w:rsid w:val="40040D68"/>
    <w:rsid w:val="401126AF"/>
    <w:rsid w:val="402AB99A"/>
    <w:rsid w:val="402CF90F"/>
    <w:rsid w:val="4031159E"/>
    <w:rsid w:val="40323B2F"/>
    <w:rsid w:val="403C484F"/>
    <w:rsid w:val="40499637"/>
    <w:rsid w:val="4053FCEA"/>
    <w:rsid w:val="405FC819"/>
    <w:rsid w:val="406BA081"/>
    <w:rsid w:val="4075CEDC"/>
    <w:rsid w:val="407F068E"/>
    <w:rsid w:val="4082782B"/>
    <w:rsid w:val="408B9427"/>
    <w:rsid w:val="40A4048C"/>
    <w:rsid w:val="40A4FD4C"/>
    <w:rsid w:val="40B1AE4B"/>
    <w:rsid w:val="40B56118"/>
    <w:rsid w:val="40BB432A"/>
    <w:rsid w:val="40C7876A"/>
    <w:rsid w:val="40CA1634"/>
    <w:rsid w:val="40D2762A"/>
    <w:rsid w:val="40D6F16E"/>
    <w:rsid w:val="40DD0E9D"/>
    <w:rsid w:val="40E155C9"/>
    <w:rsid w:val="40E41AEE"/>
    <w:rsid w:val="40EC237D"/>
    <w:rsid w:val="41002D79"/>
    <w:rsid w:val="410B63E9"/>
    <w:rsid w:val="410BFDEE"/>
    <w:rsid w:val="410D822F"/>
    <w:rsid w:val="411A2D00"/>
    <w:rsid w:val="412870E8"/>
    <w:rsid w:val="412F7D4E"/>
    <w:rsid w:val="4130C18A"/>
    <w:rsid w:val="413A26CA"/>
    <w:rsid w:val="413F68B3"/>
    <w:rsid w:val="414476CB"/>
    <w:rsid w:val="414AA83A"/>
    <w:rsid w:val="414FF6A1"/>
    <w:rsid w:val="4150ADFA"/>
    <w:rsid w:val="4154727B"/>
    <w:rsid w:val="4165C58F"/>
    <w:rsid w:val="41663B08"/>
    <w:rsid w:val="416C8534"/>
    <w:rsid w:val="416D2D6C"/>
    <w:rsid w:val="416FB935"/>
    <w:rsid w:val="418495A0"/>
    <w:rsid w:val="418F850C"/>
    <w:rsid w:val="41A15C51"/>
    <w:rsid w:val="41BE4B97"/>
    <w:rsid w:val="41C273CE"/>
    <w:rsid w:val="41D24BA3"/>
    <w:rsid w:val="41DDB30C"/>
    <w:rsid w:val="41E57E05"/>
    <w:rsid w:val="41EB1AC0"/>
    <w:rsid w:val="41F8275A"/>
    <w:rsid w:val="420230FE"/>
    <w:rsid w:val="42070F88"/>
    <w:rsid w:val="420AB5D7"/>
    <w:rsid w:val="420BE8A1"/>
    <w:rsid w:val="4226B4A3"/>
    <w:rsid w:val="422A0D5B"/>
    <w:rsid w:val="422D2CF0"/>
    <w:rsid w:val="422F63CA"/>
    <w:rsid w:val="4235B17B"/>
    <w:rsid w:val="4245CB3D"/>
    <w:rsid w:val="427F12C0"/>
    <w:rsid w:val="427FD7F1"/>
    <w:rsid w:val="42910CE7"/>
    <w:rsid w:val="429571CE"/>
    <w:rsid w:val="4298D402"/>
    <w:rsid w:val="429B5CA0"/>
    <w:rsid w:val="429BD561"/>
    <w:rsid w:val="429CD345"/>
    <w:rsid w:val="429F645B"/>
    <w:rsid w:val="42B36DE8"/>
    <w:rsid w:val="42B6F4E9"/>
    <w:rsid w:val="42BCCD23"/>
    <w:rsid w:val="42BF3E9D"/>
    <w:rsid w:val="42C5504D"/>
    <w:rsid w:val="42CAB2A0"/>
    <w:rsid w:val="42CB5A5C"/>
    <w:rsid w:val="42D96171"/>
    <w:rsid w:val="42E2E06E"/>
    <w:rsid w:val="42ECB1B8"/>
    <w:rsid w:val="42ECBA21"/>
    <w:rsid w:val="42ECFD7E"/>
    <w:rsid w:val="4300F7B4"/>
    <w:rsid w:val="430B8996"/>
    <w:rsid w:val="430F2AF4"/>
    <w:rsid w:val="43171AC2"/>
    <w:rsid w:val="431B526F"/>
    <w:rsid w:val="432575FF"/>
    <w:rsid w:val="4326D364"/>
    <w:rsid w:val="43384808"/>
    <w:rsid w:val="4353918C"/>
    <w:rsid w:val="4359BC3A"/>
    <w:rsid w:val="43721446"/>
    <w:rsid w:val="437865BD"/>
    <w:rsid w:val="4383B4E3"/>
    <w:rsid w:val="438545F3"/>
    <w:rsid w:val="43877F9E"/>
    <w:rsid w:val="439442C0"/>
    <w:rsid w:val="43A3A7A5"/>
    <w:rsid w:val="43A68638"/>
    <w:rsid w:val="43AD9B73"/>
    <w:rsid w:val="43AEB45F"/>
    <w:rsid w:val="43BB7AA5"/>
    <w:rsid w:val="43BDC724"/>
    <w:rsid w:val="43C65D49"/>
    <w:rsid w:val="43C6A4B3"/>
    <w:rsid w:val="43CACA31"/>
    <w:rsid w:val="43EB52F2"/>
    <w:rsid w:val="43EE7679"/>
    <w:rsid w:val="4402501D"/>
    <w:rsid w:val="440BA7EB"/>
    <w:rsid w:val="4412EF2A"/>
    <w:rsid w:val="4419D6E5"/>
    <w:rsid w:val="4423CFB0"/>
    <w:rsid w:val="44290D42"/>
    <w:rsid w:val="442E5CB1"/>
    <w:rsid w:val="442F1AEE"/>
    <w:rsid w:val="443B4697"/>
    <w:rsid w:val="443CFAEE"/>
    <w:rsid w:val="443D4FD4"/>
    <w:rsid w:val="444CB80E"/>
    <w:rsid w:val="444EAF49"/>
    <w:rsid w:val="445889B2"/>
    <w:rsid w:val="4462ED53"/>
    <w:rsid w:val="44783976"/>
    <w:rsid w:val="447B41B9"/>
    <w:rsid w:val="448560C1"/>
    <w:rsid w:val="44871EFB"/>
    <w:rsid w:val="44888174"/>
    <w:rsid w:val="4491547E"/>
    <w:rsid w:val="449FB35B"/>
    <w:rsid w:val="44B2EB23"/>
    <w:rsid w:val="44BE886B"/>
    <w:rsid w:val="44BEB186"/>
    <w:rsid w:val="44BFD805"/>
    <w:rsid w:val="44C89C6B"/>
    <w:rsid w:val="44CB1ED0"/>
    <w:rsid w:val="44CC5D44"/>
    <w:rsid w:val="44D47C59"/>
    <w:rsid w:val="44EE00EF"/>
    <w:rsid w:val="450266E9"/>
    <w:rsid w:val="4503644F"/>
    <w:rsid w:val="4507EBB1"/>
    <w:rsid w:val="4508589D"/>
    <w:rsid w:val="450C4B85"/>
    <w:rsid w:val="451D9F41"/>
    <w:rsid w:val="451F3EDB"/>
    <w:rsid w:val="4521342C"/>
    <w:rsid w:val="45293403"/>
    <w:rsid w:val="45297952"/>
    <w:rsid w:val="453ECEE1"/>
    <w:rsid w:val="45411B0F"/>
    <w:rsid w:val="4542EC0F"/>
    <w:rsid w:val="4553D4E4"/>
    <w:rsid w:val="456EDC73"/>
    <w:rsid w:val="4599A2F0"/>
    <w:rsid w:val="459DB90D"/>
    <w:rsid w:val="45A09000"/>
    <w:rsid w:val="45A1659E"/>
    <w:rsid w:val="45A4F125"/>
    <w:rsid w:val="45A52F61"/>
    <w:rsid w:val="45B278D7"/>
    <w:rsid w:val="45B48CA6"/>
    <w:rsid w:val="45BE0F97"/>
    <w:rsid w:val="45C1225E"/>
    <w:rsid w:val="45DE5875"/>
    <w:rsid w:val="45E69EFF"/>
    <w:rsid w:val="45E7212E"/>
    <w:rsid w:val="45F1D902"/>
    <w:rsid w:val="45FC6C92"/>
    <w:rsid w:val="4602EE71"/>
    <w:rsid w:val="46051DF9"/>
    <w:rsid w:val="46089AFE"/>
    <w:rsid w:val="4609996A"/>
    <w:rsid w:val="461ED2DC"/>
    <w:rsid w:val="4624EC77"/>
    <w:rsid w:val="462A3D8A"/>
    <w:rsid w:val="462FC996"/>
    <w:rsid w:val="464F742F"/>
    <w:rsid w:val="46522756"/>
    <w:rsid w:val="46649B3B"/>
    <w:rsid w:val="467CEC13"/>
    <w:rsid w:val="467F1FC5"/>
    <w:rsid w:val="4682B3DB"/>
    <w:rsid w:val="4692C559"/>
    <w:rsid w:val="46B69FF8"/>
    <w:rsid w:val="46BB881A"/>
    <w:rsid w:val="46BFA710"/>
    <w:rsid w:val="46C788F4"/>
    <w:rsid w:val="46DA9F42"/>
    <w:rsid w:val="46DAD025"/>
    <w:rsid w:val="46DE841A"/>
    <w:rsid w:val="46E5FC53"/>
    <w:rsid w:val="46EF6EE4"/>
    <w:rsid w:val="46F28DFD"/>
    <w:rsid w:val="470B8CDD"/>
    <w:rsid w:val="470BA35A"/>
    <w:rsid w:val="470CF15F"/>
    <w:rsid w:val="471A815D"/>
    <w:rsid w:val="47222A35"/>
    <w:rsid w:val="472237F5"/>
    <w:rsid w:val="47313770"/>
    <w:rsid w:val="473162F8"/>
    <w:rsid w:val="473573FC"/>
    <w:rsid w:val="474B1169"/>
    <w:rsid w:val="474E77B7"/>
    <w:rsid w:val="4759DFF6"/>
    <w:rsid w:val="475CF8A1"/>
    <w:rsid w:val="4764DC8A"/>
    <w:rsid w:val="476A8536"/>
    <w:rsid w:val="47710D48"/>
    <w:rsid w:val="477166FE"/>
    <w:rsid w:val="4773728E"/>
    <w:rsid w:val="477394AE"/>
    <w:rsid w:val="4776DCC6"/>
    <w:rsid w:val="477AA56D"/>
    <w:rsid w:val="477E04D7"/>
    <w:rsid w:val="4781626A"/>
    <w:rsid w:val="47836634"/>
    <w:rsid w:val="47856F37"/>
    <w:rsid w:val="4789B881"/>
    <w:rsid w:val="4792D947"/>
    <w:rsid w:val="4798ACF9"/>
    <w:rsid w:val="479A809A"/>
    <w:rsid w:val="47A436C8"/>
    <w:rsid w:val="47AB6874"/>
    <w:rsid w:val="47B1131F"/>
    <w:rsid w:val="47BDC01A"/>
    <w:rsid w:val="47E698B8"/>
    <w:rsid w:val="47EA3293"/>
    <w:rsid w:val="47F3C955"/>
    <w:rsid w:val="4800BF1E"/>
    <w:rsid w:val="480999AB"/>
    <w:rsid w:val="48100A70"/>
    <w:rsid w:val="48118DDB"/>
    <w:rsid w:val="4812CB51"/>
    <w:rsid w:val="481847C6"/>
    <w:rsid w:val="4820C8CF"/>
    <w:rsid w:val="4820D1EB"/>
    <w:rsid w:val="48254DE0"/>
    <w:rsid w:val="4838B9DE"/>
    <w:rsid w:val="48439D8B"/>
    <w:rsid w:val="484601A5"/>
    <w:rsid w:val="484D0F37"/>
    <w:rsid w:val="4858B14B"/>
    <w:rsid w:val="4874927D"/>
    <w:rsid w:val="4879A1C5"/>
    <w:rsid w:val="487A547B"/>
    <w:rsid w:val="487B59A2"/>
    <w:rsid w:val="487E59BF"/>
    <w:rsid w:val="488317EE"/>
    <w:rsid w:val="489254FF"/>
    <w:rsid w:val="4894538B"/>
    <w:rsid w:val="48992E36"/>
    <w:rsid w:val="489A86D9"/>
    <w:rsid w:val="48ABA569"/>
    <w:rsid w:val="48AD4033"/>
    <w:rsid w:val="48AE37A4"/>
    <w:rsid w:val="48B0C621"/>
    <w:rsid w:val="48B25628"/>
    <w:rsid w:val="48C77683"/>
    <w:rsid w:val="48CC96D1"/>
    <w:rsid w:val="48CD07D1"/>
    <w:rsid w:val="48E1086C"/>
    <w:rsid w:val="48E1556A"/>
    <w:rsid w:val="48E1FE9A"/>
    <w:rsid w:val="48F2F464"/>
    <w:rsid w:val="48FA984A"/>
    <w:rsid w:val="48FEF837"/>
    <w:rsid w:val="4905ED8A"/>
    <w:rsid w:val="491BA0AE"/>
    <w:rsid w:val="491E4CA8"/>
    <w:rsid w:val="49266A97"/>
    <w:rsid w:val="49288355"/>
    <w:rsid w:val="492D0B35"/>
    <w:rsid w:val="492D9A5A"/>
    <w:rsid w:val="492E8021"/>
    <w:rsid w:val="49311007"/>
    <w:rsid w:val="493279A3"/>
    <w:rsid w:val="49383047"/>
    <w:rsid w:val="49386CB5"/>
    <w:rsid w:val="493B6FF4"/>
    <w:rsid w:val="494BAA99"/>
    <w:rsid w:val="494CED67"/>
    <w:rsid w:val="494D99C6"/>
    <w:rsid w:val="494FBF9D"/>
    <w:rsid w:val="4952E995"/>
    <w:rsid w:val="495DC517"/>
    <w:rsid w:val="4960296E"/>
    <w:rsid w:val="496DC7BF"/>
    <w:rsid w:val="496EED18"/>
    <w:rsid w:val="4977A297"/>
    <w:rsid w:val="49820628"/>
    <w:rsid w:val="4996348D"/>
    <w:rsid w:val="49A04CFF"/>
    <w:rsid w:val="49A2BCA7"/>
    <w:rsid w:val="49AE9BB2"/>
    <w:rsid w:val="49B0118F"/>
    <w:rsid w:val="49B40DD0"/>
    <w:rsid w:val="49B470F4"/>
    <w:rsid w:val="49B50ED2"/>
    <w:rsid w:val="49B8399D"/>
    <w:rsid w:val="49BEAAE5"/>
    <w:rsid w:val="49BF3DB9"/>
    <w:rsid w:val="49C93336"/>
    <w:rsid w:val="49CA8CB9"/>
    <w:rsid w:val="49CA947F"/>
    <w:rsid w:val="49D0DA6E"/>
    <w:rsid w:val="49DA3AF6"/>
    <w:rsid w:val="49E801E7"/>
    <w:rsid w:val="49EC1848"/>
    <w:rsid w:val="49F11064"/>
    <w:rsid w:val="49F32FE1"/>
    <w:rsid w:val="49F89649"/>
    <w:rsid w:val="49FB3C35"/>
    <w:rsid w:val="49FC83CA"/>
    <w:rsid w:val="4A012D31"/>
    <w:rsid w:val="4A062FC2"/>
    <w:rsid w:val="4A15C7BC"/>
    <w:rsid w:val="4A1BC7E3"/>
    <w:rsid w:val="4A20A104"/>
    <w:rsid w:val="4A34A7EB"/>
    <w:rsid w:val="4A41DADD"/>
    <w:rsid w:val="4A478FC9"/>
    <w:rsid w:val="4A4AA43B"/>
    <w:rsid w:val="4A59E115"/>
    <w:rsid w:val="4A735E02"/>
    <w:rsid w:val="4A77F61E"/>
    <w:rsid w:val="4A81BA4B"/>
    <w:rsid w:val="4A8A87A8"/>
    <w:rsid w:val="4A8CFAC3"/>
    <w:rsid w:val="4A90E021"/>
    <w:rsid w:val="4A914518"/>
    <w:rsid w:val="4A9870D5"/>
    <w:rsid w:val="4AA0D640"/>
    <w:rsid w:val="4AA293E7"/>
    <w:rsid w:val="4AD9D260"/>
    <w:rsid w:val="4AE77AFA"/>
    <w:rsid w:val="4AEB1060"/>
    <w:rsid w:val="4AFBAA20"/>
    <w:rsid w:val="4AFC53A7"/>
    <w:rsid w:val="4B0C8934"/>
    <w:rsid w:val="4B150E32"/>
    <w:rsid w:val="4B1F1903"/>
    <w:rsid w:val="4B1F697F"/>
    <w:rsid w:val="4B22B1A1"/>
    <w:rsid w:val="4B276C42"/>
    <w:rsid w:val="4B27EB4B"/>
    <w:rsid w:val="4B283B55"/>
    <w:rsid w:val="4B3B583F"/>
    <w:rsid w:val="4B3D7FBD"/>
    <w:rsid w:val="4B491249"/>
    <w:rsid w:val="4B4D0A1B"/>
    <w:rsid w:val="4B4FD53C"/>
    <w:rsid w:val="4B571734"/>
    <w:rsid w:val="4B5A5F09"/>
    <w:rsid w:val="4B5E3473"/>
    <w:rsid w:val="4B5E901C"/>
    <w:rsid w:val="4B62D21B"/>
    <w:rsid w:val="4B6A5006"/>
    <w:rsid w:val="4B724234"/>
    <w:rsid w:val="4B73B868"/>
    <w:rsid w:val="4B74EDD6"/>
    <w:rsid w:val="4B7916C1"/>
    <w:rsid w:val="4B865A88"/>
    <w:rsid w:val="4B86C941"/>
    <w:rsid w:val="4B94651F"/>
    <w:rsid w:val="4B99FEE7"/>
    <w:rsid w:val="4B9A48E9"/>
    <w:rsid w:val="4BA20AEF"/>
    <w:rsid w:val="4BA5E58F"/>
    <w:rsid w:val="4BA9EF87"/>
    <w:rsid w:val="4BAB3C2C"/>
    <w:rsid w:val="4BB0D2EC"/>
    <w:rsid w:val="4BB48060"/>
    <w:rsid w:val="4BB93FAB"/>
    <w:rsid w:val="4BC2678F"/>
    <w:rsid w:val="4BC75F1E"/>
    <w:rsid w:val="4BC769A5"/>
    <w:rsid w:val="4BCC7747"/>
    <w:rsid w:val="4BE7C257"/>
    <w:rsid w:val="4BE7EF37"/>
    <w:rsid w:val="4BEFDB51"/>
    <w:rsid w:val="4BFA2C23"/>
    <w:rsid w:val="4C01D2AB"/>
    <w:rsid w:val="4C06C0DD"/>
    <w:rsid w:val="4C0A030A"/>
    <w:rsid w:val="4C18F62C"/>
    <w:rsid w:val="4C23B35C"/>
    <w:rsid w:val="4C32F903"/>
    <w:rsid w:val="4C412042"/>
    <w:rsid w:val="4C4D2062"/>
    <w:rsid w:val="4C585E0D"/>
    <w:rsid w:val="4C5BDD2C"/>
    <w:rsid w:val="4C5F1BE4"/>
    <w:rsid w:val="4C602417"/>
    <w:rsid w:val="4C6462F7"/>
    <w:rsid w:val="4C66807A"/>
    <w:rsid w:val="4C6986BD"/>
    <w:rsid w:val="4C6A1A65"/>
    <w:rsid w:val="4C74A74E"/>
    <w:rsid w:val="4C78309B"/>
    <w:rsid w:val="4C7B2326"/>
    <w:rsid w:val="4C9C257F"/>
    <w:rsid w:val="4CA1A963"/>
    <w:rsid w:val="4CA71C8E"/>
    <w:rsid w:val="4CAD077D"/>
    <w:rsid w:val="4CB422F1"/>
    <w:rsid w:val="4CB7AC64"/>
    <w:rsid w:val="4CBEE08D"/>
    <w:rsid w:val="4CC706B0"/>
    <w:rsid w:val="4CCA537E"/>
    <w:rsid w:val="4CCAF056"/>
    <w:rsid w:val="4CE69DF1"/>
    <w:rsid w:val="4CEB0869"/>
    <w:rsid w:val="4CF60513"/>
    <w:rsid w:val="4CFD3786"/>
    <w:rsid w:val="4D03F460"/>
    <w:rsid w:val="4D04808B"/>
    <w:rsid w:val="4D074A15"/>
    <w:rsid w:val="4D0E85C3"/>
    <w:rsid w:val="4D11DBB8"/>
    <w:rsid w:val="4D170EAE"/>
    <w:rsid w:val="4D196228"/>
    <w:rsid w:val="4D1A0723"/>
    <w:rsid w:val="4D290FC2"/>
    <w:rsid w:val="4D2C5796"/>
    <w:rsid w:val="4D4040A6"/>
    <w:rsid w:val="4D422D43"/>
    <w:rsid w:val="4D4794B1"/>
    <w:rsid w:val="4D573E17"/>
    <w:rsid w:val="4D75E807"/>
    <w:rsid w:val="4D78511C"/>
    <w:rsid w:val="4D78EC14"/>
    <w:rsid w:val="4D7CD427"/>
    <w:rsid w:val="4D8EB58D"/>
    <w:rsid w:val="4D932213"/>
    <w:rsid w:val="4D9C4760"/>
    <w:rsid w:val="4D9C868D"/>
    <w:rsid w:val="4D9FADFB"/>
    <w:rsid w:val="4DA9766E"/>
    <w:rsid w:val="4DB0F932"/>
    <w:rsid w:val="4DC15661"/>
    <w:rsid w:val="4DC2E211"/>
    <w:rsid w:val="4DC3CB53"/>
    <w:rsid w:val="4DE22AA8"/>
    <w:rsid w:val="4DF3D2D6"/>
    <w:rsid w:val="4DF45C2E"/>
    <w:rsid w:val="4E0459F4"/>
    <w:rsid w:val="4E0EA6EE"/>
    <w:rsid w:val="4E0F523E"/>
    <w:rsid w:val="4E2649AC"/>
    <w:rsid w:val="4E2C4307"/>
    <w:rsid w:val="4E36EF54"/>
    <w:rsid w:val="4E481EBF"/>
    <w:rsid w:val="4E4840AC"/>
    <w:rsid w:val="4E4B3DF7"/>
    <w:rsid w:val="4E4C4254"/>
    <w:rsid w:val="4E60E42E"/>
    <w:rsid w:val="4E61C329"/>
    <w:rsid w:val="4E6433E0"/>
    <w:rsid w:val="4E6732E5"/>
    <w:rsid w:val="4E68E478"/>
    <w:rsid w:val="4E6DE0BA"/>
    <w:rsid w:val="4E7261C0"/>
    <w:rsid w:val="4E73B58E"/>
    <w:rsid w:val="4E762A25"/>
    <w:rsid w:val="4E81C2FC"/>
    <w:rsid w:val="4E869CDC"/>
    <w:rsid w:val="4E87D4CC"/>
    <w:rsid w:val="4E92B376"/>
    <w:rsid w:val="4E9483BC"/>
    <w:rsid w:val="4E973F9E"/>
    <w:rsid w:val="4EA31A76"/>
    <w:rsid w:val="4EA91418"/>
    <w:rsid w:val="4ECB8229"/>
    <w:rsid w:val="4EDEF867"/>
    <w:rsid w:val="4EE938DF"/>
    <w:rsid w:val="4EEF1E3A"/>
    <w:rsid w:val="4EFCDE89"/>
    <w:rsid w:val="4F02982A"/>
    <w:rsid w:val="4F02E043"/>
    <w:rsid w:val="4F0BFC6D"/>
    <w:rsid w:val="4F0C24BC"/>
    <w:rsid w:val="4F214DD2"/>
    <w:rsid w:val="4F225EB6"/>
    <w:rsid w:val="4F2EF5A7"/>
    <w:rsid w:val="4F4137E1"/>
    <w:rsid w:val="4F4859FC"/>
    <w:rsid w:val="4F5B39F8"/>
    <w:rsid w:val="4F75274C"/>
    <w:rsid w:val="4F81FBC9"/>
    <w:rsid w:val="4F83F075"/>
    <w:rsid w:val="4F9AF658"/>
    <w:rsid w:val="4FA85189"/>
    <w:rsid w:val="4FAE5B34"/>
    <w:rsid w:val="4FBAB2CA"/>
    <w:rsid w:val="4FC39E87"/>
    <w:rsid w:val="4FC7CE27"/>
    <w:rsid w:val="4FC99695"/>
    <w:rsid w:val="4FCAFC62"/>
    <w:rsid w:val="4FCCF951"/>
    <w:rsid w:val="4FCE89FD"/>
    <w:rsid w:val="4FD4B8EF"/>
    <w:rsid w:val="4FF134DD"/>
    <w:rsid w:val="4FF27461"/>
    <w:rsid w:val="4FF86279"/>
    <w:rsid w:val="50052662"/>
    <w:rsid w:val="501441BD"/>
    <w:rsid w:val="5018AE70"/>
    <w:rsid w:val="501DFD8A"/>
    <w:rsid w:val="5021AD4C"/>
    <w:rsid w:val="5023D1F3"/>
    <w:rsid w:val="503E24AB"/>
    <w:rsid w:val="50509CEB"/>
    <w:rsid w:val="506363A8"/>
    <w:rsid w:val="506DEB5E"/>
    <w:rsid w:val="5073129C"/>
    <w:rsid w:val="50740F72"/>
    <w:rsid w:val="507917AE"/>
    <w:rsid w:val="507F3B68"/>
    <w:rsid w:val="5080DF35"/>
    <w:rsid w:val="508166F6"/>
    <w:rsid w:val="5081B26B"/>
    <w:rsid w:val="508CF6C6"/>
    <w:rsid w:val="509CEF70"/>
    <w:rsid w:val="50B15D52"/>
    <w:rsid w:val="50B4EF3E"/>
    <w:rsid w:val="50B5BEED"/>
    <w:rsid w:val="50BDF987"/>
    <w:rsid w:val="50CE3ACC"/>
    <w:rsid w:val="50D74EBD"/>
    <w:rsid w:val="50D9C31E"/>
    <w:rsid w:val="50DA8285"/>
    <w:rsid w:val="50ECC26E"/>
    <w:rsid w:val="50F3159C"/>
    <w:rsid w:val="50F90A82"/>
    <w:rsid w:val="50F9AEF8"/>
    <w:rsid w:val="50FE5EC2"/>
    <w:rsid w:val="51052BA2"/>
    <w:rsid w:val="510747FC"/>
    <w:rsid w:val="510B03E1"/>
    <w:rsid w:val="5113C435"/>
    <w:rsid w:val="512020D5"/>
    <w:rsid w:val="512BCEAB"/>
    <w:rsid w:val="5133EBAD"/>
    <w:rsid w:val="5137C83D"/>
    <w:rsid w:val="5138DC83"/>
    <w:rsid w:val="513A84DD"/>
    <w:rsid w:val="51421E4F"/>
    <w:rsid w:val="514291E5"/>
    <w:rsid w:val="51435BA3"/>
    <w:rsid w:val="516EB8B6"/>
    <w:rsid w:val="5170AD1D"/>
    <w:rsid w:val="5173FF65"/>
    <w:rsid w:val="517C71BF"/>
    <w:rsid w:val="51801FC6"/>
    <w:rsid w:val="5180BD50"/>
    <w:rsid w:val="51834F8F"/>
    <w:rsid w:val="5187D163"/>
    <w:rsid w:val="518A7D79"/>
    <w:rsid w:val="518C2372"/>
    <w:rsid w:val="518C321E"/>
    <w:rsid w:val="51920690"/>
    <w:rsid w:val="51A025A9"/>
    <w:rsid w:val="51DC8079"/>
    <w:rsid w:val="51DF8025"/>
    <w:rsid w:val="5200CD3C"/>
    <w:rsid w:val="5202051F"/>
    <w:rsid w:val="520ECE8E"/>
    <w:rsid w:val="52116F95"/>
    <w:rsid w:val="521179F9"/>
    <w:rsid w:val="521A6A8C"/>
    <w:rsid w:val="52226DBE"/>
    <w:rsid w:val="5237A9BD"/>
    <w:rsid w:val="52394C48"/>
    <w:rsid w:val="525297A7"/>
    <w:rsid w:val="525BBDF7"/>
    <w:rsid w:val="5266644D"/>
    <w:rsid w:val="5266BB93"/>
    <w:rsid w:val="526F9185"/>
    <w:rsid w:val="526FB883"/>
    <w:rsid w:val="527CA060"/>
    <w:rsid w:val="528475FD"/>
    <w:rsid w:val="529701D5"/>
    <w:rsid w:val="5297C515"/>
    <w:rsid w:val="529E1324"/>
    <w:rsid w:val="52A0EF41"/>
    <w:rsid w:val="52A40A04"/>
    <w:rsid w:val="52AE1D77"/>
    <w:rsid w:val="52B990D4"/>
    <w:rsid w:val="52BC3F56"/>
    <w:rsid w:val="52C421B9"/>
    <w:rsid w:val="52CCCFE6"/>
    <w:rsid w:val="52D168BE"/>
    <w:rsid w:val="52D440D3"/>
    <w:rsid w:val="52D5A903"/>
    <w:rsid w:val="52D7824D"/>
    <w:rsid w:val="52DA74BC"/>
    <w:rsid w:val="52E2BCED"/>
    <w:rsid w:val="52E84822"/>
    <w:rsid w:val="52F0A74D"/>
    <w:rsid w:val="52F2040C"/>
    <w:rsid w:val="52F5AA13"/>
    <w:rsid w:val="52F70E7D"/>
    <w:rsid w:val="53032C7F"/>
    <w:rsid w:val="531145BF"/>
    <w:rsid w:val="5317423B"/>
    <w:rsid w:val="531BA249"/>
    <w:rsid w:val="5323E2A4"/>
    <w:rsid w:val="53264DDA"/>
    <w:rsid w:val="53282444"/>
    <w:rsid w:val="532C6272"/>
    <w:rsid w:val="532E2DB5"/>
    <w:rsid w:val="5334DEBE"/>
    <w:rsid w:val="5337F122"/>
    <w:rsid w:val="533BAAAC"/>
    <w:rsid w:val="53409AFA"/>
    <w:rsid w:val="5342645F"/>
    <w:rsid w:val="5342CD39"/>
    <w:rsid w:val="5350ECF9"/>
    <w:rsid w:val="5374227F"/>
    <w:rsid w:val="53751E74"/>
    <w:rsid w:val="53865032"/>
    <w:rsid w:val="53884112"/>
    <w:rsid w:val="5397F2AA"/>
    <w:rsid w:val="53A7E596"/>
    <w:rsid w:val="53AA9896"/>
    <w:rsid w:val="53ACC577"/>
    <w:rsid w:val="53B14458"/>
    <w:rsid w:val="53B2BC1D"/>
    <w:rsid w:val="53B3ADB0"/>
    <w:rsid w:val="53BCAA02"/>
    <w:rsid w:val="53BE3B97"/>
    <w:rsid w:val="53C49788"/>
    <w:rsid w:val="53D5E6F2"/>
    <w:rsid w:val="53DE1D16"/>
    <w:rsid w:val="53DE28A9"/>
    <w:rsid w:val="53E3FD64"/>
    <w:rsid w:val="53E75D60"/>
    <w:rsid w:val="53E792A0"/>
    <w:rsid w:val="53ECC72B"/>
    <w:rsid w:val="53F4498E"/>
    <w:rsid w:val="541514EF"/>
    <w:rsid w:val="541911B1"/>
    <w:rsid w:val="5428F73F"/>
    <w:rsid w:val="542977EF"/>
    <w:rsid w:val="542EFD98"/>
    <w:rsid w:val="544246DA"/>
    <w:rsid w:val="5443457E"/>
    <w:rsid w:val="5447CA0B"/>
    <w:rsid w:val="54570D20"/>
    <w:rsid w:val="545AE66C"/>
    <w:rsid w:val="54655608"/>
    <w:rsid w:val="546E07F2"/>
    <w:rsid w:val="547776BD"/>
    <w:rsid w:val="5479A2B6"/>
    <w:rsid w:val="5493976B"/>
    <w:rsid w:val="549BECAF"/>
    <w:rsid w:val="549ECD19"/>
    <w:rsid w:val="54A8EDB1"/>
    <w:rsid w:val="54B8FCE2"/>
    <w:rsid w:val="54C0A1CC"/>
    <w:rsid w:val="54DE9D9A"/>
    <w:rsid w:val="54E5C31F"/>
    <w:rsid w:val="54EE36D7"/>
    <w:rsid w:val="54F02B51"/>
    <w:rsid w:val="54F8B5DB"/>
    <w:rsid w:val="54F9B2DB"/>
    <w:rsid w:val="550BD058"/>
    <w:rsid w:val="550C7332"/>
    <w:rsid w:val="55232B46"/>
    <w:rsid w:val="5523C885"/>
    <w:rsid w:val="5526371C"/>
    <w:rsid w:val="5527668F"/>
    <w:rsid w:val="55287B72"/>
    <w:rsid w:val="552FE792"/>
    <w:rsid w:val="55300102"/>
    <w:rsid w:val="55313E2E"/>
    <w:rsid w:val="5535904D"/>
    <w:rsid w:val="553DBA57"/>
    <w:rsid w:val="5541C0A3"/>
    <w:rsid w:val="554EEAFE"/>
    <w:rsid w:val="554F5AA0"/>
    <w:rsid w:val="55502178"/>
    <w:rsid w:val="55568713"/>
    <w:rsid w:val="55577ED0"/>
    <w:rsid w:val="55681F33"/>
    <w:rsid w:val="556C5D67"/>
    <w:rsid w:val="556CD5ED"/>
    <w:rsid w:val="556E387B"/>
    <w:rsid w:val="5571878E"/>
    <w:rsid w:val="55760E0E"/>
    <w:rsid w:val="5582AEA0"/>
    <w:rsid w:val="5585FE4A"/>
    <w:rsid w:val="5587E60C"/>
    <w:rsid w:val="5590A554"/>
    <w:rsid w:val="5597B265"/>
    <w:rsid w:val="5598B413"/>
    <w:rsid w:val="559A4B8A"/>
    <w:rsid w:val="55AD3D3A"/>
    <w:rsid w:val="55AEFB17"/>
    <w:rsid w:val="55B6F977"/>
    <w:rsid w:val="55BA4F89"/>
    <w:rsid w:val="55BA5FF0"/>
    <w:rsid w:val="55BAA402"/>
    <w:rsid w:val="55BECBA6"/>
    <w:rsid w:val="55CAE379"/>
    <w:rsid w:val="55CBCB10"/>
    <w:rsid w:val="55CC04AE"/>
    <w:rsid w:val="55D37C07"/>
    <w:rsid w:val="55D58A03"/>
    <w:rsid w:val="55E40D8D"/>
    <w:rsid w:val="55EC2DCB"/>
    <w:rsid w:val="55EE70AF"/>
    <w:rsid w:val="55FF7E0E"/>
    <w:rsid w:val="56018BE9"/>
    <w:rsid w:val="5607B026"/>
    <w:rsid w:val="561D0249"/>
    <w:rsid w:val="561DCF56"/>
    <w:rsid w:val="562BE89E"/>
    <w:rsid w:val="562EF76C"/>
    <w:rsid w:val="56341D70"/>
    <w:rsid w:val="5636F488"/>
    <w:rsid w:val="563D2E08"/>
    <w:rsid w:val="563DCB81"/>
    <w:rsid w:val="564CA61A"/>
    <w:rsid w:val="5652AF1F"/>
    <w:rsid w:val="5653ACB1"/>
    <w:rsid w:val="56544B2C"/>
    <w:rsid w:val="56565FF6"/>
    <w:rsid w:val="5656E358"/>
    <w:rsid w:val="56580374"/>
    <w:rsid w:val="56599882"/>
    <w:rsid w:val="565C9B4A"/>
    <w:rsid w:val="566E393D"/>
    <w:rsid w:val="566EB750"/>
    <w:rsid w:val="5672AF42"/>
    <w:rsid w:val="5677147D"/>
    <w:rsid w:val="5680BCFB"/>
    <w:rsid w:val="5687B47A"/>
    <w:rsid w:val="5687FF81"/>
    <w:rsid w:val="568D8037"/>
    <w:rsid w:val="5693DAFA"/>
    <w:rsid w:val="56957A4E"/>
    <w:rsid w:val="5698A9D8"/>
    <w:rsid w:val="569F2DD6"/>
    <w:rsid w:val="56A50C79"/>
    <w:rsid w:val="56A70314"/>
    <w:rsid w:val="56AD8DDB"/>
    <w:rsid w:val="56B808F2"/>
    <w:rsid w:val="56E9049B"/>
    <w:rsid w:val="56EB4EC6"/>
    <w:rsid w:val="56EFD46B"/>
    <w:rsid w:val="56F1DDA8"/>
    <w:rsid w:val="56F57E97"/>
    <w:rsid w:val="56F974F2"/>
    <w:rsid w:val="56F9A11D"/>
    <w:rsid w:val="57075AA7"/>
    <w:rsid w:val="57079CC1"/>
    <w:rsid w:val="57084756"/>
    <w:rsid w:val="57155F3C"/>
    <w:rsid w:val="57180CA2"/>
    <w:rsid w:val="57305C93"/>
    <w:rsid w:val="574196F1"/>
    <w:rsid w:val="5748B857"/>
    <w:rsid w:val="574E375C"/>
    <w:rsid w:val="5759B91B"/>
    <w:rsid w:val="575F81F1"/>
    <w:rsid w:val="576EC4DE"/>
    <w:rsid w:val="577D1C00"/>
    <w:rsid w:val="5780ED3B"/>
    <w:rsid w:val="57818114"/>
    <w:rsid w:val="5796787F"/>
    <w:rsid w:val="57980C7D"/>
    <w:rsid w:val="57A5798B"/>
    <w:rsid w:val="57B7EDCB"/>
    <w:rsid w:val="57BC92E9"/>
    <w:rsid w:val="57D5FA95"/>
    <w:rsid w:val="57D64C7B"/>
    <w:rsid w:val="57D99BE2"/>
    <w:rsid w:val="57DEC9FA"/>
    <w:rsid w:val="57E5F73B"/>
    <w:rsid w:val="57EBCAF2"/>
    <w:rsid w:val="57EEA58E"/>
    <w:rsid w:val="57F67D04"/>
    <w:rsid w:val="57F693EA"/>
    <w:rsid w:val="57FC2418"/>
    <w:rsid w:val="57FE1561"/>
    <w:rsid w:val="57FE287A"/>
    <w:rsid w:val="5800F6C1"/>
    <w:rsid w:val="580D4487"/>
    <w:rsid w:val="580E1E2C"/>
    <w:rsid w:val="5811539B"/>
    <w:rsid w:val="581F53A2"/>
    <w:rsid w:val="581F7852"/>
    <w:rsid w:val="582933E4"/>
    <w:rsid w:val="58345DEF"/>
    <w:rsid w:val="583B3912"/>
    <w:rsid w:val="585A8E51"/>
    <w:rsid w:val="58862C27"/>
    <w:rsid w:val="588E54ED"/>
    <w:rsid w:val="589A7503"/>
    <w:rsid w:val="589E8E8F"/>
    <w:rsid w:val="58A476AF"/>
    <w:rsid w:val="58A4D622"/>
    <w:rsid w:val="58A4E0DE"/>
    <w:rsid w:val="58AA47F6"/>
    <w:rsid w:val="58B5C466"/>
    <w:rsid w:val="58C20717"/>
    <w:rsid w:val="58E72C20"/>
    <w:rsid w:val="58EF971E"/>
    <w:rsid w:val="58FA40E3"/>
    <w:rsid w:val="58FFB5B0"/>
    <w:rsid w:val="590FFE63"/>
    <w:rsid w:val="591667F5"/>
    <w:rsid w:val="59181948"/>
    <w:rsid w:val="59227A05"/>
    <w:rsid w:val="59321DB7"/>
    <w:rsid w:val="593600A7"/>
    <w:rsid w:val="593BA6ED"/>
    <w:rsid w:val="593EBF09"/>
    <w:rsid w:val="593F50E8"/>
    <w:rsid w:val="59444B07"/>
    <w:rsid w:val="594D6BBB"/>
    <w:rsid w:val="59513B4F"/>
    <w:rsid w:val="5954B97B"/>
    <w:rsid w:val="59636293"/>
    <w:rsid w:val="59721CDC"/>
    <w:rsid w:val="59748FF6"/>
    <w:rsid w:val="5978AB1A"/>
    <w:rsid w:val="59808743"/>
    <w:rsid w:val="598946D9"/>
    <w:rsid w:val="5991F3B8"/>
    <w:rsid w:val="5999F443"/>
    <w:rsid w:val="599ED176"/>
    <w:rsid w:val="59AE300F"/>
    <w:rsid w:val="59B139B8"/>
    <w:rsid w:val="59B2DE26"/>
    <w:rsid w:val="59C4B160"/>
    <w:rsid w:val="59C520F9"/>
    <w:rsid w:val="59CECD87"/>
    <w:rsid w:val="59D9205B"/>
    <w:rsid w:val="59DAB39C"/>
    <w:rsid w:val="59DBCE8D"/>
    <w:rsid w:val="59DD19D0"/>
    <w:rsid w:val="59E5D42B"/>
    <w:rsid w:val="59E83908"/>
    <w:rsid w:val="59F48510"/>
    <w:rsid w:val="59FC0032"/>
    <w:rsid w:val="59FE9F9A"/>
    <w:rsid w:val="5A0E02E2"/>
    <w:rsid w:val="5A11ACB5"/>
    <w:rsid w:val="5A130CAF"/>
    <w:rsid w:val="5A151917"/>
    <w:rsid w:val="5A17034E"/>
    <w:rsid w:val="5A1A14FB"/>
    <w:rsid w:val="5A1CB1D6"/>
    <w:rsid w:val="5A339737"/>
    <w:rsid w:val="5A3441D0"/>
    <w:rsid w:val="5A396155"/>
    <w:rsid w:val="5A39632D"/>
    <w:rsid w:val="5A3E879F"/>
    <w:rsid w:val="5A3FE818"/>
    <w:rsid w:val="5A40E77B"/>
    <w:rsid w:val="5A443B29"/>
    <w:rsid w:val="5A5D864B"/>
    <w:rsid w:val="5A5ECEC9"/>
    <w:rsid w:val="5A643D4C"/>
    <w:rsid w:val="5A752F39"/>
    <w:rsid w:val="5A7EA6C0"/>
    <w:rsid w:val="5A7F7E47"/>
    <w:rsid w:val="5A87150A"/>
    <w:rsid w:val="5A8DAD5A"/>
    <w:rsid w:val="5A92B4A0"/>
    <w:rsid w:val="5A946049"/>
    <w:rsid w:val="5A9603B6"/>
    <w:rsid w:val="5A9B371B"/>
    <w:rsid w:val="5A9BF788"/>
    <w:rsid w:val="5AA0CCB2"/>
    <w:rsid w:val="5AA0FB69"/>
    <w:rsid w:val="5AA3929F"/>
    <w:rsid w:val="5AB9EC4F"/>
    <w:rsid w:val="5ABBDCAD"/>
    <w:rsid w:val="5AC39ADE"/>
    <w:rsid w:val="5ADA729A"/>
    <w:rsid w:val="5AE1CEC4"/>
    <w:rsid w:val="5AE742DE"/>
    <w:rsid w:val="5AEB2B74"/>
    <w:rsid w:val="5AEFE665"/>
    <w:rsid w:val="5AF611DA"/>
    <w:rsid w:val="5AFA0FAF"/>
    <w:rsid w:val="5B0B5223"/>
    <w:rsid w:val="5B0DED3D"/>
    <w:rsid w:val="5B123D4D"/>
    <w:rsid w:val="5B19A780"/>
    <w:rsid w:val="5B236BB4"/>
    <w:rsid w:val="5B27159A"/>
    <w:rsid w:val="5B2D6C3B"/>
    <w:rsid w:val="5B2E3B96"/>
    <w:rsid w:val="5B32DBD6"/>
    <w:rsid w:val="5B3612A5"/>
    <w:rsid w:val="5B389039"/>
    <w:rsid w:val="5B38C8AE"/>
    <w:rsid w:val="5B3C7181"/>
    <w:rsid w:val="5B49810D"/>
    <w:rsid w:val="5B4BECB4"/>
    <w:rsid w:val="5B5B0BBF"/>
    <w:rsid w:val="5B6096E6"/>
    <w:rsid w:val="5B6B4028"/>
    <w:rsid w:val="5B6F2C3A"/>
    <w:rsid w:val="5B71953B"/>
    <w:rsid w:val="5B730E9B"/>
    <w:rsid w:val="5B7683FD"/>
    <w:rsid w:val="5B791897"/>
    <w:rsid w:val="5B8D0B59"/>
    <w:rsid w:val="5B8DB6F2"/>
    <w:rsid w:val="5B988D8C"/>
    <w:rsid w:val="5BA3924B"/>
    <w:rsid w:val="5BAA8A74"/>
    <w:rsid w:val="5BAE8941"/>
    <w:rsid w:val="5BB2D3AF"/>
    <w:rsid w:val="5BB2F958"/>
    <w:rsid w:val="5BB85B62"/>
    <w:rsid w:val="5BC0030D"/>
    <w:rsid w:val="5BC9BD51"/>
    <w:rsid w:val="5BDF908D"/>
    <w:rsid w:val="5BE37FB7"/>
    <w:rsid w:val="5BE54F92"/>
    <w:rsid w:val="5BE6640F"/>
    <w:rsid w:val="5BEBBF1E"/>
    <w:rsid w:val="5BF11FFF"/>
    <w:rsid w:val="5BF58FAC"/>
    <w:rsid w:val="5BF6FDCD"/>
    <w:rsid w:val="5BF7D3FD"/>
    <w:rsid w:val="5BFD39CC"/>
    <w:rsid w:val="5C09EBE1"/>
    <w:rsid w:val="5C162A77"/>
    <w:rsid w:val="5C1A7721"/>
    <w:rsid w:val="5C205601"/>
    <w:rsid w:val="5C262669"/>
    <w:rsid w:val="5C274E9E"/>
    <w:rsid w:val="5C336109"/>
    <w:rsid w:val="5C411B96"/>
    <w:rsid w:val="5C55D5B8"/>
    <w:rsid w:val="5C5F1A0D"/>
    <w:rsid w:val="5C627427"/>
    <w:rsid w:val="5C6DED4D"/>
    <w:rsid w:val="5C82745A"/>
    <w:rsid w:val="5C85E7EF"/>
    <w:rsid w:val="5C935580"/>
    <w:rsid w:val="5CA09A7F"/>
    <w:rsid w:val="5CA11AF3"/>
    <w:rsid w:val="5CA29F79"/>
    <w:rsid w:val="5CA9BD9E"/>
    <w:rsid w:val="5CB7BD4E"/>
    <w:rsid w:val="5CC21F32"/>
    <w:rsid w:val="5CC5A42B"/>
    <w:rsid w:val="5CCFD2DD"/>
    <w:rsid w:val="5CE14028"/>
    <w:rsid w:val="5CF44A81"/>
    <w:rsid w:val="5D0A15BB"/>
    <w:rsid w:val="5D0A3EE7"/>
    <w:rsid w:val="5D0CC3A4"/>
    <w:rsid w:val="5D1261C1"/>
    <w:rsid w:val="5D16B366"/>
    <w:rsid w:val="5D17CCB1"/>
    <w:rsid w:val="5D2ECF87"/>
    <w:rsid w:val="5D2F9113"/>
    <w:rsid w:val="5D304BB7"/>
    <w:rsid w:val="5D39875F"/>
    <w:rsid w:val="5D3ADBAF"/>
    <w:rsid w:val="5D44978B"/>
    <w:rsid w:val="5D469EE3"/>
    <w:rsid w:val="5D490B8B"/>
    <w:rsid w:val="5D4EA410"/>
    <w:rsid w:val="5D50E277"/>
    <w:rsid w:val="5D63C336"/>
    <w:rsid w:val="5D65B99B"/>
    <w:rsid w:val="5D6BD3DA"/>
    <w:rsid w:val="5D712264"/>
    <w:rsid w:val="5D73DF8B"/>
    <w:rsid w:val="5D83D5D3"/>
    <w:rsid w:val="5D89FB50"/>
    <w:rsid w:val="5D9272A1"/>
    <w:rsid w:val="5D98ABCB"/>
    <w:rsid w:val="5D9AF875"/>
    <w:rsid w:val="5DA610AB"/>
    <w:rsid w:val="5DBF04E7"/>
    <w:rsid w:val="5DC31EFF"/>
    <w:rsid w:val="5DD895DB"/>
    <w:rsid w:val="5DDF9351"/>
    <w:rsid w:val="5DE66A94"/>
    <w:rsid w:val="5DE885FC"/>
    <w:rsid w:val="5DF59552"/>
    <w:rsid w:val="5DF77E1D"/>
    <w:rsid w:val="5E0692E9"/>
    <w:rsid w:val="5E0891A5"/>
    <w:rsid w:val="5E12135C"/>
    <w:rsid w:val="5E1BDC4F"/>
    <w:rsid w:val="5E1CA71B"/>
    <w:rsid w:val="5E280D0F"/>
    <w:rsid w:val="5E2FBAB5"/>
    <w:rsid w:val="5E3D9856"/>
    <w:rsid w:val="5E400682"/>
    <w:rsid w:val="5E4441F9"/>
    <w:rsid w:val="5E455817"/>
    <w:rsid w:val="5E494720"/>
    <w:rsid w:val="5E5D665B"/>
    <w:rsid w:val="5E73F82B"/>
    <w:rsid w:val="5E7E1417"/>
    <w:rsid w:val="5E8E3AEC"/>
    <w:rsid w:val="5E8E759C"/>
    <w:rsid w:val="5E910A51"/>
    <w:rsid w:val="5E9776B6"/>
    <w:rsid w:val="5E9EF936"/>
    <w:rsid w:val="5EA513F2"/>
    <w:rsid w:val="5EA60F48"/>
    <w:rsid w:val="5EA632D6"/>
    <w:rsid w:val="5EA88D09"/>
    <w:rsid w:val="5EAE3222"/>
    <w:rsid w:val="5EB1778B"/>
    <w:rsid w:val="5EB36B09"/>
    <w:rsid w:val="5EBE99FF"/>
    <w:rsid w:val="5EC269F3"/>
    <w:rsid w:val="5ED9EAFF"/>
    <w:rsid w:val="5EE619EE"/>
    <w:rsid w:val="5EEED715"/>
    <w:rsid w:val="5EEFFAFB"/>
    <w:rsid w:val="5EFABCD6"/>
    <w:rsid w:val="5F0FDA1C"/>
    <w:rsid w:val="5F230A57"/>
    <w:rsid w:val="5F25E5A2"/>
    <w:rsid w:val="5F32AAFE"/>
    <w:rsid w:val="5F36B5D8"/>
    <w:rsid w:val="5F3B90FE"/>
    <w:rsid w:val="5F507CB2"/>
    <w:rsid w:val="5F67A722"/>
    <w:rsid w:val="5F7ABA8D"/>
    <w:rsid w:val="5F876F08"/>
    <w:rsid w:val="5F8AC0A0"/>
    <w:rsid w:val="5F8C550F"/>
    <w:rsid w:val="5F96D0E0"/>
    <w:rsid w:val="5F9F2ADA"/>
    <w:rsid w:val="5F9FE5F3"/>
    <w:rsid w:val="5FA72FD1"/>
    <w:rsid w:val="5FB07FDC"/>
    <w:rsid w:val="5FB1D2ED"/>
    <w:rsid w:val="5FB8A93A"/>
    <w:rsid w:val="5FC3A763"/>
    <w:rsid w:val="5FCB856A"/>
    <w:rsid w:val="5FD48914"/>
    <w:rsid w:val="5FD57FCC"/>
    <w:rsid w:val="5FD8BBB5"/>
    <w:rsid w:val="5FDA47DE"/>
    <w:rsid w:val="5FE3AE68"/>
    <w:rsid w:val="5FEEB340"/>
    <w:rsid w:val="5FEF9900"/>
    <w:rsid w:val="5FF4B131"/>
    <w:rsid w:val="5FF6A56E"/>
    <w:rsid w:val="5FF77319"/>
    <w:rsid w:val="5FFA7AA8"/>
    <w:rsid w:val="60067039"/>
    <w:rsid w:val="600EAD23"/>
    <w:rsid w:val="60138204"/>
    <w:rsid w:val="6019748A"/>
    <w:rsid w:val="601F6776"/>
    <w:rsid w:val="60214F81"/>
    <w:rsid w:val="6026A003"/>
    <w:rsid w:val="6031B7B9"/>
    <w:rsid w:val="6040468D"/>
    <w:rsid w:val="60416B52"/>
    <w:rsid w:val="604AF9A5"/>
    <w:rsid w:val="605147BF"/>
    <w:rsid w:val="605660F3"/>
    <w:rsid w:val="60592B73"/>
    <w:rsid w:val="6067D004"/>
    <w:rsid w:val="606AE6CB"/>
    <w:rsid w:val="606ED4C4"/>
    <w:rsid w:val="60713CEB"/>
    <w:rsid w:val="607D1483"/>
    <w:rsid w:val="60839579"/>
    <w:rsid w:val="608644D2"/>
    <w:rsid w:val="608B9EBA"/>
    <w:rsid w:val="6091E8E6"/>
    <w:rsid w:val="60958A63"/>
    <w:rsid w:val="609727DC"/>
    <w:rsid w:val="609D7051"/>
    <w:rsid w:val="60A31A90"/>
    <w:rsid w:val="60B2E51D"/>
    <w:rsid w:val="60BA5991"/>
    <w:rsid w:val="60BCC370"/>
    <w:rsid w:val="60C4C585"/>
    <w:rsid w:val="60CFCE36"/>
    <w:rsid w:val="60DA6F9A"/>
    <w:rsid w:val="60F1F972"/>
    <w:rsid w:val="60FCD6EF"/>
    <w:rsid w:val="610659B2"/>
    <w:rsid w:val="61119DBF"/>
    <w:rsid w:val="6129223B"/>
    <w:rsid w:val="612BCC69"/>
    <w:rsid w:val="6134D83D"/>
    <w:rsid w:val="6137C4F7"/>
    <w:rsid w:val="613890C7"/>
    <w:rsid w:val="613B1D80"/>
    <w:rsid w:val="613CEF86"/>
    <w:rsid w:val="61436E9B"/>
    <w:rsid w:val="614CACBA"/>
    <w:rsid w:val="6153214F"/>
    <w:rsid w:val="615A53FC"/>
    <w:rsid w:val="6176109C"/>
    <w:rsid w:val="618AEF11"/>
    <w:rsid w:val="618B9928"/>
    <w:rsid w:val="618CCD0F"/>
    <w:rsid w:val="6195E3FA"/>
    <w:rsid w:val="6196F558"/>
    <w:rsid w:val="619CA7BF"/>
    <w:rsid w:val="619DF230"/>
    <w:rsid w:val="619F16F0"/>
    <w:rsid w:val="61A1995D"/>
    <w:rsid w:val="61A8FE9C"/>
    <w:rsid w:val="61AA5ECE"/>
    <w:rsid w:val="61AB644F"/>
    <w:rsid w:val="61B1A121"/>
    <w:rsid w:val="61B76979"/>
    <w:rsid w:val="61B88161"/>
    <w:rsid w:val="61CDC2DF"/>
    <w:rsid w:val="61D2E54B"/>
    <w:rsid w:val="61D7812B"/>
    <w:rsid w:val="61D88CF8"/>
    <w:rsid w:val="61DD86DE"/>
    <w:rsid w:val="61EDDFA7"/>
    <w:rsid w:val="61F2D862"/>
    <w:rsid w:val="62007075"/>
    <w:rsid w:val="6201FFE2"/>
    <w:rsid w:val="620240AA"/>
    <w:rsid w:val="62027A28"/>
    <w:rsid w:val="620436F7"/>
    <w:rsid w:val="620832A3"/>
    <w:rsid w:val="620B41DF"/>
    <w:rsid w:val="620CF4E2"/>
    <w:rsid w:val="6216A537"/>
    <w:rsid w:val="621F681F"/>
    <w:rsid w:val="62252489"/>
    <w:rsid w:val="62291BB1"/>
    <w:rsid w:val="622DF7F6"/>
    <w:rsid w:val="6230831D"/>
    <w:rsid w:val="6232853C"/>
    <w:rsid w:val="623E4DC9"/>
    <w:rsid w:val="623EAE4D"/>
    <w:rsid w:val="624A161B"/>
    <w:rsid w:val="624B58F5"/>
    <w:rsid w:val="62719907"/>
    <w:rsid w:val="62814ACC"/>
    <w:rsid w:val="6292164C"/>
    <w:rsid w:val="62986722"/>
    <w:rsid w:val="629F22C7"/>
    <w:rsid w:val="62A1BD18"/>
    <w:rsid w:val="62A3C9F1"/>
    <w:rsid w:val="62B7C847"/>
    <w:rsid w:val="62C1C92A"/>
    <w:rsid w:val="62C327EE"/>
    <w:rsid w:val="62C33CE5"/>
    <w:rsid w:val="62C53D6E"/>
    <w:rsid w:val="62CD24C8"/>
    <w:rsid w:val="62D1104A"/>
    <w:rsid w:val="62D4EDBA"/>
    <w:rsid w:val="62D6E4BF"/>
    <w:rsid w:val="62DCEE81"/>
    <w:rsid w:val="62E04894"/>
    <w:rsid w:val="62E353FC"/>
    <w:rsid w:val="62E35563"/>
    <w:rsid w:val="62E6C825"/>
    <w:rsid w:val="62EA6314"/>
    <w:rsid w:val="62EE8043"/>
    <w:rsid w:val="63013514"/>
    <w:rsid w:val="630249CC"/>
    <w:rsid w:val="6304081C"/>
    <w:rsid w:val="63051FFC"/>
    <w:rsid w:val="63055563"/>
    <w:rsid w:val="630D6DF6"/>
    <w:rsid w:val="630D9927"/>
    <w:rsid w:val="633E84E7"/>
    <w:rsid w:val="63433305"/>
    <w:rsid w:val="634914E2"/>
    <w:rsid w:val="635B505B"/>
    <w:rsid w:val="6373E723"/>
    <w:rsid w:val="6383B340"/>
    <w:rsid w:val="63888CC9"/>
    <w:rsid w:val="6390CC35"/>
    <w:rsid w:val="6393D6BD"/>
    <w:rsid w:val="63962183"/>
    <w:rsid w:val="6397BD75"/>
    <w:rsid w:val="639B6F37"/>
    <w:rsid w:val="63A5D0BA"/>
    <w:rsid w:val="63B27598"/>
    <w:rsid w:val="63B903C7"/>
    <w:rsid w:val="63C34B19"/>
    <w:rsid w:val="63CD2B25"/>
    <w:rsid w:val="63CEB47A"/>
    <w:rsid w:val="63DB230A"/>
    <w:rsid w:val="63DB2416"/>
    <w:rsid w:val="63DC96EA"/>
    <w:rsid w:val="63E458CD"/>
    <w:rsid w:val="63E72956"/>
    <w:rsid w:val="63ED33E4"/>
    <w:rsid w:val="63F1A4A1"/>
    <w:rsid w:val="63FA86D8"/>
    <w:rsid w:val="63FC6647"/>
    <w:rsid w:val="641127C7"/>
    <w:rsid w:val="641A4191"/>
    <w:rsid w:val="641D99EF"/>
    <w:rsid w:val="642328A2"/>
    <w:rsid w:val="642BA2C3"/>
    <w:rsid w:val="644165EC"/>
    <w:rsid w:val="64463C58"/>
    <w:rsid w:val="64489A38"/>
    <w:rsid w:val="644F602D"/>
    <w:rsid w:val="64500530"/>
    <w:rsid w:val="645398A8"/>
    <w:rsid w:val="645D998B"/>
    <w:rsid w:val="646308A5"/>
    <w:rsid w:val="646F85A7"/>
    <w:rsid w:val="6471DB9C"/>
    <w:rsid w:val="647C719B"/>
    <w:rsid w:val="6488632E"/>
    <w:rsid w:val="648A50A4"/>
    <w:rsid w:val="648FE652"/>
    <w:rsid w:val="649A9F6C"/>
    <w:rsid w:val="649CA39B"/>
    <w:rsid w:val="64B0AE3E"/>
    <w:rsid w:val="64BCBD09"/>
    <w:rsid w:val="64CA77E3"/>
    <w:rsid w:val="64D05831"/>
    <w:rsid w:val="64D059DD"/>
    <w:rsid w:val="64D0BFAE"/>
    <w:rsid w:val="64D583FA"/>
    <w:rsid w:val="64DDAA6F"/>
    <w:rsid w:val="64E4246A"/>
    <w:rsid w:val="64EB7265"/>
    <w:rsid w:val="64F6374C"/>
    <w:rsid w:val="64F65C77"/>
    <w:rsid w:val="64F9FE4C"/>
    <w:rsid w:val="6504F6C4"/>
    <w:rsid w:val="6510407D"/>
    <w:rsid w:val="6513CC46"/>
    <w:rsid w:val="651527A0"/>
    <w:rsid w:val="6529F6D8"/>
    <w:rsid w:val="652C86AE"/>
    <w:rsid w:val="6534AC62"/>
    <w:rsid w:val="6536002B"/>
    <w:rsid w:val="653BD7B9"/>
    <w:rsid w:val="654E45F9"/>
    <w:rsid w:val="65570765"/>
    <w:rsid w:val="655F3DFB"/>
    <w:rsid w:val="655FB97D"/>
    <w:rsid w:val="65617226"/>
    <w:rsid w:val="65634BA0"/>
    <w:rsid w:val="6563A3E8"/>
    <w:rsid w:val="6563ADCA"/>
    <w:rsid w:val="656A4AD1"/>
    <w:rsid w:val="656A8FA9"/>
    <w:rsid w:val="656E76A7"/>
    <w:rsid w:val="657BDD77"/>
    <w:rsid w:val="65815146"/>
    <w:rsid w:val="65925A88"/>
    <w:rsid w:val="65AC4238"/>
    <w:rsid w:val="65ACAED8"/>
    <w:rsid w:val="65ACBD40"/>
    <w:rsid w:val="65B2BC69"/>
    <w:rsid w:val="65BA33CE"/>
    <w:rsid w:val="65BF1DF2"/>
    <w:rsid w:val="65C1C30D"/>
    <w:rsid w:val="65DCDA7A"/>
    <w:rsid w:val="65E043D9"/>
    <w:rsid w:val="65E0A5C8"/>
    <w:rsid w:val="65E1F13B"/>
    <w:rsid w:val="65E7FA90"/>
    <w:rsid w:val="65FF6905"/>
    <w:rsid w:val="6606C034"/>
    <w:rsid w:val="661B0BE1"/>
    <w:rsid w:val="6628246B"/>
    <w:rsid w:val="663CD45C"/>
    <w:rsid w:val="6647FD39"/>
    <w:rsid w:val="664D9B27"/>
    <w:rsid w:val="66526F97"/>
    <w:rsid w:val="665F2E03"/>
    <w:rsid w:val="6662C9E4"/>
    <w:rsid w:val="6664842B"/>
    <w:rsid w:val="6672DE93"/>
    <w:rsid w:val="66777E53"/>
    <w:rsid w:val="66780200"/>
    <w:rsid w:val="668068C6"/>
    <w:rsid w:val="6681222C"/>
    <w:rsid w:val="66851D46"/>
    <w:rsid w:val="668BF284"/>
    <w:rsid w:val="669207AD"/>
    <w:rsid w:val="66A2C7D0"/>
    <w:rsid w:val="66BC8970"/>
    <w:rsid w:val="66BDF7CB"/>
    <w:rsid w:val="66BEADA8"/>
    <w:rsid w:val="66BEE647"/>
    <w:rsid w:val="66C75D64"/>
    <w:rsid w:val="66C90E75"/>
    <w:rsid w:val="66CB777F"/>
    <w:rsid w:val="66DD52E4"/>
    <w:rsid w:val="66DE9887"/>
    <w:rsid w:val="66DFA137"/>
    <w:rsid w:val="66EDDC4A"/>
    <w:rsid w:val="66F4EC22"/>
    <w:rsid w:val="66F514E7"/>
    <w:rsid w:val="66F5BB66"/>
    <w:rsid w:val="66F7C4BD"/>
    <w:rsid w:val="6705EB50"/>
    <w:rsid w:val="6706A986"/>
    <w:rsid w:val="670BAC49"/>
    <w:rsid w:val="670C8847"/>
    <w:rsid w:val="670C8CAB"/>
    <w:rsid w:val="67191D54"/>
    <w:rsid w:val="672B69F7"/>
    <w:rsid w:val="672F45BC"/>
    <w:rsid w:val="67338486"/>
    <w:rsid w:val="67564303"/>
    <w:rsid w:val="67598B5F"/>
    <w:rsid w:val="67673803"/>
    <w:rsid w:val="676A2180"/>
    <w:rsid w:val="6774FA55"/>
    <w:rsid w:val="6796F42B"/>
    <w:rsid w:val="67A8C909"/>
    <w:rsid w:val="67AEAF54"/>
    <w:rsid w:val="67AF98B1"/>
    <w:rsid w:val="67B1F891"/>
    <w:rsid w:val="67B243EB"/>
    <w:rsid w:val="67C763EB"/>
    <w:rsid w:val="67DB4FB6"/>
    <w:rsid w:val="67EB87B0"/>
    <w:rsid w:val="67EF8115"/>
    <w:rsid w:val="67F28353"/>
    <w:rsid w:val="67F45DCB"/>
    <w:rsid w:val="6810CE29"/>
    <w:rsid w:val="68357198"/>
    <w:rsid w:val="6836F295"/>
    <w:rsid w:val="684D7D93"/>
    <w:rsid w:val="68514F26"/>
    <w:rsid w:val="685B0F46"/>
    <w:rsid w:val="685B2DEB"/>
    <w:rsid w:val="685BE860"/>
    <w:rsid w:val="686019EB"/>
    <w:rsid w:val="686630D5"/>
    <w:rsid w:val="686CDC2F"/>
    <w:rsid w:val="686DA0ED"/>
    <w:rsid w:val="687CD004"/>
    <w:rsid w:val="68804BDE"/>
    <w:rsid w:val="68810ED7"/>
    <w:rsid w:val="6885E6BB"/>
    <w:rsid w:val="6888A879"/>
    <w:rsid w:val="689369A8"/>
    <w:rsid w:val="689695F8"/>
    <w:rsid w:val="6897685A"/>
    <w:rsid w:val="6898577B"/>
    <w:rsid w:val="689DD428"/>
    <w:rsid w:val="689E5C17"/>
    <w:rsid w:val="68AC1BE3"/>
    <w:rsid w:val="68AE942D"/>
    <w:rsid w:val="68B240C8"/>
    <w:rsid w:val="68B75985"/>
    <w:rsid w:val="68BE892D"/>
    <w:rsid w:val="68C1EF7B"/>
    <w:rsid w:val="68C41BFE"/>
    <w:rsid w:val="68C67D3C"/>
    <w:rsid w:val="68E2363B"/>
    <w:rsid w:val="68EA4F08"/>
    <w:rsid w:val="68F7FFF2"/>
    <w:rsid w:val="68FBE750"/>
    <w:rsid w:val="68FCD542"/>
    <w:rsid w:val="68FDC485"/>
    <w:rsid w:val="691C0B5B"/>
    <w:rsid w:val="6922CAA9"/>
    <w:rsid w:val="6927EA66"/>
    <w:rsid w:val="6928FDF0"/>
    <w:rsid w:val="692C97DC"/>
    <w:rsid w:val="692D5E85"/>
    <w:rsid w:val="693A6DDE"/>
    <w:rsid w:val="694A003A"/>
    <w:rsid w:val="694D6A26"/>
    <w:rsid w:val="695988B0"/>
    <w:rsid w:val="695FD14F"/>
    <w:rsid w:val="69603BA0"/>
    <w:rsid w:val="6961FFB8"/>
    <w:rsid w:val="696CA0B5"/>
    <w:rsid w:val="696CF212"/>
    <w:rsid w:val="6978ECCC"/>
    <w:rsid w:val="697D147D"/>
    <w:rsid w:val="6983B155"/>
    <w:rsid w:val="698A829B"/>
    <w:rsid w:val="699A38D0"/>
    <w:rsid w:val="699FA797"/>
    <w:rsid w:val="69A12FF6"/>
    <w:rsid w:val="69A5BEDA"/>
    <w:rsid w:val="69A8B873"/>
    <w:rsid w:val="69BAC19E"/>
    <w:rsid w:val="69C00B92"/>
    <w:rsid w:val="69C095CC"/>
    <w:rsid w:val="69C6C3D9"/>
    <w:rsid w:val="69DA1D07"/>
    <w:rsid w:val="69DE516B"/>
    <w:rsid w:val="69E14303"/>
    <w:rsid w:val="69EAF871"/>
    <w:rsid w:val="69EE5BEA"/>
    <w:rsid w:val="69F21DE4"/>
    <w:rsid w:val="69F788D4"/>
    <w:rsid w:val="69FA9776"/>
    <w:rsid w:val="6A0AAFD5"/>
    <w:rsid w:val="6A0BFF1E"/>
    <w:rsid w:val="6A2521EB"/>
    <w:rsid w:val="6A2BBB32"/>
    <w:rsid w:val="6A35C4EA"/>
    <w:rsid w:val="6A3DCC38"/>
    <w:rsid w:val="6A4FA572"/>
    <w:rsid w:val="6A633FCA"/>
    <w:rsid w:val="6A681CD6"/>
    <w:rsid w:val="6A699A22"/>
    <w:rsid w:val="6A750FAB"/>
    <w:rsid w:val="6A79E5C3"/>
    <w:rsid w:val="6A7F0B37"/>
    <w:rsid w:val="6A861F69"/>
    <w:rsid w:val="6A8B3843"/>
    <w:rsid w:val="6A8C1A26"/>
    <w:rsid w:val="6A90267A"/>
    <w:rsid w:val="6A948C15"/>
    <w:rsid w:val="6A971391"/>
    <w:rsid w:val="6A98DBB8"/>
    <w:rsid w:val="6A9A3283"/>
    <w:rsid w:val="6A9A6FFF"/>
    <w:rsid w:val="6A9F806A"/>
    <w:rsid w:val="6AA2CD1D"/>
    <w:rsid w:val="6AA47DA5"/>
    <w:rsid w:val="6AA6E63E"/>
    <w:rsid w:val="6AA71379"/>
    <w:rsid w:val="6AADB984"/>
    <w:rsid w:val="6AB57CF3"/>
    <w:rsid w:val="6ABA61E5"/>
    <w:rsid w:val="6AC1E735"/>
    <w:rsid w:val="6AC3BAC7"/>
    <w:rsid w:val="6ACB05AA"/>
    <w:rsid w:val="6ACDCB40"/>
    <w:rsid w:val="6ADB9168"/>
    <w:rsid w:val="6ADF126E"/>
    <w:rsid w:val="6AE2AFFA"/>
    <w:rsid w:val="6AECDCA4"/>
    <w:rsid w:val="6AF0FF76"/>
    <w:rsid w:val="6AF777E8"/>
    <w:rsid w:val="6AF99228"/>
    <w:rsid w:val="6B0CA1D9"/>
    <w:rsid w:val="6B0D71F0"/>
    <w:rsid w:val="6B0D8C89"/>
    <w:rsid w:val="6B0E36A2"/>
    <w:rsid w:val="6B16239C"/>
    <w:rsid w:val="6B1CA9E6"/>
    <w:rsid w:val="6B1CC707"/>
    <w:rsid w:val="6B280922"/>
    <w:rsid w:val="6B2B9D21"/>
    <w:rsid w:val="6B2BA736"/>
    <w:rsid w:val="6B3D97CA"/>
    <w:rsid w:val="6B41E646"/>
    <w:rsid w:val="6B446668"/>
    <w:rsid w:val="6B44BB25"/>
    <w:rsid w:val="6B4F3A51"/>
    <w:rsid w:val="6B6BB7FF"/>
    <w:rsid w:val="6B7BDD54"/>
    <w:rsid w:val="6B85C045"/>
    <w:rsid w:val="6B897E7B"/>
    <w:rsid w:val="6B8CF7BF"/>
    <w:rsid w:val="6B91D177"/>
    <w:rsid w:val="6B9EDB04"/>
    <w:rsid w:val="6BA5BB1A"/>
    <w:rsid w:val="6BA828F4"/>
    <w:rsid w:val="6BB542DA"/>
    <w:rsid w:val="6BB7F73E"/>
    <w:rsid w:val="6BC5CDD1"/>
    <w:rsid w:val="6BC91D22"/>
    <w:rsid w:val="6BCC288C"/>
    <w:rsid w:val="6BCD1A2E"/>
    <w:rsid w:val="6BCE4A27"/>
    <w:rsid w:val="6BCF7AAB"/>
    <w:rsid w:val="6BD543FF"/>
    <w:rsid w:val="6BD555C1"/>
    <w:rsid w:val="6BD5CFF2"/>
    <w:rsid w:val="6BDE2F8C"/>
    <w:rsid w:val="6BE5448A"/>
    <w:rsid w:val="6BEB5E17"/>
    <w:rsid w:val="6BEB642C"/>
    <w:rsid w:val="6BF78D78"/>
    <w:rsid w:val="6BF7A360"/>
    <w:rsid w:val="6BF9A1A1"/>
    <w:rsid w:val="6C032ADD"/>
    <w:rsid w:val="6C0F6315"/>
    <w:rsid w:val="6C1B1D22"/>
    <w:rsid w:val="6C21EFCA"/>
    <w:rsid w:val="6C2A4D66"/>
    <w:rsid w:val="6C2FF2E9"/>
    <w:rsid w:val="6C315A76"/>
    <w:rsid w:val="6C331A8B"/>
    <w:rsid w:val="6C378CA4"/>
    <w:rsid w:val="6C3EA380"/>
    <w:rsid w:val="6C446E6B"/>
    <w:rsid w:val="6C4626DD"/>
    <w:rsid w:val="6C577CEE"/>
    <w:rsid w:val="6C593381"/>
    <w:rsid w:val="6C61C189"/>
    <w:rsid w:val="6C87D7CC"/>
    <w:rsid w:val="6C8A7F9F"/>
    <w:rsid w:val="6C8C1517"/>
    <w:rsid w:val="6C908A77"/>
    <w:rsid w:val="6C97A3C3"/>
    <w:rsid w:val="6CB5C598"/>
    <w:rsid w:val="6CCCD5D1"/>
    <w:rsid w:val="6CD7F234"/>
    <w:rsid w:val="6CE66507"/>
    <w:rsid w:val="6CEC6CED"/>
    <w:rsid w:val="6D0CFEEA"/>
    <w:rsid w:val="6D0FC88B"/>
    <w:rsid w:val="6D176BB6"/>
    <w:rsid w:val="6D1A434B"/>
    <w:rsid w:val="6D1AAB27"/>
    <w:rsid w:val="6D1EE77F"/>
    <w:rsid w:val="6D28E3AB"/>
    <w:rsid w:val="6D382EF2"/>
    <w:rsid w:val="6D44D64C"/>
    <w:rsid w:val="6D52A30C"/>
    <w:rsid w:val="6D59CD1D"/>
    <w:rsid w:val="6D5BDCDC"/>
    <w:rsid w:val="6D644871"/>
    <w:rsid w:val="6D6B4D0B"/>
    <w:rsid w:val="6D75EB0A"/>
    <w:rsid w:val="6D79E435"/>
    <w:rsid w:val="6D8968F0"/>
    <w:rsid w:val="6D8EBAD1"/>
    <w:rsid w:val="6D8FEF6B"/>
    <w:rsid w:val="6D989264"/>
    <w:rsid w:val="6D9B8559"/>
    <w:rsid w:val="6D9B85AA"/>
    <w:rsid w:val="6D9D432C"/>
    <w:rsid w:val="6D9ECD53"/>
    <w:rsid w:val="6DA83497"/>
    <w:rsid w:val="6DB3B4C3"/>
    <w:rsid w:val="6DBCB9EA"/>
    <w:rsid w:val="6DC40AD3"/>
    <w:rsid w:val="6DD67987"/>
    <w:rsid w:val="6DD683C8"/>
    <w:rsid w:val="6DDAA796"/>
    <w:rsid w:val="6DDB10A4"/>
    <w:rsid w:val="6DDB34B3"/>
    <w:rsid w:val="6DE10802"/>
    <w:rsid w:val="6DE8E707"/>
    <w:rsid w:val="6DE9290A"/>
    <w:rsid w:val="6DED576C"/>
    <w:rsid w:val="6DF2C13F"/>
    <w:rsid w:val="6DF353E3"/>
    <w:rsid w:val="6E075A98"/>
    <w:rsid w:val="6E1E5879"/>
    <w:rsid w:val="6E209A23"/>
    <w:rsid w:val="6E2D5DA9"/>
    <w:rsid w:val="6E2EC509"/>
    <w:rsid w:val="6E3D0DA1"/>
    <w:rsid w:val="6E461510"/>
    <w:rsid w:val="6E573BC2"/>
    <w:rsid w:val="6E64C81B"/>
    <w:rsid w:val="6E6FFA43"/>
    <w:rsid w:val="6E7E4A44"/>
    <w:rsid w:val="6E81C708"/>
    <w:rsid w:val="6E8FB0C3"/>
    <w:rsid w:val="6E91F014"/>
    <w:rsid w:val="6E926F4D"/>
    <w:rsid w:val="6E940F0C"/>
    <w:rsid w:val="6EA0345F"/>
    <w:rsid w:val="6EA1862F"/>
    <w:rsid w:val="6EA278EF"/>
    <w:rsid w:val="6EAB1710"/>
    <w:rsid w:val="6EB6814B"/>
    <w:rsid w:val="6EC305C2"/>
    <w:rsid w:val="6ECC4372"/>
    <w:rsid w:val="6ECD62DB"/>
    <w:rsid w:val="6ECDE608"/>
    <w:rsid w:val="6ED23F4F"/>
    <w:rsid w:val="6ED68964"/>
    <w:rsid w:val="6ED78D38"/>
    <w:rsid w:val="6EE01D29"/>
    <w:rsid w:val="6EF4D32A"/>
    <w:rsid w:val="6EF515C3"/>
    <w:rsid w:val="6F02B8CF"/>
    <w:rsid w:val="6F242A03"/>
    <w:rsid w:val="6F255A14"/>
    <w:rsid w:val="6F299148"/>
    <w:rsid w:val="6F2CACA0"/>
    <w:rsid w:val="6F2F951F"/>
    <w:rsid w:val="6F3C3C83"/>
    <w:rsid w:val="6F4B5B92"/>
    <w:rsid w:val="6F541B62"/>
    <w:rsid w:val="6F5B6B09"/>
    <w:rsid w:val="6F5E1545"/>
    <w:rsid w:val="6F6CBAE7"/>
    <w:rsid w:val="6F70C47F"/>
    <w:rsid w:val="6F75E445"/>
    <w:rsid w:val="6F77DD40"/>
    <w:rsid w:val="6F79D5A8"/>
    <w:rsid w:val="6F7B28D7"/>
    <w:rsid w:val="6F8C267C"/>
    <w:rsid w:val="6F8EA2B9"/>
    <w:rsid w:val="6FB45B3F"/>
    <w:rsid w:val="6FBA430B"/>
    <w:rsid w:val="6FC606DC"/>
    <w:rsid w:val="6FC70E1C"/>
    <w:rsid w:val="6FCA00C9"/>
    <w:rsid w:val="6FD2E996"/>
    <w:rsid w:val="6FD74C8F"/>
    <w:rsid w:val="6FDB5510"/>
    <w:rsid w:val="6FE1F30C"/>
    <w:rsid w:val="6FEA2502"/>
    <w:rsid w:val="6FED307F"/>
    <w:rsid w:val="6FF95E48"/>
    <w:rsid w:val="700436B2"/>
    <w:rsid w:val="7008C75F"/>
    <w:rsid w:val="700904B5"/>
    <w:rsid w:val="700E2090"/>
    <w:rsid w:val="701199B0"/>
    <w:rsid w:val="701E54AD"/>
    <w:rsid w:val="702A0322"/>
    <w:rsid w:val="703F2922"/>
    <w:rsid w:val="704605CB"/>
    <w:rsid w:val="70470113"/>
    <w:rsid w:val="705DF9EF"/>
    <w:rsid w:val="7066D799"/>
    <w:rsid w:val="707E9C7E"/>
    <w:rsid w:val="70941724"/>
    <w:rsid w:val="70973713"/>
    <w:rsid w:val="70A1542A"/>
    <w:rsid w:val="70A70BC5"/>
    <w:rsid w:val="70B113F1"/>
    <w:rsid w:val="70B23280"/>
    <w:rsid w:val="70B47ED6"/>
    <w:rsid w:val="70B4E04D"/>
    <w:rsid w:val="70C18911"/>
    <w:rsid w:val="70C7B3FE"/>
    <w:rsid w:val="70C96BFB"/>
    <w:rsid w:val="70CAFE9B"/>
    <w:rsid w:val="70D55821"/>
    <w:rsid w:val="70E122F4"/>
    <w:rsid w:val="70E8AA03"/>
    <w:rsid w:val="70E961AE"/>
    <w:rsid w:val="70F32E44"/>
    <w:rsid w:val="70F4B4D1"/>
    <w:rsid w:val="70F880EA"/>
    <w:rsid w:val="70FA2769"/>
    <w:rsid w:val="7101275E"/>
    <w:rsid w:val="710657F6"/>
    <w:rsid w:val="71108896"/>
    <w:rsid w:val="711C82E0"/>
    <w:rsid w:val="7125E7C7"/>
    <w:rsid w:val="7132CD22"/>
    <w:rsid w:val="71452E9E"/>
    <w:rsid w:val="7151EC89"/>
    <w:rsid w:val="715F965B"/>
    <w:rsid w:val="716C4ACC"/>
    <w:rsid w:val="71756F5E"/>
    <w:rsid w:val="7183086F"/>
    <w:rsid w:val="71972D57"/>
    <w:rsid w:val="71979539"/>
    <w:rsid w:val="719A68E8"/>
    <w:rsid w:val="719AF09A"/>
    <w:rsid w:val="719CF087"/>
    <w:rsid w:val="71A65182"/>
    <w:rsid w:val="71A6A373"/>
    <w:rsid w:val="71A7A94B"/>
    <w:rsid w:val="71AC3171"/>
    <w:rsid w:val="71B1CB8D"/>
    <w:rsid w:val="71BE03F3"/>
    <w:rsid w:val="71C64310"/>
    <w:rsid w:val="71CF0A79"/>
    <w:rsid w:val="71D7BDAF"/>
    <w:rsid w:val="71DA6E0E"/>
    <w:rsid w:val="71DB2FE3"/>
    <w:rsid w:val="71E5F658"/>
    <w:rsid w:val="71ED28C8"/>
    <w:rsid w:val="71EEB2D0"/>
    <w:rsid w:val="71EFF331"/>
    <w:rsid w:val="71FB5DA5"/>
    <w:rsid w:val="71FBD72C"/>
    <w:rsid w:val="720DCB72"/>
    <w:rsid w:val="7211C639"/>
    <w:rsid w:val="7213BEB8"/>
    <w:rsid w:val="722269A2"/>
    <w:rsid w:val="722E187A"/>
    <w:rsid w:val="7234F642"/>
    <w:rsid w:val="723A727E"/>
    <w:rsid w:val="723EF9D8"/>
    <w:rsid w:val="7240EEF1"/>
    <w:rsid w:val="7251C1BC"/>
    <w:rsid w:val="7254F0BB"/>
    <w:rsid w:val="725E7693"/>
    <w:rsid w:val="7266585D"/>
    <w:rsid w:val="727BA468"/>
    <w:rsid w:val="728CCE55"/>
    <w:rsid w:val="7294F40E"/>
    <w:rsid w:val="72993E29"/>
    <w:rsid w:val="72998BB9"/>
    <w:rsid w:val="729E7680"/>
    <w:rsid w:val="72AFE7A0"/>
    <w:rsid w:val="72B9051B"/>
    <w:rsid w:val="72BF4BA1"/>
    <w:rsid w:val="72C7F7F3"/>
    <w:rsid w:val="72C8BE7E"/>
    <w:rsid w:val="72CA0232"/>
    <w:rsid w:val="72CE6E6A"/>
    <w:rsid w:val="72D44D37"/>
    <w:rsid w:val="72D72918"/>
    <w:rsid w:val="72E4A990"/>
    <w:rsid w:val="72F15332"/>
    <w:rsid w:val="72F478C1"/>
    <w:rsid w:val="73080826"/>
    <w:rsid w:val="730A78D4"/>
    <w:rsid w:val="730E0071"/>
    <w:rsid w:val="7316F939"/>
    <w:rsid w:val="7317B3BE"/>
    <w:rsid w:val="73209C65"/>
    <w:rsid w:val="732740F9"/>
    <w:rsid w:val="7332F45C"/>
    <w:rsid w:val="7334C136"/>
    <w:rsid w:val="73365A27"/>
    <w:rsid w:val="73371072"/>
    <w:rsid w:val="733BD298"/>
    <w:rsid w:val="73487606"/>
    <w:rsid w:val="7351047B"/>
    <w:rsid w:val="7357D3E1"/>
    <w:rsid w:val="7383346A"/>
    <w:rsid w:val="738E5CA0"/>
    <w:rsid w:val="7390D22A"/>
    <w:rsid w:val="73983C34"/>
    <w:rsid w:val="73BB4671"/>
    <w:rsid w:val="73BC3A5D"/>
    <w:rsid w:val="73BF1D26"/>
    <w:rsid w:val="73C28F67"/>
    <w:rsid w:val="73CC0431"/>
    <w:rsid w:val="73D70FD8"/>
    <w:rsid w:val="73E8F4DA"/>
    <w:rsid w:val="73E9CB06"/>
    <w:rsid w:val="73F8733F"/>
    <w:rsid w:val="740C3445"/>
    <w:rsid w:val="74162B60"/>
    <w:rsid w:val="74165F77"/>
    <w:rsid w:val="741B925E"/>
    <w:rsid w:val="742979EF"/>
    <w:rsid w:val="742D4CA1"/>
    <w:rsid w:val="74451022"/>
    <w:rsid w:val="74454429"/>
    <w:rsid w:val="74467D44"/>
    <w:rsid w:val="744C05C2"/>
    <w:rsid w:val="7454DAC3"/>
    <w:rsid w:val="745A13B7"/>
    <w:rsid w:val="74614813"/>
    <w:rsid w:val="74626472"/>
    <w:rsid w:val="7465E715"/>
    <w:rsid w:val="748D325C"/>
    <w:rsid w:val="748FECEC"/>
    <w:rsid w:val="7490A9D3"/>
    <w:rsid w:val="74951FE2"/>
    <w:rsid w:val="74952EDA"/>
    <w:rsid w:val="74A233D2"/>
    <w:rsid w:val="74A570ED"/>
    <w:rsid w:val="74A57C8A"/>
    <w:rsid w:val="74AEC633"/>
    <w:rsid w:val="74B8447F"/>
    <w:rsid w:val="74BA3228"/>
    <w:rsid w:val="74BCC088"/>
    <w:rsid w:val="74C600E5"/>
    <w:rsid w:val="74CF8882"/>
    <w:rsid w:val="74D12184"/>
    <w:rsid w:val="74D42B92"/>
    <w:rsid w:val="74D711E2"/>
    <w:rsid w:val="74E140B3"/>
    <w:rsid w:val="74E4024B"/>
    <w:rsid w:val="74E48B24"/>
    <w:rsid w:val="74E96393"/>
    <w:rsid w:val="74ED22DE"/>
    <w:rsid w:val="75006A3A"/>
    <w:rsid w:val="7500DB34"/>
    <w:rsid w:val="7508CFFB"/>
    <w:rsid w:val="7510747B"/>
    <w:rsid w:val="7510D859"/>
    <w:rsid w:val="751FA980"/>
    <w:rsid w:val="752182CF"/>
    <w:rsid w:val="75320789"/>
    <w:rsid w:val="7532CEAE"/>
    <w:rsid w:val="754BA993"/>
    <w:rsid w:val="75522D41"/>
    <w:rsid w:val="7553023F"/>
    <w:rsid w:val="755DECED"/>
    <w:rsid w:val="75613315"/>
    <w:rsid w:val="756222D7"/>
    <w:rsid w:val="75742008"/>
    <w:rsid w:val="75743AFD"/>
    <w:rsid w:val="75855D49"/>
    <w:rsid w:val="75858F11"/>
    <w:rsid w:val="7589223D"/>
    <w:rsid w:val="75892904"/>
    <w:rsid w:val="759637E5"/>
    <w:rsid w:val="7597481E"/>
    <w:rsid w:val="7597FF2F"/>
    <w:rsid w:val="75B4C44C"/>
    <w:rsid w:val="75BE82E7"/>
    <w:rsid w:val="75CC1CFD"/>
    <w:rsid w:val="75D1161B"/>
    <w:rsid w:val="75D15FCA"/>
    <w:rsid w:val="75DEC025"/>
    <w:rsid w:val="75E0DFA3"/>
    <w:rsid w:val="75E0E083"/>
    <w:rsid w:val="75E3CF1B"/>
    <w:rsid w:val="75E6F090"/>
    <w:rsid w:val="75ECA8C9"/>
    <w:rsid w:val="75EE346E"/>
    <w:rsid w:val="75F6259A"/>
    <w:rsid w:val="761C6912"/>
    <w:rsid w:val="761C9840"/>
    <w:rsid w:val="762659E4"/>
    <w:rsid w:val="762902BD"/>
    <w:rsid w:val="76299B68"/>
    <w:rsid w:val="762BBD4D"/>
    <w:rsid w:val="76395D20"/>
    <w:rsid w:val="763C464B"/>
    <w:rsid w:val="7652AF88"/>
    <w:rsid w:val="76578A53"/>
    <w:rsid w:val="765C4978"/>
    <w:rsid w:val="7663F33E"/>
    <w:rsid w:val="767601F4"/>
    <w:rsid w:val="7679C2A5"/>
    <w:rsid w:val="767C7196"/>
    <w:rsid w:val="7685463F"/>
    <w:rsid w:val="768A2277"/>
    <w:rsid w:val="76961940"/>
    <w:rsid w:val="769879AD"/>
    <w:rsid w:val="76A75F62"/>
    <w:rsid w:val="76A7718E"/>
    <w:rsid w:val="76ADAF76"/>
    <w:rsid w:val="76AE8891"/>
    <w:rsid w:val="76B0DCD1"/>
    <w:rsid w:val="76BB7AD9"/>
    <w:rsid w:val="76C269E2"/>
    <w:rsid w:val="76C49CAC"/>
    <w:rsid w:val="76C9B483"/>
    <w:rsid w:val="76D70BEE"/>
    <w:rsid w:val="76D9941A"/>
    <w:rsid w:val="76DAE6AE"/>
    <w:rsid w:val="76EDC90F"/>
    <w:rsid w:val="76F473B2"/>
    <w:rsid w:val="76FF252C"/>
    <w:rsid w:val="7708AED1"/>
    <w:rsid w:val="770E9250"/>
    <w:rsid w:val="77221EBB"/>
    <w:rsid w:val="7729BD99"/>
    <w:rsid w:val="772B854E"/>
    <w:rsid w:val="7730CA95"/>
    <w:rsid w:val="773A0ADF"/>
    <w:rsid w:val="7746249C"/>
    <w:rsid w:val="77495E82"/>
    <w:rsid w:val="7749DFF1"/>
    <w:rsid w:val="774D1501"/>
    <w:rsid w:val="77525A4F"/>
    <w:rsid w:val="7765A564"/>
    <w:rsid w:val="77677383"/>
    <w:rsid w:val="777C5562"/>
    <w:rsid w:val="77800574"/>
    <w:rsid w:val="7781C3BE"/>
    <w:rsid w:val="778229B5"/>
    <w:rsid w:val="7782C60D"/>
    <w:rsid w:val="77977321"/>
    <w:rsid w:val="779B47C5"/>
    <w:rsid w:val="77AD7CC8"/>
    <w:rsid w:val="77B3EC08"/>
    <w:rsid w:val="77B70025"/>
    <w:rsid w:val="77BDB970"/>
    <w:rsid w:val="77C4D31E"/>
    <w:rsid w:val="77CB1199"/>
    <w:rsid w:val="77E2CF56"/>
    <w:rsid w:val="77E904C3"/>
    <w:rsid w:val="77EAB456"/>
    <w:rsid w:val="77EE005B"/>
    <w:rsid w:val="77F45257"/>
    <w:rsid w:val="77F59D00"/>
    <w:rsid w:val="77FFC39F"/>
    <w:rsid w:val="780013E0"/>
    <w:rsid w:val="7802796E"/>
    <w:rsid w:val="78052D56"/>
    <w:rsid w:val="7809C444"/>
    <w:rsid w:val="78161904"/>
    <w:rsid w:val="782375D0"/>
    <w:rsid w:val="782737B4"/>
    <w:rsid w:val="782D79D7"/>
    <w:rsid w:val="782F79C3"/>
    <w:rsid w:val="782F7F5B"/>
    <w:rsid w:val="78314B19"/>
    <w:rsid w:val="7838709E"/>
    <w:rsid w:val="783AAEF5"/>
    <w:rsid w:val="783E1574"/>
    <w:rsid w:val="7848CB40"/>
    <w:rsid w:val="784ED926"/>
    <w:rsid w:val="7850999C"/>
    <w:rsid w:val="7854027F"/>
    <w:rsid w:val="785548A2"/>
    <w:rsid w:val="785770E7"/>
    <w:rsid w:val="7866EEF9"/>
    <w:rsid w:val="7872AC1C"/>
    <w:rsid w:val="78783553"/>
    <w:rsid w:val="787BCCE0"/>
    <w:rsid w:val="78871D32"/>
    <w:rsid w:val="788ECAAA"/>
    <w:rsid w:val="78905227"/>
    <w:rsid w:val="789189CB"/>
    <w:rsid w:val="7891F169"/>
    <w:rsid w:val="78955DBA"/>
    <w:rsid w:val="789E8376"/>
    <w:rsid w:val="78AB0107"/>
    <w:rsid w:val="78AF5696"/>
    <w:rsid w:val="78B01E0F"/>
    <w:rsid w:val="78B06B3B"/>
    <w:rsid w:val="78BDE6A7"/>
    <w:rsid w:val="78BEC848"/>
    <w:rsid w:val="78D82077"/>
    <w:rsid w:val="78DB1951"/>
    <w:rsid w:val="78E1F4FD"/>
    <w:rsid w:val="78F5DEA9"/>
    <w:rsid w:val="78FA687C"/>
    <w:rsid w:val="790507BA"/>
    <w:rsid w:val="79098817"/>
    <w:rsid w:val="791E0DAE"/>
    <w:rsid w:val="79228E0B"/>
    <w:rsid w:val="79282C0F"/>
    <w:rsid w:val="792D706A"/>
    <w:rsid w:val="79382048"/>
    <w:rsid w:val="7945F794"/>
    <w:rsid w:val="7946C899"/>
    <w:rsid w:val="7947849A"/>
    <w:rsid w:val="794B47AE"/>
    <w:rsid w:val="79511AEF"/>
    <w:rsid w:val="7958A850"/>
    <w:rsid w:val="795D7FF7"/>
    <w:rsid w:val="79689105"/>
    <w:rsid w:val="796A507D"/>
    <w:rsid w:val="797D83E7"/>
    <w:rsid w:val="79813A78"/>
    <w:rsid w:val="798A504A"/>
    <w:rsid w:val="798C246A"/>
    <w:rsid w:val="79968F9B"/>
    <w:rsid w:val="79A1710C"/>
    <w:rsid w:val="79A4AD00"/>
    <w:rsid w:val="79A7CE4A"/>
    <w:rsid w:val="79C32D04"/>
    <w:rsid w:val="79C6FD7A"/>
    <w:rsid w:val="79CF71E0"/>
    <w:rsid w:val="79E124EC"/>
    <w:rsid w:val="79E4792C"/>
    <w:rsid w:val="79EE595E"/>
    <w:rsid w:val="79F27F75"/>
    <w:rsid w:val="79F3E6F2"/>
    <w:rsid w:val="79F96E12"/>
    <w:rsid w:val="7A26FF22"/>
    <w:rsid w:val="7A2A0ADE"/>
    <w:rsid w:val="7A354DE5"/>
    <w:rsid w:val="7A3D9260"/>
    <w:rsid w:val="7A3F5E45"/>
    <w:rsid w:val="7A41EC2A"/>
    <w:rsid w:val="7A463B3F"/>
    <w:rsid w:val="7A522495"/>
    <w:rsid w:val="7A64ACCA"/>
    <w:rsid w:val="7A6C4823"/>
    <w:rsid w:val="7A79138B"/>
    <w:rsid w:val="7A95EBD7"/>
    <w:rsid w:val="7A983611"/>
    <w:rsid w:val="7AA1EC30"/>
    <w:rsid w:val="7AA52899"/>
    <w:rsid w:val="7AA75A82"/>
    <w:rsid w:val="7AA93B62"/>
    <w:rsid w:val="7AB4228C"/>
    <w:rsid w:val="7AC47B58"/>
    <w:rsid w:val="7AC5A404"/>
    <w:rsid w:val="7AD4BC5A"/>
    <w:rsid w:val="7AD57D28"/>
    <w:rsid w:val="7AD82DA7"/>
    <w:rsid w:val="7AD9ED1F"/>
    <w:rsid w:val="7ADE82D2"/>
    <w:rsid w:val="7AE32A85"/>
    <w:rsid w:val="7AF0CC19"/>
    <w:rsid w:val="7AF23289"/>
    <w:rsid w:val="7AF59319"/>
    <w:rsid w:val="7AF60540"/>
    <w:rsid w:val="7AFF49B7"/>
    <w:rsid w:val="7B00E876"/>
    <w:rsid w:val="7B01E31C"/>
    <w:rsid w:val="7B051970"/>
    <w:rsid w:val="7B0DA1E1"/>
    <w:rsid w:val="7B1603DE"/>
    <w:rsid w:val="7B1E8ABC"/>
    <w:rsid w:val="7B2000A3"/>
    <w:rsid w:val="7B21B9BB"/>
    <w:rsid w:val="7B2B9DD9"/>
    <w:rsid w:val="7B3ABB36"/>
    <w:rsid w:val="7B54FAAA"/>
    <w:rsid w:val="7B57E62B"/>
    <w:rsid w:val="7B59D4F2"/>
    <w:rsid w:val="7B69E025"/>
    <w:rsid w:val="7B7BE872"/>
    <w:rsid w:val="7B89119E"/>
    <w:rsid w:val="7B8E4C26"/>
    <w:rsid w:val="7B920618"/>
    <w:rsid w:val="7B932623"/>
    <w:rsid w:val="7B9467DF"/>
    <w:rsid w:val="7B9BF272"/>
    <w:rsid w:val="7BA21945"/>
    <w:rsid w:val="7BAB9C18"/>
    <w:rsid w:val="7BAF388E"/>
    <w:rsid w:val="7BB14F42"/>
    <w:rsid w:val="7BBB7378"/>
    <w:rsid w:val="7BBC8FF5"/>
    <w:rsid w:val="7BBE114C"/>
    <w:rsid w:val="7BBE1E03"/>
    <w:rsid w:val="7BBE8986"/>
    <w:rsid w:val="7BC0E2BD"/>
    <w:rsid w:val="7BCF96A1"/>
    <w:rsid w:val="7BD74269"/>
    <w:rsid w:val="7BFB25E4"/>
    <w:rsid w:val="7C07C4EC"/>
    <w:rsid w:val="7C0800C1"/>
    <w:rsid w:val="7C0C611F"/>
    <w:rsid w:val="7C11C442"/>
    <w:rsid w:val="7C16B5F7"/>
    <w:rsid w:val="7C1CBCED"/>
    <w:rsid w:val="7C2E7E29"/>
    <w:rsid w:val="7C3324C0"/>
    <w:rsid w:val="7C35ED84"/>
    <w:rsid w:val="7C36A3AE"/>
    <w:rsid w:val="7C3A8D35"/>
    <w:rsid w:val="7C58CCD8"/>
    <w:rsid w:val="7C5D6981"/>
    <w:rsid w:val="7C5EF506"/>
    <w:rsid w:val="7C60EE9B"/>
    <w:rsid w:val="7C643DCA"/>
    <w:rsid w:val="7C7201B4"/>
    <w:rsid w:val="7C7DCCB2"/>
    <w:rsid w:val="7C82F852"/>
    <w:rsid w:val="7C8542F0"/>
    <w:rsid w:val="7C8ACB5E"/>
    <w:rsid w:val="7C904912"/>
    <w:rsid w:val="7C918311"/>
    <w:rsid w:val="7C93618B"/>
    <w:rsid w:val="7C9B8212"/>
    <w:rsid w:val="7CA153E8"/>
    <w:rsid w:val="7CA3CB9E"/>
    <w:rsid w:val="7CA6981C"/>
    <w:rsid w:val="7CAD2C1F"/>
    <w:rsid w:val="7CB2CECC"/>
    <w:rsid w:val="7CC9F527"/>
    <w:rsid w:val="7CCA5738"/>
    <w:rsid w:val="7CCF02FF"/>
    <w:rsid w:val="7CEC83CA"/>
    <w:rsid w:val="7D025E03"/>
    <w:rsid w:val="7D031171"/>
    <w:rsid w:val="7D1CE25E"/>
    <w:rsid w:val="7D1DA96F"/>
    <w:rsid w:val="7D231BEE"/>
    <w:rsid w:val="7D2599B0"/>
    <w:rsid w:val="7D26F624"/>
    <w:rsid w:val="7D2F2B97"/>
    <w:rsid w:val="7D4096A7"/>
    <w:rsid w:val="7D40C3F3"/>
    <w:rsid w:val="7D4A7446"/>
    <w:rsid w:val="7D4ADA79"/>
    <w:rsid w:val="7D4DAA92"/>
    <w:rsid w:val="7D64013E"/>
    <w:rsid w:val="7D69D676"/>
    <w:rsid w:val="7D6D9237"/>
    <w:rsid w:val="7D71053F"/>
    <w:rsid w:val="7D71C5E6"/>
    <w:rsid w:val="7D78F65E"/>
    <w:rsid w:val="7D7B0BC5"/>
    <w:rsid w:val="7D83D43E"/>
    <w:rsid w:val="7D84814F"/>
    <w:rsid w:val="7D89E9E4"/>
    <w:rsid w:val="7D97709E"/>
    <w:rsid w:val="7DA50E9C"/>
    <w:rsid w:val="7DA7FD1D"/>
    <w:rsid w:val="7DB17EBD"/>
    <w:rsid w:val="7DB7273D"/>
    <w:rsid w:val="7DC297F2"/>
    <w:rsid w:val="7DC9EA68"/>
    <w:rsid w:val="7DCAA6D5"/>
    <w:rsid w:val="7DCBB2A1"/>
    <w:rsid w:val="7DD33469"/>
    <w:rsid w:val="7DDC245D"/>
    <w:rsid w:val="7DDE1CD8"/>
    <w:rsid w:val="7DE70DBA"/>
    <w:rsid w:val="7DEA3E27"/>
    <w:rsid w:val="7E04692C"/>
    <w:rsid w:val="7E05DA12"/>
    <w:rsid w:val="7E160D3C"/>
    <w:rsid w:val="7E1DF7CD"/>
    <w:rsid w:val="7E24991F"/>
    <w:rsid w:val="7E286CDB"/>
    <w:rsid w:val="7E2C1973"/>
    <w:rsid w:val="7E2F3599"/>
    <w:rsid w:val="7E386232"/>
    <w:rsid w:val="7E3A32E2"/>
    <w:rsid w:val="7E4DA4A0"/>
    <w:rsid w:val="7E4E9F2D"/>
    <w:rsid w:val="7E59339B"/>
    <w:rsid w:val="7E688838"/>
    <w:rsid w:val="7E6BEFAD"/>
    <w:rsid w:val="7E725BF8"/>
    <w:rsid w:val="7E72826D"/>
    <w:rsid w:val="7E7EE9CC"/>
    <w:rsid w:val="7E94CBA4"/>
    <w:rsid w:val="7E96E2F8"/>
    <w:rsid w:val="7EA1C7A1"/>
    <w:rsid w:val="7EA2E9EC"/>
    <w:rsid w:val="7EB0AA2C"/>
    <w:rsid w:val="7EB6CFC2"/>
    <w:rsid w:val="7EBBA299"/>
    <w:rsid w:val="7EBCC44F"/>
    <w:rsid w:val="7EC8EEF3"/>
    <w:rsid w:val="7ED0A91C"/>
    <w:rsid w:val="7ED38F82"/>
    <w:rsid w:val="7ED44185"/>
    <w:rsid w:val="7EDD9325"/>
    <w:rsid w:val="7EE00091"/>
    <w:rsid w:val="7EE8842C"/>
    <w:rsid w:val="7EEB394E"/>
    <w:rsid w:val="7EF6D487"/>
    <w:rsid w:val="7EF766D8"/>
    <w:rsid w:val="7F05A6D7"/>
    <w:rsid w:val="7F087711"/>
    <w:rsid w:val="7F0B0A27"/>
    <w:rsid w:val="7F0C32C4"/>
    <w:rsid w:val="7F1085B2"/>
    <w:rsid w:val="7F108C23"/>
    <w:rsid w:val="7F123708"/>
    <w:rsid w:val="7F1AB73A"/>
    <w:rsid w:val="7F302CD4"/>
    <w:rsid w:val="7F39D3C5"/>
    <w:rsid w:val="7F4BFA4E"/>
    <w:rsid w:val="7F545DAF"/>
    <w:rsid w:val="7F54A9BC"/>
    <w:rsid w:val="7F61F7EE"/>
    <w:rsid w:val="7F6284E2"/>
    <w:rsid w:val="7F6B2676"/>
    <w:rsid w:val="7F6D24A0"/>
    <w:rsid w:val="7F91022B"/>
    <w:rsid w:val="7F9EC31D"/>
    <w:rsid w:val="7FA30ABB"/>
    <w:rsid w:val="7FA7EB4B"/>
    <w:rsid w:val="7FACC846"/>
    <w:rsid w:val="7FAD97FB"/>
    <w:rsid w:val="7FBA9914"/>
    <w:rsid w:val="7FC43D3C"/>
    <w:rsid w:val="7FC995F8"/>
    <w:rsid w:val="7FD3C3B8"/>
    <w:rsid w:val="7FDAA986"/>
    <w:rsid w:val="7FE4E930"/>
    <w:rsid w:val="7FE8B8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3636D988"/>
  <w15:chartTrackingRefBased/>
  <w15:docId w15:val="{137A8D48-91F3-4448-950A-30D12F7198C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hAnsiTheme="minorHAnsi" w:eastAsia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styleId="Normlny" w:default="1">
    <w:name w:val="Normal"/>
    <w:qFormat/>
    <w:rsid w:val="003D7906"/>
    <w:pPr>
      <w:spacing w:after="120" w:line="276" w:lineRule="auto"/>
      <w:jc w:val="both"/>
    </w:pPr>
    <w:rPr>
      <w:rFonts w:eastAsia="Times New Roman" w:cs="Times New Roman"/>
      <w:sz w:val="24"/>
      <w:szCs w:val="24"/>
      <w:lang w:val="sk-SK" w:eastAsia="en-GB"/>
    </w:rPr>
  </w:style>
  <w:style w:type="paragraph" w:styleId="Nadpis1">
    <w:name w:val="heading 1"/>
    <w:basedOn w:val="Normlny"/>
    <w:next w:val="Normlny"/>
    <w:link w:val="Nadpis1Char"/>
    <w:uiPriority w:val="9"/>
    <w:qFormat/>
    <w:rsid w:val="003D7906"/>
    <w:pPr>
      <w:keepNext/>
      <w:keepLines/>
      <w:spacing w:before="360" w:after="360" w:line="259" w:lineRule="auto"/>
      <w:jc w:val="center"/>
      <w:outlineLvl w:val="0"/>
    </w:pPr>
    <w:rPr>
      <w:rFonts w:eastAsiaTheme="minorEastAsia" w:cstheme="minorBidi"/>
      <w:b/>
      <w:color w:val="1F3864" w:themeColor="accent1" w:themeShade="80"/>
      <w:sz w:val="36"/>
      <w:szCs w:val="32"/>
      <w:lang w:eastAsia="en-US"/>
    </w:rPr>
  </w:style>
  <w:style w:type="paragraph" w:styleId="Nadpis2">
    <w:name w:val="heading 2"/>
    <w:basedOn w:val="Normlny"/>
    <w:next w:val="Normlny"/>
    <w:link w:val="Nadpis2Char"/>
    <w:uiPriority w:val="9"/>
    <w:unhideWhenUsed/>
    <w:qFormat/>
    <w:rsid w:val="009F3729"/>
    <w:pPr>
      <w:keepNext/>
      <w:keepLines/>
      <w:spacing w:before="240" w:after="360" w:line="259" w:lineRule="auto"/>
      <w:outlineLvl w:val="1"/>
    </w:pPr>
    <w:rPr>
      <w:rFonts w:asciiTheme="majorHAnsi" w:hAnsiTheme="majorHAnsi" w:eastAsiaTheme="majorEastAsia" w:cstheme="majorBidi"/>
      <w:b/>
      <w:color w:val="1F3864" w:themeColor="accent1" w:themeShade="80"/>
      <w:sz w:val="32"/>
      <w:szCs w:val="26"/>
      <w:lang w:val="en-GB" w:eastAsia="en-US"/>
    </w:rPr>
  </w:style>
  <w:style w:type="paragraph" w:styleId="Nadpis3">
    <w:name w:val="heading 3"/>
    <w:basedOn w:val="Normlny"/>
    <w:next w:val="Normlny"/>
    <w:link w:val="Nadpis3Char"/>
    <w:uiPriority w:val="9"/>
    <w:unhideWhenUsed/>
    <w:qFormat/>
    <w:rsid w:val="001E131B"/>
    <w:pPr>
      <w:keepNext/>
      <w:keepLines/>
      <w:spacing w:before="240" w:after="240" w:line="259" w:lineRule="auto"/>
      <w:outlineLvl w:val="2"/>
    </w:pPr>
    <w:rPr>
      <w:rFonts w:asciiTheme="majorHAnsi" w:hAnsiTheme="majorHAnsi" w:eastAsiaTheme="majorEastAsia" w:cstheme="majorBidi"/>
      <w:b/>
      <w:color w:val="1F3763" w:themeColor="accent1" w:themeShade="7F"/>
      <w:lang w:val="en-GB" w:eastAsia="en-US"/>
    </w:rPr>
  </w:style>
  <w:style w:type="paragraph" w:styleId="Nadpis4">
    <w:name w:val="heading 4"/>
    <w:basedOn w:val="Normlny"/>
    <w:next w:val="Normlny"/>
    <w:link w:val="Nadpis4Char"/>
    <w:uiPriority w:val="9"/>
    <w:unhideWhenUsed/>
    <w:qFormat/>
    <w:rsid w:val="003753BD"/>
    <w:pPr>
      <w:spacing w:before="240" w:after="240"/>
      <w:outlineLvl w:val="3"/>
    </w:pPr>
    <w:rPr>
      <w:rFonts w:eastAsiaTheme="minorEastAsia" w:cstheme="minorBidi"/>
      <w:b/>
      <w:bCs/>
    </w:rPr>
  </w:style>
  <w:style w:type="character" w:styleId="Predvolenpsmoodseku" w:default="1">
    <w:name w:val="Default Paragraph Font"/>
    <w:uiPriority w:val="1"/>
    <w:semiHidden/>
    <w:unhideWhenUsed/>
  </w:style>
  <w:style w:type="table" w:styleId="Normlnatabuka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Bezzoznamu" w:default="1">
    <w:name w:val="No List"/>
    <w:uiPriority w:val="99"/>
    <w:semiHidden/>
    <w:unhideWhenUsed/>
  </w:style>
  <w:style w:type="character" w:styleId="NzovChar" w:customStyle="1">
    <w:name w:val="Názov Char"/>
    <w:basedOn w:val="Predvolenpsmoodseku"/>
    <w:link w:val="Nzov"/>
    <w:uiPriority w:val="10"/>
    <w:rsid w:val="00053319"/>
    <w:rPr>
      <w:rFonts w:asciiTheme="majorHAnsi" w:hAnsiTheme="majorHAnsi" w:eastAsiaTheme="majorEastAsia" w:cstheme="majorBidi"/>
      <w:b/>
      <w:spacing w:val="-10"/>
      <w:kern w:val="28"/>
      <w:sz w:val="56"/>
      <w:szCs w:val="56"/>
    </w:rPr>
  </w:style>
  <w:style w:type="paragraph" w:styleId="Nzov">
    <w:name w:val="Title"/>
    <w:basedOn w:val="Normlny"/>
    <w:next w:val="Normlny"/>
    <w:link w:val="NzovChar"/>
    <w:uiPriority w:val="10"/>
    <w:qFormat/>
    <w:rsid w:val="00053319"/>
    <w:pPr>
      <w:contextualSpacing/>
      <w:jc w:val="center"/>
    </w:pPr>
    <w:rPr>
      <w:rFonts w:asciiTheme="majorHAnsi" w:hAnsiTheme="majorHAnsi" w:eastAsiaTheme="majorEastAsia" w:cstheme="majorBidi"/>
      <w:b/>
      <w:spacing w:val="-10"/>
      <w:kern w:val="28"/>
      <w:sz w:val="56"/>
      <w:szCs w:val="56"/>
      <w:lang w:val="en-GB" w:eastAsia="en-US"/>
    </w:rPr>
  </w:style>
  <w:style w:type="character" w:styleId="Nzovknihy">
    <w:name w:val="Book Title"/>
    <w:basedOn w:val="Predvolenpsmoodseku"/>
    <w:uiPriority w:val="33"/>
    <w:qFormat/>
    <w:rPr>
      <w:b/>
      <w:bCs/>
      <w:i/>
      <w:iCs/>
      <w:spacing w:val="5"/>
    </w:rPr>
  </w:style>
  <w:style w:type="character" w:styleId="Hypertextovprepojenie">
    <w:name w:val="Hyperlink"/>
    <w:basedOn w:val="Predvolenpsmoodseku"/>
    <w:uiPriority w:val="99"/>
    <w:unhideWhenUsed/>
    <w:rPr>
      <w:color w:val="0563C1" w:themeColor="hyperlink"/>
      <w:u w:val="single"/>
    </w:rPr>
  </w:style>
  <w:style w:type="paragraph" w:styleId="Obsah1">
    <w:name w:val="toc 1"/>
    <w:basedOn w:val="Normlny"/>
    <w:next w:val="Normlny"/>
    <w:autoRedefine/>
    <w:uiPriority w:val="39"/>
    <w:unhideWhenUsed/>
    <w:pPr>
      <w:spacing w:after="100" w:line="259" w:lineRule="auto"/>
    </w:pPr>
    <w:rPr>
      <w:rFonts w:eastAsiaTheme="minorHAnsi" w:cstheme="minorBidi"/>
      <w:sz w:val="22"/>
      <w:szCs w:val="22"/>
      <w:lang w:val="en-GB" w:eastAsia="en-US"/>
    </w:rPr>
  </w:style>
  <w:style w:type="paragraph" w:styleId="Obsah2">
    <w:name w:val="toc 2"/>
    <w:basedOn w:val="Normlny"/>
    <w:next w:val="Normlny"/>
    <w:autoRedefine/>
    <w:uiPriority w:val="39"/>
    <w:unhideWhenUsed/>
    <w:pPr>
      <w:spacing w:after="100" w:line="259" w:lineRule="auto"/>
      <w:ind w:left="220"/>
    </w:pPr>
    <w:rPr>
      <w:rFonts w:eastAsiaTheme="minorHAnsi" w:cstheme="minorBidi"/>
      <w:sz w:val="22"/>
      <w:szCs w:val="22"/>
      <w:lang w:val="en-GB" w:eastAsia="en-US"/>
    </w:rPr>
  </w:style>
  <w:style w:type="paragraph" w:styleId="Obsah3">
    <w:name w:val="toc 3"/>
    <w:basedOn w:val="Normlny"/>
    <w:next w:val="Normlny"/>
    <w:autoRedefine/>
    <w:uiPriority w:val="39"/>
    <w:unhideWhenUsed/>
    <w:pPr>
      <w:spacing w:after="100" w:line="259" w:lineRule="auto"/>
      <w:ind w:left="440"/>
    </w:pPr>
    <w:rPr>
      <w:rFonts w:eastAsiaTheme="minorHAnsi" w:cstheme="minorBidi"/>
      <w:sz w:val="22"/>
      <w:szCs w:val="22"/>
      <w:lang w:val="en-GB" w:eastAsia="en-US"/>
    </w:rPr>
  </w:style>
  <w:style w:type="character" w:styleId="Nadpis1Char" w:customStyle="1">
    <w:name w:val="Nadpis 1 Char"/>
    <w:basedOn w:val="Predvolenpsmoodseku"/>
    <w:link w:val="Nadpis1"/>
    <w:uiPriority w:val="9"/>
    <w:rsid w:val="003D7906"/>
    <w:rPr>
      <w:rFonts w:eastAsiaTheme="minorEastAsia"/>
      <w:b/>
      <w:color w:val="1F3864" w:themeColor="accent1" w:themeShade="80"/>
      <w:sz w:val="36"/>
      <w:szCs w:val="32"/>
      <w:lang w:val="sk-SK"/>
    </w:rPr>
  </w:style>
  <w:style w:type="paragraph" w:styleId="Bezriadkovania">
    <w:name w:val="No Spacing"/>
    <w:uiPriority w:val="1"/>
    <w:qFormat/>
    <w:pPr>
      <w:spacing w:after="0" w:line="240" w:lineRule="auto"/>
    </w:pPr>
  </w:style>
  <w:style w:type="paragraph" w:styleId="Odsekzoznamu">
    <w:name w:val="List Paragraph"/>
    <w:basedOn w:val="Normlny"/>
    <w:uiPriority w:val="34"/>
    <w:qFormat/>
    <w:rsid w:val="00385B61"/>
    <w:pPr>
      <w:ind w:left="720"/>
      <w:contextualSpacing/>
    </w:pPr>
    <w:rPr>
      <w:rFonts w:eastAsiaTheme="minorHAnsi" w:cstheme="minorBidi"/>
      <w:szCs w:val="22"/>
      <w:lang w:val="en-GB" w:eastAsia="en-US"/>
    </w:rPr>
  </w:style>
  <w:style w:type="table" w:styleId="Mriekatabuky">
    <w:name w:val="Table Grid"/>
    <w:basedOn w:val="Normlnatabuka"/>
    <w:uiPriority w:val="59"/>
    <w:rsid w:val="00FB4123"/>
    <w:pPr>
      <w:spacing w:after="0" w:line="240" w:lineRule="auto"/>
    </w:pPr>
    <w:tblPr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</w:tblPr>
  </w:style>
  <w:style w:type="character" w:styleId="CitciaChar" w:customStyle="1">
    <w:name w:val="Citácia Char"/>
    <w:basedOn w:val="Predvolenpsmoodseku"/>
    <w:link w:val="Citcia"/>
    <w:uiPriority w:val="29"/>
    <w:rPr>
      <w:i/>
      <w:iCs/>
      <w:color w:val="404040" w:themeColor="text1" w:themeTint="BF"/>
    </w:rPr>
  </w:style>
  <w:style w:type="paragraph" w:styleId="Citcia">
    <w:name w:val="Quote"/>
    <w:basedOn w:val="Normlny"/>
    <w:next w:val="Normlny"/>
    <w:link w:val="CitciaChar"/>
    <w:uiPriority w:val="29"/>
    <w:qFormat/>
    <w:pPr>
      <w:spacing w:before="200" w:after="160" w:line="259" w:lineRule="auto"/>
      <w:ind w:left="864" w:right="864"/>
      <w:jc w:val="center"/>
    </w:pPr>
    <w:rPr>
      <w:rFonts w:eastAsiaTheme="minorHAnsi" w:cstheme="minorBidi"/>
      <w:i/>
      <w:iCs/>
      <w:color w:val="404040" w:themeColor="text1" w:themeTint="BF"/>
      <w:sz w:val="22"/>
      <w:szCs w:val="22"/>
      <w:lang w:val="en-GB" w:eastAsia="en-US"/>
    </w:rPr>
  </w:style>
  <w:style w:type="character" w:styleId="Nadpis2Char" w:customStyle="1">
    <w:name w:val="Nadpis 2 Char"/>
    <w:basedOn w:val="Predvolenpsmoodseku"/>
    <w:link w:val="Nadpis2"/>
    <w:uiPriority w:val="9"/>
    <w:rsid w:val="009F3729"/>
    <w:rPr>
      <w:rFonts w:asciiTheme="majorHAnsi" w:hAnsiTheme="majorHAnsi" w:eastAsiaTheme="majorEastAsia" w:cstheme="majorBidi"/>
      <w:b/>
      <w:color w:val="1F3864" w:themeColor="accent1" w:themeShade="80"/>
      <w:sz w:val="32"/>
      <w:szCs w:val="26"/>
    </w:rPr>
  </w:style>
  <w:style w:type="character" w:styleId="Nadpis3Char" w:customStyle="1">
    <w:name w:val="Nadpis 3 Char"/>
    <w:basedOn w:val="Predvolenpsmoodseku"/>
    <w:link w:val="Nadpis3"/>
    <w:uiPriority w:val="9"/>
    <w:rsid w:val="001E131B"/>
    <w:rPr>
      <w:rFonts w:asciiTheme="majorHAnsi" w:hAnsiTheme="majorHAnsi" w:eastAsiaTheme="majorEastAsia" w:cstheme="majorBidi"/>
      <w:b/>
      <w:color w:val="1F3763" w:themeColor="accent1" w:themeShade="7F"/>
      <w:sz w:val="24"/>
      <w:szCs w:val="24"/>
    </w:rPr>
  </w:style>
  <w:style w:type="table" w:styleId="Mriekatabukysvetl">
    <w:name w:val="Grid Table Light"/>
    <w:basedOn w:val="Normlnatabuka"/>
    <w:uiPriority w:val="40"/>
    <w:pPr>
      <w:spacing w:after="0" w:line="240" w:lineRule="auto"/>
    </w:pPr>
    <w:tblPr>
      <w:tblBorders>
        <w:top w:val="single" w:color="BFBFBF" w:themeColor="background1" w:themeShade="BF" w:sz="4" w:space="0"/>
        <w:left w:val="single" w:color="BFBFBF" w:themeColor="background1" w:themeShade="BF" w:sz="4" w:space="0"/>
        <w:bottom w:val="single" w:color="BFBFBF" w:themeColor="background1" w:themeShade="BF" w:sz="4" w:space="0"/>
        <w:right w:val="single" w:color="BFBFBF" w:themeColor="background1" w:themeShade="BF" w:sz="4" w:space="0"/>
        <w:insideH w:val="single" w:color="BFBFBF" w:themeColor="background1" w:themeShade="BF" w:sz="4" w:space="0"/>
        <w:insideV w:val="single" w:color="BFBFBF" w:themeColor="background1" w:themeShade="BF" w:sz="4" w:space="0"/>
      </w:tblBorders>
    </w:tblPr>
  </w:style>
  <w:style w:type="character" w:styleId="Intenzvnyodkaz">
    <w:name w:val="Intense Reference"/>
    <w:basedOn w:val="Predvolenpsmoodseku"/>
    <w:uiPriority w:val="32"/>
    <w:qFormat/>
    <w:rPr>
      <w:b/>
      <w:bCs/>
      <w:smallCaps/>
      <w:color w:val="4472C4" w:themeColor="accent1"/>
      <w:spacing w:val="5"/>
    </w:rPr>
  </w:style>
  <w:style w:type="character" w:styleId="PodtitulChar" w:customStyle="1">
    <w:name w:val="Podtitul Char"/>
    <w:basedOn w:val="Predvolenpsmoodseku"/>
    <w:link w:val="Podtitul"/>
    <w:uiPriority w:val="11"/>
    <w:rPr>
      <w:rFonts w:eastAsiaTheme="minorEastAsia"/>
      <w:color w:val="5A5A5A" w:themeColor="text1" w:themeTint="A5"/>
      <w:spacing w:val="15"/>
    </w:rPr>
  </w:style>
  <w:style w:type="paragraph" w:styleId="Podtitul">
    <w:name w:val="Subtitle"/>
    <w:basedOn w:val="Normlny"/>
    <w:next w:val="Normlny"/>
    <w:link w:val="PodtitulChar"/>
    <w:uiPriority w:val="11"/>
    <w:qFormat/>
    <w:pPr>
      <w:numPr>
        <w:ilvl w:val="1"/>
      </w:numPr>
      <w:spacing w:after="160" w:line="259" w:lineRule="auto"/>
    </w:pPr>
    <w:rPr>
      <w:rFonts w:eastAsiaTheme="minorEastAsia" w:cstheme="minorBidi"/>
      <w:color w:val="5A5A5A" w:themeColor="text1" w:themeTint="A5"/>
      <w:spacing w:val="15"/>
      <w:sz w:val="22"/>
      <w:szCs w:val="22"/>
      <w:lang w:val="en-GB" w:eastAsia="en-US"/>
    </w:rPr>
  </w:style>
  <w:style w:type="character" w:styleId="HlavikaChar" w:customStyle="1">
    <w:name w:val="Hlavička Char"/>
    <w:basedOn w:val="Predvolenpsmoodseku"/>
    <w:link w:val="Hlavika"/>
    <w:uiPriority w:val="99"/>
  </w:style>
  <w:style w:type="paragraph" w:styleId="Hlavika">
    <w:name w:val="header"/>
    <w:basedOn w:val="Normlny"/>
    <w:link w:val="HlavikaChar"/>
    <w:uiPriority w:val="99"/>
    <w:unhideWhenUsed/>
    <w:pPr>
      <w:tabs>
        <w:tab w:val="center" w:pos="4680"/>
        <w:tab w:val="right" w:pos="9360"/>
      </w:tabs>
    </w:pPr>
    <w:rPr>
      <w:rFonts w:eastAsiaTheme="minorHAnsi" w:cstheme="minorBidi"/>
      <w:sz w:val="22"/>
      <w:szCs w:val="22"/>
      <w:lang w:val="en-GB" w:eastAsia="en-US"/>
    </w:rPr>
  </w:style>
  <w:style w:type="character" w:styleId="PtaChar" w:customStyle="1">
    <w:name w:val="Päta Char"/>
    <w:basedOn w:val="Predvolenpsmoodseku"/>
    <w:link w:val="Pta"/>
    <w:uiPriority w:val="99"/>
  </w:style>
  <w:style w:type="paragraph" w:styleId="Pta">
    <w:name w:val="footer"/>
    <w:basedOn w:val="Normlny"/>
    <w:link w:val="PtaChar"/>
    <w:uiPriority w:val="99"/>
    <w:unhideWhenUsed/>
    <w:pPr>
      <w:tabs>
        <w:tab w:val="center" w:pos="4680"/>
        <w:tab w:val="right" w:pos="9360"/>
      </w:tabs>
    </w:pPr>
    <w:rPr>
      <w:rFonts w:eastAsiaTheme="minorHAnsi" w:cstheme="minorBidi"/>
      <w:sz w:val="22"/>
      <w:szCs w:val="22"/>
      <w:lang w:val="en-GB" w:eastAsia="en-US"/>
    </w:rPr>
  </w:style>
  <w:style w:type="character" w:styleId="Jemnzvraznenie">
    <w:name w:val="Subtle Emphasis"/>
    <w:basedOn w:val="Predvolenpsmoodseku"/>
    <w:uiPriority w:val="19"/>
    <w:qFormat/>
    <w:rsid w:val="00B55498"/>
    <w:rPr>
      <w:i/>
      <w:iCs/>
      <w:color w:val="404040" w:themeColor="text1" w:themeTint="BF"/>
    </w:rPr>
  </w:style>
  <w:style w:type="character" w:styleId="Intenzvnezvraznenie">
    <w:name w:val="Intense Emphasis"/>
    <w:basedOn w:val="Predvolenpsmoodseku"/>
    <w:uiPriority w:val="21"/>
    <w:qFormat/>
    <w:rsid w:val="001D75C6"/>
    <w:rPr>
      <w:i/>
      <w:iCs/>
      <w:color w:val="4472C4" w:themeColor="accent1"/>
    </w:rPr>
  </w:style>
  <w:style w:type="paragraph" w:styleId="Normlnywebov">
    <w:name w:val="Normal (Web)"/>
    <w:basedOn w:val="Normlny"/>
    <w:uiPriority w:val="99"/>
    <w:semiHidden/>
    <w:unhideWhenUsed/>
    <w:rsid w:val="00F24D9A"/>
  </w:style>
  <w:style w:type="character" w:styleId="Mention1" w:customStyle="1">
    <w:name w:val="Mention1"/>
    <w:basedOn w:val="Predvolenpsmoodseku"/>
    <w:uiPriority w:val="99"/>
    <w:unhideWhenUsed/>
    <w:rsid w:val="008B4655"/>
    <w:rPr>
      <w:color w:val="2B579A"/>
      <w:shd w:val="clear" w:color="auto" w:fill="E6E6E6"/>
    </w:rPr>
  </w:style>
  <w:style w:type="paragraph" w:styleId="Textkomentra">
    <w:name w:val="annotation text"/>
    <w:basedOn w:val="Normlny"/>
    <w:link w:val="TextkomentraChar"/>
    <w:uiPriority w:val="99"/>
    <w:semiHidden/>
    <w:unhideWhenUsed/>
    <w:rsid w:val="008B4655"/>
    <w:rPr>
      <w:sz w:val="20"/>
      <w:szCs w:val="20"/>
    </w:rPr>
  </w:style>
  <w:style w:type="character" w:styleId="TextkomentraChar" w:customStyle="1">
    <w:name w:val="Text komentára Char"/>
    <w:basedOn w:val="Predvolenpsmoodseku"/>
    <w:link w:val="Textkomentra"/>
    <w:uiPriority w:val="99"/>
    <w:semiHidden/>
    <w:rsid w:val="008B4655"/>
    <w:rPr>
      <w:rFonts w:ascii="Times New Roman" w:hAnsi="Times New Roman" w:eastAsia="Times New Roman" w:cs="Times New Roman"/>
      <w:sz w:val="20"/>
      <w:szCs w:val="20"/>
      <w:lang w:val="en-US" w:eastAsia="en-GB"/>
    </w:rPr>
  </w:style>
  <w:style w:type="character" w:styleId="Odkaznakomentr">
    <w:name w:val="annotation reference"/>
    <w:basedOn w:val="Predvolenpsmoodseku"/>
    <w:uiPriority w:val="99"/>
    <w:semiHidden/>
    <w:unhideWhenUsed/>
    <w:rsid w:val="008B4655"/>
    <w:rPr>
      <w:sz w:val="16"/>
      <w:szCs w:val="16"/>
    </w:rPr>
  </w:style>
  <w:style w:type="character" w:styleId="Odkaznapoznmkupodiarou">
    <w:name w:val="footnote reference"/>
    <w:basedOn w:val="Predvolenpsmoodseku"/>
    <w:uiPriority w:val="99"/>
    <w:semiHidden/>
    <w:unhideWhenUsed/>
    <w:rPr>
      <w:vertAlign w:val="superscript"/>
    </w:rPr>
  </w:style>
  <w:style w:type="character" w:styleId="TextpoznmkypodiarouChar" w:customStyle="1">
    <w:name w:val="Text poznámky pod čiarou Char"/>
    <w:basedOn w:val="Predvolenpsmoodseku"/>
    <w:link w:val="Textpoznmkypodiarou"/>
    <w:uiPriority w:val="99"/>
    <w:semiHidden/>
    <w:rPr>
      <w:sz w:val="20"/>
      <w:szCs w:val="20"/>
    </w:rPr>
  </w:style>
  <w:style w:type="paragraph" w:styleId="Textpoznmkypodiarou">
    <w:name w:val="footnote text"/>
    <w:basedOn w:val="Normlny"/>
    <w:link w:val="TextpoznmkypodiarouChar"/>
    <w:uiPriority w:val="99"/>
    <w:semiHidden/>
    <w:unhideWhenUsed/>
    <w:rPr>
      <w:sz w:val="20"/>
      <w:szCs w:val="20"/>
    </w:rPr>
  </w:style>
  <w:style w:type="paragraph" w:styleId="Predmetkomentra">
    <w:name w:val="annotation subject"/>
    <w:basedOn w:val="Textkomentra"/>
    <w:next w:val="Textkomentra"/>
    <w:link w:val="PredmetkomentraChar"/>
    <w:uiPriority w:val="99"/>
    <w:semiHidden/>
    <w:unhideWhenUsed/>
    <w:rsid w:val="00FB7CF3"/>
    <w:rPr>
      <w:b/>
      <w:bCs/>
    </w:rPr>
  </w:style>
  <w:style w:type="character" w:styleId="PredmetkomentraChar" w:customStyle="1">
    <w:name w:val="Predmet komentára Char"/>
    <w:basedOn w:val="TextkomentraChar"/>
    <w:link w:val="Predmetkomentra"/>
    <w:uiPriority w:val="99"/>
    <w:semiHidden/>
    <w:rsid w:val="00FB7CF3"/>
    <w:rPr>
      <w:rFonts w:ascii="Times New Roman" w:hAnsi="Times New Roman" w:eastAsia="Times New Roman" w:cs="Times New Roman"/>
      <w:b/>
      <w:bCs/>
      <w:sz w:val="20"/>
      <w:szCs w:val="20"/>
      <w:lang w:val="en-US" w:eastAsia="en-GB"/>
    </w:rPr>
  </w:style>
  <w:style w:type="paragraph" w:styleId="Textbubliny">
    <w:name w:val="Balloon Text"/>
    <w:basedOn w:val="Normlny"/>
    <w:link w:val="TextbublinyChar"/>
    <w:uiPriority w:val="99"/>
    <w:semiHidden/>
    <w:unhideWhenUsed/>
    <w:rsid w:val="00FB7CF3"/>
    <w:rPr>
      <w:rFonts w:ascii="Segoe UI" w:hAnsi="Segoe UI" w:cs="Segoe UI"/>
      <w:sz w:val="18"/>
      <w:szCs w:val="18"/>
    </w:rPr>
  </w:style>
  <w:style w:type="character" w:styleId="TextbublinyChar" w:customStyle="1">
    <w:name w:val="Text bubliny Char"/>
    <w:basedOn w:val="Predvolenpsmoodseku"/>
    <w:link w:val="Textbubliny"/>
    <w:uiPriority w:val="99"/>
    <w:semiHidden/>
    <w:rsid w:val="00FB7CF3"/>
    <w:rPr>
      <w:rFonts w:ascii="Segoe UI" w:hAnsi="Segoe UI" w:eastAsia="Times New Roman" w:cs="Segoe UI"/>
      <w:sz w:val="18"/>
      <w:szCs w:val="18"/>
      <w:lang w:val="en-US" w:eastAsia="en-GB"/>
    </w:rPr>
  </w:style>
  <w:style w:type="paragraph" w:styleId="Default" w:customStyle="1">
    <w:name w:val="Default"/>
    <w:basedOn w:val="Normlny"/>
    <w:uiPriority w:val="1"/>
    <w:rsid w:val="76D9941A"/>
    <w:rPr>
      <w:rFonts w:ascii="Calibri" w:hAnsi="Calibri" w:cs="Calibri" w:eastAsiaTheme="minorEastAsia"/>
      <w:color w:val="000000" w:themeColor="text1"/>
    </w:rPr>
  </w:style>
  <w:style w:type="character" w:styleId="Nadpis4Char" w:customStyle="1">
    <w:name w:val="Nadpis 4 Char"/>
    <w:basedOn w:val="Predvolenpsmoodseku"/>
    <w:link w:val="Nadpis4"/>
    <w:uiPriority w:val="9"/>
    <w:rsid w:val="003753BD"/>
    <w:rPr>
      <w:rFonts w:eastAsiaTheme="minorEastAsia"/>
      <w:b/>
      <w:bCs/>
      <w:sz w:val="24"/>
      <w:szCs w:val="24"/>
      <w:lang w:val="sk-SK" w:eastAsia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41071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737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2115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13298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12748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38556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546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7943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6700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37773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75495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4429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70772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0704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706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26975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01197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7149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13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2418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3480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96116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23548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418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9371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48334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391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3880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267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72603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94646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9" Type="http://schemas.openxmlformats.org/officeDocument/2006/relationships/header" Target="header1.xml"/><Relationship Id="rId21" Type="http://schemas.openxmlformats.org/officeDocument/2006/relationships/image" Target="media/image14.jpeg"/><Relationship Id="rId34" Type="http://schemas.openxmlformats.org/officeDocument/2006/relationships/image" Target="media/image27.png"/><Relationship Id="rId42" Type="http://schemas.openxmlformats.org/officeDocument/2006/relationships/theme" Target="theme/theme1.xml"/><Relationship Id="rId47" Type="http://schemas.openxmlformats.org/officeDocument/2006/relationships/customXml" Target="../customXml/item5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9" Type="http://schemas.openxmlformats.org/officeDocument/2006/relationships/image" Target="media/image2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jpeg"/><Relationship Id="rId37" Type="http://schemas.openxmlformats.org/officeDocument/2006/relationships/image" Target="media/image29.png"/><Relationship Id="rId40" Type="http://schemas.openxmlformats.org/officeDocument/2006/relationships/footer" Target="footer1.xml"/><Relationship Id="rId45" Type="http://schemas.openxmlformats.org/officeDocument/2006/relationships/customXml" Target="../customXml/item3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jpeg"/><Relationship Id="rId28" Type="http://schemas.openxmlformats.org/officeDocument/2006/relationships/image" Target="media/image21.png"/><Relationship Id="rId36" Type="http://schemas.openxmlformats.org/officeDocument/2006/relationships/image" Target="media/image29.sv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d383a2480ab6423d" Type="http://schemas.openxmlformats.org/officeDocument/2006/relationships/glossaryDocument" Target="glossary/document.xml"/><Relationship Id="rId44" Type="http://schemas.openxmlformats.org/officeDocument/2006/relationships/customXml" Target="../customXml/item2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jpeg"/><Relationship Id="rId30" Type="http://schemas.openxmlformats.org/officeDocument/2006/relationships/image" Target="media/image23.jpeg"/><Relationship Id="rId35" Type="http://schemas.openxmlformats.org/officeDocument/2006/relationships/image" Target="media/image28.png"/><Relationship Id="rId43" Type="http://schemas.microsoft.com/office/2019/05/relationships/documenttasks" Target="documenttasks/documenttasks1.xml"/><Relationship Id="R5d67dc09b5554166" Type="http://schemas.openxmlformats.org/officeDocument/2006/relationships/image" Target="/media/image18.png"/><Relationship Id="rId8" Type="http://schemas.openxmlformats.org/officeDocument/2006/relationships/image" Target="media/image1.jpg"/><Relationship Id="rId3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jpeg"/><Relationship Id="rId33" Type="http://schemas.openxmlformats.org/officeDocument/2006/relationships/image" Target="media/image26.png"/><Relationship Id="rId38" Type="http://schemas.openxmlformats.org/officeDocument/2006/relationships/image" Target="media/image30.png"/><Relationship Id="rId46" Type="http://schemas.openxmlformats.org/officeDocument/2006/relationships/customXml" Target="../customXml/item4.xml"/><Relationship Id="rId20" Type="http://schemas.openxmlformats.org/officeDocument/2006/relationships/image" Target="media/image13.png"/><Relationship Id="rId41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1.png"/></Relationships>
</file>

<file path=word/documenttasks/documenttasks1.xml><?xml version="1.0" encoding="utf-8"?>
<t:Tasks xmlns:t="http://schemas.microsoft.com/office/tasks/2019/documenttasks" xmlns:oel="http://schemas.microsoft.com/office/2019/extlst">
  <t:Task id="{F7544AF3-9A0C-4676-9815-6DB25B65690C}">
    <t:Anchor>
      <t:Comment id="1212339015"/>
    </t:Anchor>
    <t:History>
      <t:Event id="{5F1C6A39-0FD1-4EC0-911B-E147505EF10B}" time="2022-02-01T02:37:24.939Z">
        <t:Attribution userId="S::martin.bezek@mirri.gov.sk::c4d8e101-280d-4866-90e8-3df051d82b68" userProvider="AD" userName="Bezek, Martin"/>
        <t:Anchor>
          <t:Comment id="1212339015"/>
        </t:Anchor>
        <t:Create/>
      </t:Event>
      <t:Event id="{51DC915C-BAE3-4EA0-928C-D49409378A4A}" time="2022-02-01T02:37:24.939Z">
        <t:Attribution userId="S::martin.bezek@mirri.gov.sk::c4d8e101-280d-4866-90e8-3df051d82b68" userProvider="AD" userName="Bezek, Martin"/>
        <t:Anchor>
          <t:Comment id="1212339015"/>
        </t:Anchor>
        <t:Assign userId="S::viera.hainzl@mirri.gov.sk::6c2914d7-5927-41b6-833b-b5310199926f" userProvider="AD" userName="Hainzl, Viera"/>
      </t:Event>
      <t:Event id="{4A2116E7-85F8-4298-99E4-27198A0BAFAE}" time="2022-02-01T02:37:24.939Z">
        <t:Attribution userId="S::martin.bezek@mirri.gov.sk::c4d8e101-280d-4866-90e8-3df051d82b68" userProvider="AD" userName="Bezek, Martin"/>
        <t:Anchor>
          <t:Comment id="1212339015"/>
        </t:Anchor>
        <t:SetTitle title="@Hainzl, Viera prosim vies si prebehnut navrh akcneho planu pre tento ciel a cez komentare opravit, pridat, odstranit opatrenia alebo milnky? dakujem"/>
      </t:Event>
    </t:History>
  </t:Task>
  <t:Task id="{59BD6186-BF30-4FCD-A27A-17A0CDB5E3B2}">
    <t:Anchor>
      <t:Comment id="737645150"/>
    </t:Anchor>
    <t:History>
      <t:Event id="{61807B28-1007-40EE-AFB2-3D81D9E9E3C6}" time="2022-02-01T02:42:21.323Z">
        <t:Attribution userId="S::martin.bezek@mirri.gov.sk::c4d8e101-280d-4866-90e8-3df051d82b68" userProvider="AD" userName="Bezek, Martin"/>
        <t:Anchor>
          <t:Comment id="737645150"/>
        </t:Anchor>
        <t:Create/>
      </t:Event>
      <t:Event id="{5A90C827-A28D-4662-9CB3-0CAAA72E09D2}" time="2022-02-01T02:42:21.323Z">
        <t:Attribution userId="S::martin.bezek@mirri.gov.sk::c4d8e101-280d-4866-90e8-3df051d82b68" userProvider="AD" userName="Bezek, Martin"/>
        <t:Anchor>
          <t:Comment id="737645150"/>
        </t:Anchor>
        <t:Assign userId="S::peter.j.heriban@mirri.gov.sk::8917a349-d0c0-440e-bdbd-3ef90f17d62d" userProvider="AD" userName="Heriban, Peter J."/>
      </t:Event>
      <t:Event id="{D9DF6CFC-604F-4642-BF04-5CCCE6C4EB9E}" time="2022-02-01T02:42:21.323Z">
        <t:Attribution userId="S::martin.bezek@mirri.gov.sk::c4d8e101-280d-4866-90e8-3df051d82b68" userProvider="AD" userName="Bezek, Martin"/>
        <t:Anchor>
          <t:Comment id="737645150"/>
        </t:Anchor>
        <t:SetTitle title="@Heriban, Peter J. prosim vies si prebehnut navrh akcneho planu pre tento ciel a doplnit chybajuce opatrenia a milnky (kuk inspiracia pre zvysne ciele)"/>
      </t:Event>
    </t:History>
  </t:Task>
  <t:Task id="{09FC858A-53AD-42EB-AE3F-767C9C65816E}">
    <t:Anchor>
      <t:Comment id="1401663598"/>
    </t:Anchor>
    <t:History>
      <t:Event id="{BD6AB7D6-1D9B-4253-A400-7B581320BB77}" time="2022-02-01T02:37:40.819Z">
        <t:Attribution userId="S::martin.bezek@mirri.gov.sk::c4d8e101-280d-4866-90e8-3df051d82b68" userProvider="AD" userName="Bezek, Martin"/>
        <t:Anchor>
          <t:Comment id="1401663598"/>
        </t:Anchor>
        <t:Create/>
      </t:Event>
      <t:Event id="{9481A5F9-F9A6-4668-801A-A10D36FB56C0}" time="2022-02-01T02:37:40.819Z">
        <t:Attribution userId="S::martin.bezek@mirri.gov.sk::c4d8e101-280d-4866-90e8-3df051d82b68" userProvider="AD" userName="Bezek, Martin"/>
        <t:Anchor>
          <t:Comment id="1401663598"/>
        </t:Anchor>
        <t:Assign userId="S::matej.maderic@mirri.gov.sk::8c47b7d7-e15a-489c-b920-1ab182c33c75" userProvider="AD" userName="Maderič, Matej"/>
      </t:Event>
      <t:Event id="{028B9F06-35DC-4066-8D5E-9A52594BFB6E}" time="2022-02-01T02:37:40.819Z">
        <t:Attribution userId="S::martin.bezek@mirri.gov.sk::c4d8e101-280d-4866-90e8-3df051d82b68" userProvider="AD" userName="Bezek, Martin"/>
        <t:Anchor>
          <t:Comment id="1401663598"/>
        </t:Anchor>
        <t:SetTitle title="@Maderič, Matej prosim vies si prebehnut navrh akcneho planu pre tento ciel a cez komentare opravit, pridat, odstranit opatrenia alebo milnky? dakujem"/>
      </t:Event>
    </t:History>
  </t:Task>
  <t:Task id="{D73C2935-EC18-4A28-9D35-C9422507A6E2}">
    <t:Anchor>
      <t:Comment id="277388246"/>
    </t:Anchor>
    <t:History>
      <t:Event id="{E33C41A2-8B0A-4718-85DD-CD57FC4684E6}" time="2022-02-01T02:38:47.668Z">
        <t:Attribution userId="S::martin.bezek@mirri.gov.sk::c4d8e101-280d-4866-90e8-3df051d82b68" userProvider="AD" userName="Bezek, Martin"/>
        <t:Anchor>
          <t:Comment id="277388246"/>
        </t:Anchor>
        <t:Create/>
      </t:Event>
      <t:Event id="{10F112CF-F983-4563-89DA-9D15D2DC0EE2}" time="2022-02-01T02:38:47.668Z">
        <t:Attribution userId="S::martin.bezek@mirri.gov.sk::c4d8e101-280d-4866-90e8-3df051d82b68" userProvider="AD" userName="Bezek, Martin"/>
        <t:Anchor>
          <t:Comment id="277388246"/>
        </t:Anchor>
        <t:Assign userId="S::kristian.hodossy@mirri.gov.sk::d05b3b40-03ce-44fe-a85c-b28fa796692b" userProvider="AD" userName="Hodossy, Kristián"/>
      </t:Event>
      <t:Event id="{BE9FF1E3-A075-4FB0-A76C-7FD63DD3322A}" time="2022-02-01T02:38:47.668Z">
        <t:Attribution userId="S::martin.bezek@mirri.gov.sk::c4d8e101-280d-4866-90e8-3df051d82b68" userProvider="AD" userName="Bezek, Martin"/>
        <t:Anchor>
          <t:Comment id="277388246"/>
        </t:Anchor>
        <t:SetTitle title="@Hodossy, Kristián prosim vies si prebehnut navrh akcneho planu pre tento ciel a cez komentare opravit, pridat, odstranit opatrenia alebo milnky? dakujem"/>
      </t:Event>
    </t:History>
  </t:Task>
  <t:Task id="{6C99FBD3-75C3-46C5-8474-E6D05447DD8E}">
    <t:Anchor>
      <t:Comment id="476449686"/>
    </t:Anchor>
    <t:History>
      <t:Event id="{9BA1132B-0E55-464A-B20B-E7E278EC85E3}" time="2022-02-01T02:38:09.21Z">
        <t:Attribution userId="S::martin.bezek@mirri.gov.sk::c4d8e101-280d-4866-90e8-3df051d82b68" userProvider="AD" userName="Bezek, Martin"/>
        <t:Anchor>
          <t:Comment id="476449686"/>
        </t:Anchor>
        <t:Create/>
      </t:Event>
      <t:Event id="{7775217E-9B3B-47C9-B984-7D2CDA6118A0}" time="2022-02-01T02:38:09.21Z">
        <t:Attribution userId="S::martin.bezek@mirri.gov.sk::c4d8e101-280d-4866-90e8-3df051d82b68" userProvider="AD" userName="Bezek, Martin"/>
        <t:Anchor>
          <t:Comment id="476449686"/>
        </t:Anchor>
        <t:Assign userId="S::milan.andrejkovic@mirri.gov.sk::e44ed0e5-e435-4d7c-adee-78d5fd03904d" userProvider="AD" userName="Andrejkovič, Milan"/>
      </t:Event>
      <t:Event id="{2BBB202A-638B-4322-87E1-4D348D0CD98F}" time="2022-02-01T02:38:09.21Z">
        <t:Attribution userId="S::martin.bezek@mirri.gov.sk::c4d8e101-280d-4866-90e8-3df051d82b68" userProvider="AD" userName="Bezek, Martin"/>
        <t:Anchor>
          <t:Comment id="476449686"/>
        </t:Anchor>
        <t:SetTitle title="@Andrejkovič, Milan prosim vies si prebehnut navrh akcneho planu pre tento ciel a cez komentare opravit, pridat, odstranit opatrenia alebo milnky? dakujem"/>
      </t:Event>
    </t:History>
  </t:Task>
  <t:Task id="{3997ED09-D67E-4C32-BD54-28D0229B119B}">
    <t:Anchor>
      <t:Comment id="1446417928"/>
    </t:Anchor>
    <t:History>
      <t:Event id="{1DE02265-5BBF-44AF-B714-9F32C6D74F58}" time="2022-02-01T02:38:27.102Z">
        <t:Attribution userId="S::martin.bezek@mirri.gov.sk::c4d8e101-280d-4866-90e8-3df051d82b68" userProvider="AD" userName="Bezek, Martin"/>
        <t:Anchor>
          <t:Comment id="1446417928"/>
        </t:Anchor>
        <t:Create/>
      </t:Event>
      <t:Event id="{FE6399FC-64E7-4FA5-A221-7DA046DFA8FD}" time="2022-02-01T02:38:27.102Z">
        <t:Attribution userId="S::martin.bezek@mirri.gov.sk::c4d8e101-280d-4866-90e8-3df051d82b68" userProvider="AD" userName="Bezek, Martin"/>
        <t:Anchor>
          <t:Comment id="1446417928"/>
        </t:Anchor>
        <t:Assign userId="S::anton.svetlosak@mirri.gov.sk::f4deb3f2-6fe7-4aae-8c0f-0f2c3cdba411" userProvider="AD" userName="Svetlošák, Anton"/>
      </t:Event>
      <t:Event id="{873A45D1-1599-4E1A-B4F0-44F365AB3E83}" time="2022-02-01T02:38:27.102Z">
        <t:Attribution userId="S::martin.bezek@mirri.gov.sk::c4d8e101-280d-4866-90e8-3df051d82b68" userProvider="AD" userName="Bezek, Martin"/>
        <t:Anchor>
          <t:Comment id="1446417928"/>
        </t:Anchor>
        <t:SetTitle title="@Svetlošák, Anton prosim vies si prebehnut navrh akcneho planu pre tento ciel a cez komentare opravit, pridat, odstranit opatrenia alebo milnky? dakujem"/>
      </t:Event>
    </t:History>
  </t:Task>
  <t:Task id="{BEE94995-C83C-419C-AE51-836884139F8F}">
    <t:Anchor>
      <t:Comment id="368343118"/>
    </t:Anchor>
    <t:History>
      <t:Event id="{F03AE175-269C-45FC-B089-6C28BADE515F}" time="2022-02-01T02:43:29.02Z">
        <t:Attribution userId="S::martin.bezek@mirri.gov.sk::c4d8e101-280d-4866-90e8-3df051d82b68" userProvider="AD" userName="Bezek, Martin"/>
        <t:Anchor>
          <t:Comment id="368343118"/>
        </t:Anchor>
        <t:Create/>
      </t:Event>
      <t:Event id="{A19B75A8-5B3E-42CA-86A7-26772A03C540}" time="2022-02-01T02:43:29.02Z">
        <t:Attribution userId="S::martin.bezek@mirri.gov.sk::c4d8e101-280d-4866-90e8-3df051d82b68" userProvider="AD" userName="Bezek, Martin"/>
        <t:Anchor>
          <t:Comment id="368343118"/>
        </t:Anchor>
        <t:Assign userId="S::miriam.mudra@mirri.gov.sk::7c34e0a9-64b3-4b4c-9690-4f862886a148" userProvider="AD" userName="Múdra, Miriam"/>
      </t:Event>
      <t:Event id="{3E3434B9-5893-4258-85BE-EBEF34977E19}" time="2022-02-01T02:43:29.02Z">
        <t:Attribution userId="S::martin.bezek@mirri.gov.sk::c4d8e101-280d-4866-90e8-3df051d82b68" userProvider="AD" userName="Bezek, Martin"/>
        <t:Anchor>
          <t:Comment id="368343118"/>
        </t:Anchor>
        <t:SetTitle title="@Múdra, Miriam pls potrebujem pomoc, vyrobit vsetky sprievodne dokumenty ktore ma mat material na vladu - viers mi s tym pls pomoct? tu je material z ktoreho sa to da vsetko ooopirovat"/>
      </t:Event>
    </t:History>
  </t:Task>
  <t:Task id="{54C7C926-C889-4357-83D3-516DE0B70AB7}">
    <t:Anchor>
      <t:Comment id="1670574315"/>
    </t:Anchor>
    <t:History>
      <t:Event id="{5B93FB6B-89CC-440D-B4CA-8288A6554ED3}" time="2022-02-02T15:46:58.181Z">
        <t:Attribution userId="S::martin.bezek@mirri.gov.sk::c4d8e101-280d-4866-90e8-3df051d82b68" userProvider="AD" userName="Bezek, Martin"/>
        <t:Anchor>
          <t:Comment id="1670574315"/>
        </t:Anchor>
        <t:Create/>
      </t:Event>
      <t:Event id="{109F90B8-4818-426F-BD1D-897F570E8A2F}" time="2022-02-02T15:46:58.181Z">
        <t:Attribution userId="S::martin.bezek@mirri.gov.sk::c4d8e101-280d-4866-90e8-3df051d82b68" userProvider="AD" userName="Bezek, Martin"/>
        <t:Anchor>
          <t:Comment id="1670574315"/>
        </t:Anchor>
        <t:Assign userId="S::filip.tubler@mirri.gov.sk::9695b473-13fe-4840-812d-8ceea981f60e" userProvider="AD" userName="Tubler, Filip"/>
      </t:Event>
      <t:Event id="{F5233E79-DD7A-4223-983F-56A53AE14607}" time="2022-02-02T15:46:58.181Z">
        <t:Attribution userId="S::martin.bezek@mirri.gov.sk::c4d8e101-280d-4866-90e8-3df051d82b68" userProvider="AD" userName="Bezek, Martin"/>
        <t:Anchor>
          <t:Comment id="1670574315"/>
        </t:Anchor>
        <t:SetTitle title="@Tubler, Filip po dohode s martinom thurzom tagujem aj vas filip prosim viete spolocne s petrom heriban zamakat na definovani opatreni pre akcny plan pre cast kyberneticka bezpecnost - viete sa pozriet na tie predosle temy ako sme definovali opatrenia …"/>
      </t:Event>
      <t:Event id="{BA88BDC6-8449-4B7C-AFC8-27ABAFE14B39}" time="2022-02-04T15:42:06.875Z">
        <t:Attribution userId="S::peter.j.heriban@mirri.gov.sk::8917a349-d0c0-440e-bdbd-3ef90f17d62d" userProvider="AD" userName="Heriban, Peter J."/>
        <t:Progress percentComplete="100"/>
      </t:Event>
      <t:Event id="{597275A1-BBFE-4562-BE7F-6806DB6AAEC8}" time="2022-02-09T10:39:41.608Z">
        <t:Attribution userId="S::martin.bezek@mirri.gov.sk::c4d8e101-280d-4866-90e8-3df051d82b68" userProvider="AD" userName="Bezek, Martin"/>
        <t:Progress percentComplete="0"/>
      </t:Event>
    </t:History>
  </t:Task>
  <t:Task id="{5D26FF68-BD07-4329-A2BB-F11C61EEE857}">
    <t:Anchor>
      <t:Comment id="2069585112"/>
    </t:Anchor>
    <t:History>
      <t:Event id="{AD3FCA93-9273-449C-9982-D4AD94138254}" time="2022-02-01T02:49:52.999Z">
        <t:Attribution userId="S::martin.bezek@mirri.gov.sk::c4d8e101-280d-4866-90e8-3df051d82b68" userProvider="AD" userName="Bezek, Martin"/>
        <t:Anchor>
          <t:Comment id="2069585112"/>
        </t:Anchor>
        <t:Create/>
      </t:Event>
      <t:Event id="{3D92914D-298D-44FF-8815-683067F266F4}" time="2022-02-01T02:49:52.999Z">
        <t:Attribution userId="S::martin.bezek@mirri.gov.sk::c4d8e101-280d-4866-90e8-3df051d82b68" userProvider="AD" userName="Bezek, Martin"/>
        <t:Anchor>
          <t:Comment id="2069585112"/>
        </t:Anchor>
        <t:Assign userId="S::rastislav.prager@mirri.gov.sk::be304eb0-968e-401b-808b-0007736408a4" userProvider="AD" userName="Práger, Rastislav"/>
      </t:Event>
      <t:Event id="{2D546EDB-90A4-47A1-8A6F-DD499E37D970}" time="2022-02-01T02:49:52.999Z">
        <t:Attribution userId="S::martin.bezek@mirri.gov.sk::c4d8e101-280d-4866-90e8-3df051d82b68" userProvider="AD" userName="Bezek, Martin"/>
        <t:Anchor>
          <t:Comment id="2069585112"/>
        </t:Anchor>
        <t:SetTitle title="@Práger, Rastislav ahoj keby si mal cas kukni aj ty na tuto cast - je tam o setreni vydavkov na it co je u teba tema ak nieco budes mat tak kludne cez koment daj navrh"/>
      </t:Event>
    </t:History>
  </t:Task>
  <t:Task id="{A653EA8D-1036-47FA-94E0-66CA0463F496}">
    <t:Anchor>
      <t:Comment id="112278026"/>
    </t:Anchor>
    <t:History>
      <t:Event id="{F630BF34-0CAC-408B-AE83-762BD3F2F1C0}" time="2022-02-10T01:54:32.948Z">
        <t:Attribution userId="S::martin.bezek@mirri.gov.sk::c4d8e101-280d-4866-90e8-3df051d82b68" userProvider="AD" userName="Bezek, Martin"/>
        <t:Anchor>
          <t:Comment id="112278026"/>
        </t:Anchor>
        <t:Create/>
      </t:Event>
      <t:Event id="{D9B18680-A30B-42CC-8B15-33DC6C1B7EA5}" time="2022-02-10T01:54:32.948Z">
        <t:Attribution userId="S::martin.bezek@mirri.gov.sk::c4d8e101-280d-4866-90e8-3df051d82b68" userProvider="AD" userName="Bezek, Martin"/>
        <t:Anchor>
          <t:Comment id="112278026"/>
        </t:Anchor>
        <t:Assign userId="S::peter.j.heriban@mirri.gov.sk::8917a349-d0c0-440e-bdbd-3ef90f17d62d" userProvider="AD" userName="Heriban, Peter J."/>
      </t:Event>
      <t:Event id="{4BAA1113-9286-4F6A-ABD6-538F44FC9E6E}" time="2022-02-10T01:54:32.948Z">
        <t:Attribution userId="S::martin.bezek@mirri.gov.sk::c4d8e101-280d-4866-90e8-3df051d82b68" userProvider="AD" userName="Bezek, Martin"/>
        <t:Anchor>
          <t:Comment id="112278026"/>
        </t:Anchor>
        <t:SetTitle title="@Heriban, Peter J. toto si mozete zvolit ako chcete, ja davam zatial takto navrh v kazdej prioritnej osi"/>
      </t:Event>
    </t:History>
  </t:Task>
  <t:Task id="{A5C4961A-2717-4A32-8C3B-15A7F4C9E9B5}">
    <t:Anchor>
      <t:Comment id="1784964249"/>
    </t:Anchor>
    <t:History>
      <t:Event id="{EA3CA6CF-DB00-441A-85C3-AE44F672B6EF}" time="2022-02-10T01:54:59.246Z">
        <t:Attribution userId="S::martin.bezek@mirri.gov.sk::c4d8e101-280d-4866-90e8-3df051d82b68" userProvider="AD" userName="Bezek, Martin"/>
        <t:Anchor>
          <t:Comment id="1784964249"/>
        </t:Anchor>
        <t:Create/>
      </t:Event>
      <t:Event id="{E01C444C-080A-4B80-A39F-BB5AC0AB7024}" time="2022-02-10T01:54:59.246Z">
        <t:Attribution userId="S::martin.bezek@mirri.gov.sk::c4d8e101-280d-4866-90e8-3df051d82b68" userProvider="AD" userName="Bezek, Martin"/>
        <t:Anchor>
          <t:Comment id="1784964249"/>
        </t:Anchor>
        <t:Assign userId="S::peter.j.heriban@mirri.gov.sk::8917a349-d0c0-440e-bdbd-3ef90f17d62d" userProvider="AD" userName="Heriban, Peter J."/>
      </t:Event>
      <t:Event id="{524FEA68-AECF-4010-855C-1958C43DD6E1}" time="2022-02-10T01:54:59.246Z">
        <t:Attribution userId="S::martin.bezek@mirri.gov.sk::c4d8e101-280d-4866-90e8-3df051d82b68" userProvider="AD" userName="Bezek, Martin"/>
        <t:Anchor>
          <t:Comment id="1784964249"/>
        </t:Anchor>
        <t:SetTitle title="@Heriban, Peter J. viete prosim doplnit cisla z poo - tam mate presne danu alokaciu dakujem"/>
      </t:Event>
    </t:History>
  </t:Task>
  <t:Task id="{19DC4437-25C4-4461-A02F-F4A80FA7BFD4}">
    <t:Anchor>
      <t:Comment id="1383921620"/>
    </t:Anchor>
    <t:History>
      <t:Event id="{CB4C27C4-7C24-473A-9156-92907B871D2E}" time="2022-02-10T01:56:17.503Z">
        <t:Attribution userId="S::martin.bezek@mirri.gov.sk::c4d8e101-280d-4866-90e8-3df051d82b68" userProvider="AD" userName="Bezek, Martin"/>
        <t:Anchor>
          <t:Comment id="1383921620"/>
        </t:Anchor>
        <t:Create/>
      </t:Event>
      <t:Event id="{9262CC6D-20C2-4057-B98E-6D794D91CE80}" time="2022-02-10T01:56:17.503Z">
        <t:Attribution userId="S::martin.bezek@mirri.gov.sk::c4d8e101-280d-4866-90e8-3df051d82b68" userProvider="AD" userName="Bezek, Martin"/>
        <t:Anchor>
          <t:Comment id="1383921620"/>
        </t:Anchor>
        <t:Assign userId="S::peter.j.heriban@mirri.gov.sk::8917a349-d0c0-440e-bdbd-3ef90f17d62d" userProvider="AD" userName="Heriban, Peter J."/>
      </t:Event>
      <t:Event id="{7B34C9C9-AE26-4DC9-8229-89D5B57CC85E}" time="2022-02-10T01:56:17.503Z">
        <t:Attribution userId="S::martin.bezek@mirri.gov.sk::c4d8e101-280d-4866-90e8-3df051d82b68" userProvider="AD" userName="Bezek, Martin"/>
        <t:Anchor>
          <t:Comment id="1383921620"/>
        </t:Anchor>
        <t:SetTitle title="@Heriban, Peter J. kolko este planujete vyhlasit novych vyziev, podporit nove projekty narodne alebo dopytove? ratajte ze ide o veci po 1.1.2022, nech spravime niekde ciaru"/>
      </t:Event>
    </t:History>
  </t:Task>
  <t:Task id="{382D1A8D-B1B7-421E-99E7-90FD73F93C1E}">
    <t:Anchor>
      <t:Comment id="1013570089"/>
    </t:Anchor>
    <t:History>
      <t:Event id="{D9AE81E6-A05D-4223-8E24-E95EC91C636B}" time="2022-02-10T02:13:07.495Z">
        <t:Attribution userId="S::martin.bezek@mirri.gov.sk::c4d8e101-280d-4866-90e8-3df051d82b68" userProvider="AD" userName="Bezek, Martin"/>
        <t:Anchor>
          <t:Comment id="1013570089"/>
        </t:Anchor>
        <t:Create/>
      </t:Event>
      <t:Event id="{627607A8-BED2-4F7E-AC1C-4178E21B0CD6}" time="2022-02-10T02:13:07.495Z">
        <t:Attribution userId="S::martin.bezek@mirri.gov.sk::c4d8e101-280d-4866-90e8-3df051d82b68" userProvider="AD" userName="Bezek, Martin"/>
        <t:Anchor>
          <t:Comment id="1013570089"/>
        </t:Anchor>
        <t:Assign userId="S::miriam.mudra@mirri.gov.sk::7c34e0a9-64b3-4b4c-9690-4f862886a148" userProvider="AD" userName="Múdra, Miriam"/>
      </t:Event>
      <t:Event id="{A69F9925-090E-48D9-9BB4-556E4DC30647}" time="2022-02-10T02:13:07.495Z">
        <t:Attribution userId="S::martin.bezek@mirri.gov.sk::c4d8e101-280d-4866-90e8-3df051d82b68" userProvider="AD" userName="Bezek, Martin"/>
        <t:Anchor>
          <t:Comment id="1013570089"/>
        </t:Anchor>
        <t:SetTitle title="@Múdra, Miriam prosim ta vies mi pomoct ziskat udaj: kolko je volnych zdrojov este vo vyhlasenych dopytovych vyzvach? https://www.mirri.gov.sk/projekty/projekty-esif/operacny-program-integrovana-infrastruktura/prioritna-os-7-informacna-spolocnost/…"/>
      </t:Event>
      <t:Event id="{8F7F1B75-490A-427B-AB33-0BD8533F0E6A}" time="2022-02-14T11:55:05.991Z">
        <t:Attribution userId="S::martin.bezek@mirri.gov.sk::c4d8e101-280d-4866-90e8-3df051d82b68" userProvider="AD" userName="Bezek, Martin"/>
        <t:Progress percentComplete="100"/>
      </t:Event>
    </t:History>
  </t:Task>
</t:Tasks>
</file>

<file path=word/glossary/document.xml><?xml version="1.0" encoding="utf-8"?>
<w:glossaryDocument xmlns:w14="http://schemas.microsoft.com/office/word/2010/wordml" xmlns:w="http://schemas.openxmlformats.org/wordprocessingml/2006/main">
  <w:docParts>
    <w:docPart>
      <w:docPartPr>
        <w:name w:val="DefaultPlaceholder_108186857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e76f319c-32c7-4493-ad3b-b09cbe9f7b17}"/>
      </w:docPartPr>
      <w:docPartBody>
        <w:p w14:paraId="044A99F2">
          <w:r>
            <w:rPr>
              <w:rStyle w:val="PlaceholderText"/>
            </w:rPr>
            <w:t/>
          </w:r>
        </w:p>
      </w:docPartBody>
    </w:docPart>
  </w:docParts>
</w:glossaryDocument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9CA8111DA4157847AB3D28A315D6E359" ma:contentTypeVersion="1" ma:contentTypeDescription="Umožňuje vytvoriť nový dokument." ma:contentTypeScope="" ma:versionID="1432a405dbc178c3fef641232c2ddf8a">
  <xsd:schema xmlns:xsd="http://www.w3.org/2001/XMLSchema" xmlns:xs="http://www.w3.org/2001/XMLSchema" xmlns:p="http://schemas.microsoft.com/office/2006/metadata/properties" xmlns:ns1="http://schemas.microsoft.com/sharepoint/v3" xmlns:ns2="af457a4c-de28-4d38-bda9-e56a61b168cd" targetNamespace="http://schemas.microsoft.com/office/2006/metadata/properties" ma:root="true" ma:fieldsID="670cec3c361b9a7476bb5ceca5f219d0" ns1:_="" ns2:_="">
    <xsd:import namespace="http://schemas.microsoft.com/sharepoint/v3"/>
    <xsd:import namespace="af457a4c-de28-4d38-bda9-e56a61b168cd"/>
    <xsd:element name="properties">
      <xsd:complexType>
        <xsd:sequence>
          <xsd:element name="documentManagement">
            <xsd:complexType>
              <xsd:all>
                <xsd:element ref="ns2:_dlc_DocId" minOccurs="0"/>
                <xsd:element ref="ns2:_dlc_DocIdUrl" minOccurs="0"/>
                <xsd:element ref="ns2:_dlc_DocIdPersistId" minOccurs="0"/>
                <xsd:element ref="ns1:PublishingStartDate" minOccurs="0"/>
                <xsd:element ref="ns1:PublishingExpirationDat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PublishingStartDate" ma:index="11" nillable="true" ma:displayName="Dátum začatia plánovania" ma:description="Počiatočný dátum plánovania predstavuje stĺpec lokality vytvorený funkciou Publikovanie. Používa sa na stanovenie dátumu a času, kedy sa táto stránka prvý raz zobrazí návštevníkom lokality." ma:internalName="PublishingStartDate">
      <xsd:simpleType>
        <xsd:restriction base="dms:Unknown"/>
      </xsd:simpleType>
    </xsd:element>
    <xsd:element name="PublishingExpirationDate" ma:index="12" nillable="true" ma:displayName="Dátum ukončenia plánovania" ma:description="Dátum skončenia plánovania predstavuje stĺpec lokality vytvorený funkciou Publikovanie. Používa sa na zadanie dátumu a času, po uplynutí ktorých sa táto stránka nebude viac zobrazovať návštevníkom lokality." ma:internalName="PublishingExpirationDat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f457a4c-de28-4d38-bda9-e56a61b168cd" elementFormDefault="qualified">
    <xsd:import namespace="http://schemas.microsoft.com/office/2006/documentManagement/types"/>
    <xsd:import namespace="http://schemas.microsoft.com/office/infopath/2007/PartnerControls"/>
    <xsd:element name="_dlc_DocId" ma:index="8" nillable="true" ma:displayName="Hodnota identifikátora dokumentu" ma:description="Hodnota identifikátora dokumentu priradená k tejto položke." ma:internalName="_dlc_DocId" ma:readOnly="true">
      <xsd:simpleType>
        <xsd:restriction base="dms:Text"/>
      </xsd:simpleType>
    </xsd:element>
    <xsd:element name="_dlc_DocIdUrl" ma:index="9" nillable="true" ma:displayName="Identifikátor dokumentu" ma:description="Trvalé prepojenie na tento dokument." ma:hidden="true" ma:internalName="_dlc_DocIdUrl" ma:readOnly="tru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dlc_DocIdPersistId" ma:index="10" nillable="true" ma:displayName="Persist ID" ma:description="Keep ID on add." ma:hidden="true" ma:internalName="_dlc_DocIdPersistId" ma:readOnly="true">
      <xsd:simpleType>
        <xsd:restriction base="dms:Boolea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spe:Receivers xmlns:spe="http://schemas.microsoft.com/sharepoint/events">
  <Receiver>
    <Name>Document ID Generator</Name>
    <Synchronization>Synchronous</Synchronization>
    <Type>10001</Type>
    <SequenceNumber>1000</SequenceNumber>
    <Url/>
    <Assembly>Microsoft.Office.DocumentManagement, Version=15.0.0.0,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10002</Type>
    <SequenceNumber>1001</SequenceNumber>
    <Url/>
    <Assembly>Microsoft.Office.DocumentManagement, Version=15.0.0.0,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10004</Type>
    <SequenceNumber>1002</SequenceNumber>
    <Url/>
    <Assembly>Microsoft.Office.DocumentManagement, Version=15.0.0.0,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10006</Type>
    <SequenceNumber>1003</SequenceNumber>
    <Url/>
    <Assembly>Microsoft.Office.DocumentManagement, Version=15.0.0.0, Culture=neutral, PublicKeyToken=71e9bce111e9429c</Assembly>
    <Class>Microsoft.Office.DocumentManagement.Internal.DocIdHandler</Class>
    <Data/>
    <Filter/>
  </Receiver>
</spe:Receiver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5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PublishingExpirationDate xmlns="http://schemas.microsoft.com/sharepoint/v3" xsi:nil="true"/>
    <PublishingStartDate xmlns="http://schemas.microsoft.com/sharepoint/v3" xsi:nil="true"/>
    <_dlc_DocId xmlns="af457a4c-de28-4d38-bda9-e56a61b168cd">CTYWSUCD3UHA-699772915-212</_dlc_DocId>
    <_dlc_DocIdUrl xmlns="af457a4c-de28-4d38-bda9-e56a61b168cd">
      <Url>https://sp.vicepremier.gov.sk/lepsie-data/_layouts/15/DocIdRedir.aspx?ID=CTYWSUCD3UHA-699772915-212</Url>
      <Description>CTYWSUCD3UHA-699772915-212</Description>
    </_dlc_DocIdUrl>
  </documentManagement>
</p:properties>
</file>

<file path=customXml/itemProps1.xml><?xml version="1.0" encoding="utf-8"?>
<ds:datastoreItem xmlns:ds="http://schemas.openxmlformats.org/officeDocument/2006/customXml" ds:itemID="{77F03A23-561C-4AAC-B609-707D1AD92635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77009DC3-2455-4630-AF8C-FB7FDE7F02D2}"/>
</file>

<file path=customXml/itemProps3.xml><?xml version="1.0" encoding="utf-8"?>
<ds:datastoreItem xmlns:ds="http://schemas.openxmlformats.org/officeDocument/2006/customXml" ds:itemID="{231873BB-F4CD-4C29-BE3E-4A2606248112}"/>
</file>

<file path=customXml/itemProps4.xml><?xml version="1.0" encoding="utf-8"?>
<ds:datastoreItem xmlns:ds="http://schemas.openxmlformats.org/officeDocument/2006/customXml" ds:itemID="{11C51A51-1A0B-4F2A-B4C9-C55C473F16D8}"/>
</file>

<file path=customXml/itemProps5.xml><?xml version="1.0" encoding="utf-8"?>
<ds:datastoreItem xmlns:ds="http://schemas.openxmlformats.org/officeDocument/2006/customXml" ds:itemID="{3F901078-BFAE-4E52-B152-92A43130A273}"/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</ap:Template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LinksUpToDate>false</ap:LinksUpToDate>
</ap: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AP NKIVS 2022_po IPK</dc:title>
  <dc:subject/>
  <dc:creator>Bezek, Martin</dc:creator>
  <cp:keywords/>
  <dc:description/>
  <cp:lastModifiedBy>Múdra, Miriam</cp:lastModifiedBy>
  <cp:revision>71</cp:revision>
  <dcterms:created xsi:type="dcterms:W3CDTF">2022-04-18T23:31:00Z</dcterms:created>
  <dcterms:modified xsi:type="dcterms:W3CDTF">2022-04-25T12:25:44Z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0x0101009CA8111DA4157847AB3D28A315D6E359</vt:lpwstr>
  </property>
  <property fmtid="{D5CDD505-2E9C-101B-9397-08002B2CF9AE}" pid="3" name="_dlc_DocIdItemGuid">
    <vt:lpwstr>c63c4cb6-af93-4d60-9396-1e011b8c3d09</vt:lpwstr>
  </property>
</Properties>
</file>