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863" w:rsidRDefault="00267863" w14:paraId="4043733E" w14:textId="77777777">
      <w:pPr>
        <w:rPr>
          <w:noProof w:val="0"/>
        </w:rPr>
      </w:pPr>
    </w:p>
    <w:p w:rsidRPr="00E10AE1" w:rsidR="00E10AE1" w:rsidP="00374311" w:rsidRDefault="00C35EA1" w14:paraId="76A8DB3E" w14:textId="15F5BE27">
      <w:pPr>
        <w:jc w:val="center"/>
        <w:rPr>
          <w:b/>
          <w:noProof w:val="0"/>
        </w:rPr>
      </w:pPr>
      <w:r>
        <w:rPr>
          <w:b/>
          <w:noProof w:val="0"/>
        </w:rPr>
        <w:t>Zvýšenie transparentnosti v štátnom IT</w:t>
      </w:r>
    </w:p>
    <w:p w:rsidR="00374311" w:rsidP="00374311" w:rsidRDefault="00374311" w14:paraId="074A014C" w14:textId="77777777">
      <w:pPr>
        <w:rPr>
          <w:noProof w:val="0"/>
          <w:sz w:val="22"/>
        </w:rPr>
      </w:pPr>
    </w:p>
    <w:p w:rsidR="00374311" w:rsidP="00374311" w:rsidRDefault="00374311" w14:paraId="1733FF7F" w14:textId="1297A0A4">
      <w:pPr>
        <w:rPr>
          <w:noProof w:val="0"/>
          <w:sz w:val="22"/>
        </w:rPr>
      </w:pPr>
      <w:r>
        <w:rPr>
          <w:noProof w:val="0"/>
          <w:sz w:val="22"/>
        </w:rPr>
        <w:t xml:space="preserve">V ďalšom texte sa nachádzajú námety, ktoré by sme sa mali stať súčasťou dokumentu </w:t>
      </w:r>
      <w:proofErr w:type="spellStart"/>
      <w:r>
        <w:rPr>
          <w:noProof w:val="0"/>
          <w:sz w:val="22"/>
        </w:rPr>
        <w:t>Governance</w:t>
      </w:r>
      <w:proofErr w:type="spellEnd"/>
      <w:r>
        <w:rPr>
          <w:noProof w:val="0"/>
          <w:sz w:val="22"/>
        </w:rPr>
        <w:t>, vo forme samostatnej kapitoly a</w:t>
      </w:r>
      <w:r>
        <w:rPr>
          <w:noProof w:val="0"/>
          <w:sz w:val="22"/>
        </w:rPr>
        <w:t>/alebo</w:t>
      </w:r>
      <w:r>
        <w:rPr>
          <w:noProof w:val="0"/>
          <w:sz w:val="22"/>
        </w:rPr>
        <w:t> príloh.</w:t>
      </w:r>
    </w:p>
    <w:p w:rsidR="00E10AE1" w:rsidRDefault="00E10AE1" w14:paraId="46EFC040" w14:textId="77777777">
      <w:pPr>
        <w:rPr>
          <w:noProof w:val="0"/>
        </w:rPr>
      </w:pPr>
    </w:p>
    <w:p w:rsidRPr="008C2366" w:rsidR="008C2366" w:rsidP="008C2366" w:rsidRDefault="008C2366" w14:paraId="7C2E7AB1" w14:textId="7AC4EFA2">
      <w:pPr>
        <w:rPr>
          <w:b/>
          <w:noProof w:val="0"/>
          <w:sz w:val="22"/>
          <w:u w:val="single"/>
        </w:rPr>
      </w:pPr>
      <w:r w:rsidRPr="008C2366">
        <w:rPr>
          <w:b/>
          <w:noProof w:val="0"/>
          <w:sz w:val="22"/>
          <w:u w:val="single"/>
        </w:rPr>
        <w:t xml:space="preserve">Odporúčané opatrenia, ktorí by sa mali realizovať </w:t>
      </w:r>
      <w:r w:rsidR="00374311">
        <w:rPr>
          <w:b/>
          <w:noProof w:val="0"/>
          <w:sz w:val="22"/>
          <w:u w:val="single"/>
        </w:rPr>
        <w:t>vo</w:t>
      </w:r>
      <w:r w:rsidRPr="008C2366">
        <w:rPr>
          <w:b/>
          <w:noProof w:val="0"/>
          <w:sz w:val="22"/>
          <w:u w:val="single"/>
        </w:rPr>
        <w:t xml:space="preserve"> </w:t>
      </w:r>
      <w:r w:rsidR="00374311">
        <w:rPr>
          <w:b/>
          <w:noProof w:val="0"/>
          <w:sz w:val="22"/>
          <w:u w:val="single"/>
        </w:rPr>
        <w:t>verejnej správe</w:t>
      </w:r>
    </w:p>
    <w:p w:rsidR="00C5734E" w:rsidRDefault="00C5734E" w14:paraId="27381A35" w14:textId="77777777">
      <w:pPr>
        <w:rPr>
          <w:noProof w:val="0"/>
          <w:sz w:val="22"/>
        </w:rPr>
      </w:pPr>
    </w:p>
    <w:p w:rsidRPr="00A82D5A" w:rsidR="00BC7F91" w:rsidRDefault="00BC7F91" w14:paraId="22BCA1E1" w14:textId="77777777">
      <w:pPr>
        <w:rPr>
          <w:noProof w:val="0"/>
          <w:sz w:val="22"/>
        </w:rPr>
      </w:pPr>
    </w:p>
    <w:p w:rsidRPr="00BB045C" w:rsidR="00804F0F" w:rsidP="00BB045C" w:rsidRDefault="00BB045C" w14:paraId="399AE8F7" w14:textId="5267639F">
      <w:pPr>
        <w:pStyle w:val="ListParagraph"/>
        <w:numPr>
          <w:ilvl w:val="0"/>
          <w:numId w:val="9"/>
        </w:numPr>
        <w:ind w:left="142" w:hanging="142"/>
        <w:rPr>
          <w:b/>
          <w:noProof w:val="0"/>
          <w:sz w:val="22"/>
        </w:rPr>
      </w:pPr>
      <w:r>
        <w:rPr>
          <w:b/>
          <w:noProof w:val="0"/>
          <w:sz w:val="22"/>
        </w:rPr>
        <w:t>Zverejňovanie</w:t>
      </w:r>
    </w:p>
    <w:p w:rsidRPr="000879FB" w:rsidR="00DF12AB" w:rsidRDefault="009673D3" w14:paraId="06E8165D" w14:textId="3EF2476E">
      <w:pPr>
        <w:rPr>
          <w:noProof w:val="0"/>
          <w:sz w:val="22"/>
        </w:rPr>
      </w:pPr>
      <w:r>
        <w:rPr>
          <w:noProof w:val="0"/>
          <w:sz w:val="22"/>
        </w:rPr>
        <w:t>Vznikne</w:t>
      </w:r>
      <w:r w:rsidRPr="00A82D5A" w:rsidR="004256B3">
        <w:rPr>
          <w:noProof w:val="0"/>
          <w:sz w:val="22"/>
        </w:rPr>
        <w:t xml:space="preserve"> prehľadný a pre užívateľov ľahko použiteľný systém zverejňovania </w:t>
      </w:r>
      <w:commentRangeStart w:id="0"/>
      <w:r w:rsidRPr="00A82D5A" w:rsidR="004256B3">
        <w:rPr>
          <w:noProof w:val="0"/>
          <w:sz w:val="22"/>
        </w:rPr>
        <w:t xml:space="preserve">zmlúv </w:t>
      </w:r>
      <w:r>
        <w:rPr>
          <w:noProof w:val="0"/>
          <w:sz w:val="22"/>
        </w:rPr>
        <w:t>IT firiem</w:t>
      </w:r>
      <w:r w:rsidR="00160B64">
        <w:rPr>
          <w:noProof w:val="0"/>
          <w:sz w:val="22"/>
        </w:rPr>
        <w:t xml:space="preserve"> s verejným sektorom</w:t>
      </w:r>
      <w:commentRangeEnd w:id="0"/>
      <w:r w:rsidR="00360CFD">
        <w:rPr>
          <w:rStyle w:val="CommentReference"/>
        </w:rPr>
        <w:commentReference w:id="0"/>
      </w:r>
      <w:r w:rsidRPr="00A82D5A" w:rsidR="004256B3">
        <w:rPr>
          <w:noProof w:val="0"/>
          <w:sz w:val="22"/>
        </w:rPr>
        <w:t xml:space="preserve">, tak aby bolo zjavné, kto je zákazník, čo je predmetom zmluvy, za akú cenu, </w:t>
      </w:r>
      <w:commentRangeStart w:id="1"/>
      <w:r w:rsidRPr="00A82D5A" w:rsidR="004256B3">
        <w:rPr>
          <w:noProof w:val="0"/>
          <w:sz w:val="22"/>
        </w:rPr>
        <w:t>kto je subdodávateľ</w:t>
      </w:r>
      <w:commentRangeEnd w:id="1"/>
      <w:r w:rsidR="00360CFD">
        <w:rPr>
          <w:rStyle w:val="CommentReference"/>
        </w:rPr>
        <w:commentReference w:id="1"/>
      </w:r>
      <w:r w:rsidRPr="00A82D5A" w:rsidR="004256B3">
        <w:rPr>
          <w:noProof w:val="0"/>
          <w:sz w:val="22"/>
        </w:rPr>
        <w:t>, akého predmetu a za akú cenu</w:t>
      </w:r>
      <w:r w:rsidRPr="00A82D5A" w:rsidR="003E52BC">
        <w:rPr>
          <w:noProof w:val="0"/>
          <w:sz w:val="22"/>
        </w:rPr>
        <w:t xml:space="preserve"> a kto sú koneční užívatelia výhod </w:t>
      </w:r>
      <w:r w:rsidRPr="00A82D5A" w:rsidR="005B5180">
        <w:rPr>
          <w:noProof w:val="0"/>
          <w:sz w:val="22"/>
        </w:rPr>
        <w:t>takejto</w:t>
      </w:r>
      <w:r w:rsidRPr="00A82D5A" w:rsidR="003E52BC">
        <w:rPr>
          <w:noProof w:val="0"/>
          <w:sz w:val="22"/>
        </w:rPr>
        <w:t xml:space="preserve"> zmluvy</w:t>
      </w:r>
      <w:r w:rsidRPr="00A82D5A" w:rsidR="004256B3">
        <w:rPr>
          <w:noProof w:val="0"/>
          <w:sz w:val="22"/>
        </w:rPr>
        <w:t>. Aj s využitím dát z</w:t>
      </w:r>
      <w:r w:rsidRPr="00A82D5A" w:rsidR="00E10AE1">
        <w:rPr>
          <w:noProof w:val="0"/>
          <w:sz w:val="22"/>
        </w:rPr>
        <w:t> </w:t>
      </w:r>
      <w:r w:rsidRPr="00A82D5A" w:rsidR="004256B3">
        <w:rPr>
          <w:noProof w:val="0"/>
          <w:sz w:val="22"/>
        </w:rPr>
        <w:t>CRZ</w:t>
      </w:r>
      <w:r w:rsidRPr="00A82D5A" w:rsidR="00E10AE1">
        <w:rPr>
          <w:noProof w:val="0"/>
          <w:sz w:val="22"/>
        </w:rPr>
        <w:t>, registra partnerov VS</w:t>
      </w:r>
      <w:r w:rsidRPr="00A82D5A" w:rsidR="004256B3">
        <w:rPr>
          <w:noProof w:val="0"/>
          <w:sz w:val="22"/>
        </w:rPr>
        <w:t xml:space="preserve"> a </w:t>
      </w:r>
      <w:r w:rsidRPr="00A82D5A" w:rsidR="00E10AE1">
        <w:rPr>
          <w:noProof w:val="0"/>
          <w:sz w:val="22"/>
        </w:rPr>
        <w:t>dobrovoľ</w:t>
      </w:r>
      <w:r w:rsidRPr="00A82D5A" w:rsidR="004256B3">
        <w:rPr>
          <w:noProof w:val="0"/>
          <w:sz w:val="22"/>
        </w:rPr>
        <w:t>ne poskytnutých dát nad rámec zákona (nie len dodávateľské zmluvy ale aj dotácie a iné zdroje z verejného rozpočtu.</w:t>
      </w:r>
      <w:r w:rsidRPr="00A82D5A" w:rsidR="00E10AE1">
        <w:rPr>
          <w:noProof w:val="0"/>
          <w:sz w:val="22"/>
        </w:rPr>
        <w:t xml:space="preserve"> Systém </w:t>
      </w:r>
      <w:r>
        <w:rPr>
          <w:noProof w:val="0"/>
          <w:sz w:val="22"/>
        </w:rPr>
        <w:t>sa odprezentuje záujemcom z radov verejnosti a novinárom tak</w:t>
      </w:r>
      <w:r w:rsidRPr="00A82D5A" w:rsidR="00E10AE1">
        <w:rPr>
          <w:noProof w:val="0"/>
          <w:sz w:val="22"/>
        </w:rPr>
        <w:t>, aby ho poznali a používali.</w:t>
      </w:r>
    </w:p>
    <w:p w:rsidR="00C35EA1" w:rsidP="00C35EA1" w:rsidRDefault="00C35EA1" w14:paraId="27629656" w14:textId="77777777">
      <w:pPr>
        <w:pStyle w:val="ListParagraph"/>
        <w:numPr>
          <w:ilvl w:val="0"/>
          <w:numId w:val="3"/>
        </w:numPr>
        <w:ind w:left="426"/>
        <w:rPr>
          <w:noProof w:val="0"/>
          <w:sz w:val="22"/>
        </w:rPr>
      </w:pPr>
      <w:r>
        <w:rPr>
          <w:noProof w:val="0"/>
          <w:sz w:val="22"/>
        </w:rPr>
        <w:t>Zverejnenie informácie o tom, že bola podpísaná zmluva, s údajmi:</w:t>
      </w:r>
    </w:p>
    <w:p w:rsidR="00C35EA1" w:rsidP="00C35EA1" w:rsidRDefault="00C35EA1" w14:paraId="6AAA84C8" w14:textId="77FB5C18">
      <w:pPr>
        <w:pStyle w:val="ListParagraph"/>
        <w:numPr>
          <w:ilvl w:val="1"/>
          <w:numId w:val="3"/>
        </w:numPr>
        <w:ind w:left="851"/>
        <w:rPr>
          <w:noProof w:val="0"/>
          <w:sz w:val="22"/>
        </w:rPr>
      </w:pPr>
      <w:r>
        <w:rPr>
          <w:noProof w:val="0"/>
          <w:sz w:val="22"/>
        </w:rPr>
        <w:t>Odberateľ</w:t>
      </w:r>
    </w:p>
    <w:p w:rsidR="00C35EA1" w:rsidP="00C35EA1" w:rsidRDefault="00C35EA1" w14:paraId="0108F8A3" w14:textId="111A03FD">
      <w:pPr>
        <w:pStyle w:val="ListParagraph"/>
        <w:numPr>
          <w:ilvl w:val="1"/>
          <w:numId w:val="3"/>
        </w:numPr>
        <w:ind w:left="851"/>
        <w:rPr>
          <w:noProof w:val="0"/>
          <w:sz w:val="22"/>
        </w:rPr>
      </w:pPr>
      <w:r>
        <w:rPr>
          <w:noProof w:val="0"/>
          <w:sz w:val="22"/>
        </w:rPr>
        <w:t>Dodávateľ</w:t>
      </w:r>
    </w:p>
    <w:p w:rsidR="00C35EA1" w:rsidP="00C35EA1" w:rsidRDefault="00C35EA1" w14:paraId="2E17A8EC" w14:textId="1D79611C">
      <w:pPr>
        <w:pStyle w:val="ListParagraph"/>
        <w:numPr>
          <w:ilvl w:val="1"/>
          <w:numId w:val="3"/>
        </w:numPr>
        <w:ind w:left="851"/>
        <w:rPr>
          <w:noProof w:val="0"/>
          <w:sz w:val="22"/>
        </w:rPr>
      </w:pPr>
      <w:r>
        <w:rPr>
          <w:noProof w:val="0"/>
          <w:sz w:val="22"/>
        </w:rPr>
        <w:t>Stručný popis zmluvy v rozsahu maximálne 200 slov s uvedením názvu informačného systému, ktorého sa zmluva týka a charakteru poskytnutého plnenia</w:t>
      </w:r>
    </w:p>
    <w:p w:rsidR="00C35EA1" w:rsidP="00C35EA1" w:rsidRDefault="00C35EA1" w14:paraId="7CF3AC80" w14:textId="50A9DC4E">
      <w:pPr>
        <w:pStyle w:val="ListParagraph"/>
        <w:numPr>
          <w:ilvl w:val="1"/>
          <w:numId w:val="3"/>
        </w:numPr>
        <w:ind w:left="851"/>
        <w:rPr>
          <w:noProof w:val="0"/>
          <w:sz w:val="22"/>
        </w:rPr>
      </w:pPr>
      <w:r>
        <w:rPr>
          <w:noProof w:val="0"/>
          <w:sz w:val="22"/>
        </w:rPr>
        <w:t>Linka na CRZ</w:t>
      </w:r>
    </w:p>
    <w:p w:rsidR="00C35EA1" w:rsidP="00C35EA1" w:rsidRDefault="00C35EA1" w14:paraId="1CF9E3ED" w14:textId="33F8415E">
      <w:pPr>
        <w:pStyle w:val="ListParagraph"/>
        <w:numPr>
          <w:ilvl w:val="0"/>
          <w:numId w:val="3"/>
        </w:numPr>
        <w:ind w:left="426"/>
        <w:rPr>
          <w:noProof w:val="0"/>
          <w:sz w:val="22"/>
        </w:rPr>
      </w:pPr>
      <w:r>
        <w:rPr>
          <w:noProof w:val="0"/>
          <w:sz w:val="22"/>
        </w:rPr>
        <w:t>Informácie o cene</w:t>
      </w:r>
    </w:p>
    <w:p w:rsidR="00C35EA1" w:rsidP="00C35EA1" w:rsidRDefault="00C35EA1" w14:paraId="68100A0F" w14:textId="52CB1A4A">
      <w:pPr>
        <w:pStyle w:val="ListParagraph"/>
        <w:numPr>
          <w:ilvl w:val="1"/>
          <w:numId w:val="3"/>
        </w:numPr>
        <w:ind w:left="851"/>
        <w:rPr>
          <w:noProof w:val="0"/>
          <w:sz w:val="22"/>
        </w:rPr>
      </w:pPr>
      <w:r>
        <w:rPr>
          <w:noProof w:val="0"/>
          <w:sz w:val="22"/>
        </w:rPr>
        <w:t>Údaje o rozpočte projektu (doplní UPVII)</w:t>
      </w:r>
    </w:p>
    <w:p w:rsidRPr="00DF12AB" w:rsidR="004256B3" w:rsidP="00C35EA1" w:rsidRDefault="00C35EA1" w14:paraId="10AE9DF8" w14:textId="25ED3EDD">
      <w:pPr>
        <w:pStyle w:val="ListParagraph"/>
        <w:numPr>
          <w:ilvl w:val="0"/>
          <w:numId w:val="3"/>
        </w:numPr>
        <w:ind w:left="426"/>
        <w:rPr>
          <w:noProof w:val="0"/>
          <w:sz w:val="22"/>
        </w:rPr>
      </w:pPr>
      <w:r>
        <w:rPr>
          <w:noProof w:val="0"/>
          <w:sz w:val="22"/>
        </w:rPr>
        <w:t>Údaje o poddodávateľoch vo rozsahu nad 10% plnenia  rozpočtu projektu (bude dopĺňať dodávateľ). Linka na RPVS.</w:t>
      </w:r>
    </w:p>
    <w:p w:rsidR="00DF12AB" w:rsidP="00C35EA1" w:rsidRDefault="00582C63" w14:paraId="07E26E4B" w14:textId="7DF67594">
      <w:pPr>
        <w:pStyle w:val="ListParagraph"/>
        <w:numPr>
          <w:ilvl w:val="0"/>
          <w:numId w:val="3"/>
        </w:numPr>
        <w:ind w:left="426"/>
        <w:rPr>
          <w:noProof w:val="0"/>
          <w:sz w:val="22"/>
          <w:highlight w:val="yellow"/>
        </w:rPr>
      </w:pPr>
      <w:r w:rsidRPr="00582C63">
        <w:rPr>
          <w:noProof w:val="0"/>
          <w:sz w:val="22"/>
          <w:highlight w:val="yellow"/>
        </w:rPr>
        <w:t>Ktoré ďalšie spoločnosti za zúčastnili súťaže</w:t>
      </w:r>
    </w:p>
    <w:p w:rsidR="00582C63" w:rsidP="00C35EA1" w:rsidRDefault="00582C63" w14:paraId="7309A36D" w14:textId="05D5C568">
      <w:pPr>
        <w:pStyle w:val="ListParagraph"/>
        <w:numPr>
          <w:ilvl w:val="0"/>
          <w:numId w:val="3"/>
        </w:numPr>
        <w:ind w:left="426"/>
        <w:rPr>
          <w:noProof w:val="0"/>
          <w:sz w:val="22"/>
          <w:highlight w:val="yellow"/>
        </w:rPr>
      </w:pPr>
      <w:r>
        <w:rPr>
          <w:noProof w:val="0"/>
          <w:sz w:val="22"/>
          <w:highlight w:val="yellow"/>
        </w:rPr>
        <w:t>Evidenciu vedie UPVII</w:t>
      </w:r>
    </w:p>
    <w:p w:rsidRPr="00582C63" w:rsidR="00582C63" w:rsidP="00C35EA1" w:rsidRDefault="00582C63" w14:paraId="7502E1D2" w14:textId="1A9C4136">
      <w:pPr>
        <w:pStyle w:val="ListParagraph"/>
        <w:numPr>
          <w:ilvl w:val="0"/>
          <w:numId w:val="3"/>
        </w:numPr>
        <w:ind w:left="426"/>
        <w:rPr>
          <w:noProof w:val="0"/>
          <w:sz w:val="22"/>
          <w:highlight w:val="yellow"/>
        </w:rPr>
      </w:pPr>
      <w:r>
        <w:rPr>
          <w:noProof w:val="0"/>
          <w:sz w:val="22"/>
          <w:highlight w:val="yellow"/>
        </w:rPr>
        <w:t>Za napĺňanie zodpovedajú OVM</w:t>
      </w:r>
    </w:p>
    <w:p w:rsidRPr="00A82D5A" w:rsidR="004256B3" w:rsidRDefault="004256B3" w14:paraId="7002E729" w14:textId="77777777">
      <w:pPr>
        <w:rPr>
          <w:noProof w:val="0"/>
          <w:sz w:val="22"/>
        </w:rPr>
      </w:pPr>
    </w:p>
    <w:p w:rsidR="00DE2A1A" w:rsidP="00BB045C" w:rsidRDefault="00DE2A1A" w14:paraId="3A6AF426" w14:textId="249600BC">
      <w:pPr>
        <w:pStyle w:val="ListParagraph"/>
        <w:numPr>
          <w:ilvl w:val="0"/>
          <w:numId w:val="9"/>
        </w:numPr>
        <w:ind w:left="142" w:hanging="142"/>
        <w:rPr>
          <w:b/>
          <w:noProof w:val="0"/>
          <w:sz w:val="22"/>
        </w:rPr>
      </w:pPr>
      <w:commentRangeStart w:id="2"/>
      <w:r>
        <w:rPr>
          <w:b/>
          <w:noProof w:val="0"/>
          <w:sz w:val="22"/>
        </w:rPr>
        <w:t xml:space="preserve">Zverejňovanie </w:t>
      </w:r>
      <w:commentRangeEnd w:id="2"/>
      <w:r w:rsidR="00360CFD">
        <w:rPr>
          <w:rStyle w:val="CommentReference"/>
        </w:rPr>
        <w:commentReference w:id="2"/>
      </w:r>
      <w:r w:rsidR="00582C63">
        <w:rPr>
          <w:b/>
          <w:noProof w:val="0"/>
          <w:sz w:val="22"/>
        </w:rPr>
        <w:t>– Dodatky a zmenové konania</w:t>
      </w:r>
    </w:p>
    <w:p w:rsidR="00DE2A1A" w:rsidP="00DE2A1A" w:rsidRDefault="009673D3" w14:paraId="34253125" w14:textId="77777777">
      <w:pPr>
        <w:rPr>
          <w:noProof w:val="0"/>
          <w:sz w:val="22"/>
        </w:rPr>
      </w:pPr>
      <w:r>
        <w:rPr>
          <w:noProof w:val="0"/>
          <w:sz w:val="22"/>
        </w:rPr>
        <w:t>Vznikne</w:t>
      </w:r>
      <w:r w:rsidRPr="00A82D5A" w:rsidR="00DE2A1A">
        <w:rPr>
          <w:noProof w:val="0"/>
          <w:sz w:val="22"/>
        </w:rPr>
        <w:t xml:space="preserve"> prehľadný a pre užívateľov ľahko použiteľný systém zverejňovania </w:t>
      </w:r>
      <w:r w:rsidR="00DE2A1A">
        <w:rPr>
          <w:noProof w:val="0"/>
          <w:sz w:val="22"/>
        </w:rPr>
        <w:t xml:space="preserve">zmien, ktoré sa dohodli na projektoch realizovaných  v rámci zmlúv verejnými inštitúciami. Poskytne zrozumiteľné vysvetlenie toho, prečo došlo k zmene, napríklad  legislatíve zmeny, nové požiadavky zákazníka, ktoré sa nedali predpokladať  alebo definovať pri uzatváraní primárnej zmluvy, dôvody spôsobené tretími stranami atď. </w:t>
      </w:r>
      <w:r w:rsidRPr="00A82D5A">
        <w:rPr>
          <w:noProof w:val="0"/>
          <w:sz w:val="22"/>
        </w:rPr>
        <w:t xml:space="preserve">Systém </w:t>
      </w:r>
      <w:r>
        <w:rPr>
          <w:noProof w:val="0"/>
          <w:sz w:val="22"/>
        </w:rPr>
        <w:t>sa odprezentuje záujemcom z radov verejnosti a novinárom tak</w:t>
      </w:r>
      <w:r w:rsidRPr="00A82D5A">
        <w:rPr>
          <w:noProof w:val="0"/>
          <w:sz w:val="22"/>
        </w:rPr>
        <w:t>, aby ho poznali a používali.</w:t>
      </w:r>
    </w:p>
    <w:p w:rsidR="00C35EA1" w:rsidP="00C35EA1" w:rsidRDefault="00C35EA1" w14:paraId="3E7AB1CD" w14:textId="0252981E">
      <w:pPr>
        <w:pStyle w:val="ListParagraph"/>
        <w:numPr>
          <w:ilvl w:val="0"/>
          <w:numId w:val="5"/>
        </w:numPr>
        <w:ind w:left="426"/>
        <w:rPr>
          <w:noProof w:val="0"/>
          <w:sz w:val="22"/>
        </w:rPr>
      </w:pPr>
      <w:r>
        <w:rPr>
          <w:noProof w:val="0"/>
          <w:sz w:val="22"/>
        </w:rPr>
        <w:t>Zverejnenie informácie o tom, že niektorý ISVS sa upravuje formou zmenového konania , s údajmi:</w:t>
      </w:r>
    </w:p>
    <w:p w:rsidR="00C35EA1" w:rsidP="00C35EA1" w:rsidRDefault="00C35EA1" w14:paraId="0403E203" w14:textId="77777777">
      <w:pPr>
        <w:pStyle w:val="ListParagraph"/>
        <w:numPr>
          <w:ilvl w:val="1"/>
          <w:numId w:val="4"/>
        </w:numPr>
        <w:ind w:left="851"/>
        <w:rPr>
          <w:noProof w:val="0"/>
          <w:sz w:val="22"/>
        </w:rPr>
      </w:pPr>
      <w:r>
        <w:rPr>
          <w:noProof w:val="0"/>
          <w:sz w:val="22"/>
        </w:rPr>
        <w:t>Odberateľ</w:t>
      </w:r>
    </w:p>
    <w:p w:rsidR="00C35EA1" w:rsidP="00C35EA1" w:rsidRDefault="00C35EA1" w14:paraId="24024D15" w14:textId="77777777">
      <w:pPr>
        <w:pStyle w:val="ListParagraph"/>
        <w:numPr>
          <w:ilvl w:val="1"/>
          <w:numId w:val="4"/>
        </w:numPr>
        <w:ind w:left="851"/>
        <w:rPr>
          <w:noProof w:val="0"/>
          <w:sz w:val="22"/>
        </w:rPr>
      </w:pPr>
      <w:r>
        <w:rPr>
          <w:noProof w:val="0"/>
          <w:sz w:val="22"/>
        </w:rPr>
        <w:t>Dodávateľ</w:t>
      </w:r>
    </w:p>
    <w:p w:rsidR="00C35EA1" w:rsidP="00C35EA1" w:rsidRDefault="00C35EA1" w14:paraId="6D67E8D6" w14:textId="37DE9F71">
      <w:pPr>
        <w:pStyle w:val="ListParagraph"/>
        <w:numPr>
          <w:ilvl w:val="1"/>
          <w:numId w:val="4"/>
        </w:numPr>
        <w:ind w:left="851"/>
        <w:rPr>
          <w:noProof w:val="0"/>
          <w:sz w:val="22"/>
        </w:rPr>
      </w:pPr>
      <w:r>
        <w:rPr>
          <w:noProof w:val="0"/>
          <w:sz w:val="22"/>
        </w:rPr>
        <w:t>Stručný popis zmluvy v rozsahu maximálne 200 slov s uvedením názvu informačného systému, ktorého sa zmluva týka a charakteru poskytnutého plnenia, ako aj dôvod zmeny alebo rozšírenia IS (napríklad legislatíva, nové požiadavky zákazníka, ktoré sa nedali predpokladať  alebo definovať pri uzatváraní primárnej zmluvy, iniciovanie zmien tretími stranami, integračné potreby, nedostatočná kvalita zadania)</w:t>
      </w:r>
    </w:p>
    <w:p w:rsidR="00C35EA1" w:rsidP="00C35EA1" w:rsidRDefault="00C35EA1" w14:paraId="0753D6C1" w14:textId="15832256">
      <w:pPr>
        <w:pStyle w:val="ListParagraph"/>
        <w:numPr>
          <w:ilvl w:val="1"/>
          <w:numId w:val="4"/>
        </w:numPr>
        <w:ind w:left="851"/>
        <w:rPr>
          <w:noProof w:val="0"/>
          <w:sz w:val="22"/>
        </w:rPr>
      </w:pPr>
      <w:r>
        <w:rPr>
          <w:noProof w:val="0"/>
          <w:sz w:val="22"/>
        </w:rPr>
        <w:t>Kto inicioval zmenové konanie</w:t>
      </w:r>
    </w:p>
    <w:p w:rsidR="00C35EA1" w:rsidP="00C35EA1" w:rsidRDefault="00C35EA1" w14:paraId="36625F77" w14:textId="269D9F54">
      <w:pPr>
        <w:pStyle w:val="ListParagraph"/>
        <w:numPr>
          <w:ilvl w:val="1"/>
          <w:numId w:val="4"/>
        </w:numPr>
        <w:ind w:left="851"/>
        <w:rPr>
          <w:noProof w:val="0"/>
          <w:sz w:val="22"/>
        </w:rPr>
      </w:pPr>
      <w:r>
        <w:rPr>
          <w:noProof w:val="0"/>
          <w:sz w:val="22"/>
        </w:rPr>
        <w:t>Linka na CRZ, ak sa jedná o dodatok ku zmluve</w:t>
      </w:r>
    </w:p>
    <w:p w:rsidR="00C35EA1" w:rsidP="00C35EA1" w:rsidRDefault="00C35EA1" w14:paraId="76F5184B" w14:textId="77777777">
      <w:pPr>
        <w:pStyle w:val="ListParagraph"/>
        <w:numPr>
          <w:ilvl w:val="0"/>
          <w:numId w:val="4"/>
        </w:numPr>
        <w:ind w:left="426"/>
        <w:rPr>
          <w:noProof w:val="0"/>
          <w:sz w:val="22"/>
        </w:rPr>
      </w:pPr>
      <w:r>
        <w:rPr>
          <w:noProof w:val="0"/>
          <w:sz w:val="22"/>
        </w:rPr>
        <w:t>Informácie o cene</w:t>
      </w:r>
    </w:p>
    <w:p w:rsidR="00C35EA1" w:rsidP="00C35EA1" w:rsidRDefault="00C35EA1" w14:paraId="33B1DAB3" w14:textId="53526F08">
      <w:pPr>
        <w:pStyle w:val="ListParagraph"/>
        <w:numPr>
          <w:ilvl w:val="1"/>
          <w:numId w:val="4"/>
        </w:numPr>
        <w:ind w:left="851"/>
        <w:rPr>
          <w:noProof w:val="0"/>
          <w:sz w:val="22"/>
        </w:rPr>
      </w:pPr>
      <w:r>
        <w:rPr>
          <w:noProof w:val="0"/>
          <w:sz w:val="22"/>
        </w:rPr>
        <w:t>Údaje o rozpočte na zmenu (doplní UPVII)</w:t>
      </w:r>
    </w:p>
    <w:p w:rsidR="00C35EA1" w:rsidP="00C35EA1" w:rsidRDefault="00B2614C" w14:paraId="1C7A6AD6" w14:textId="370A11E4">
      <w:pPr>
        <w:pStyle w:val="ListParagraph"/>
        <w:numPr>
          <w:ilvl w:val="1"/>
          <w:numId w:val="4"/>
        </w:numPr>
        <w:ind w:left="851"/>
        <w:rPr>
          <w:noProof w:val="0"/>
          <w:sz w:val="22"/>
        </w:rPr>
      </w:pPr>
      <w:r>
        <w:rPr>
          <w:noProof w:val="0"/>
          <w:sz w:val="22"/>
        </w:rPr>
        <w:t>Pomer hodnoty k</w:t>
      </w:r>
      <w:r w:rsidR="00C35EA1">
        <w:rPr>
          <w:noProof w:val="0"/>
          <w:sz w:val="22"/>
        </w:rPr>
        <w:t> obstarávacej cene</w:t>
      </w:r>
    </w:p>
    <w:p w:rsidRPr="00DF12AB" w:rsidR="00C35EA1" w:rsidP="00C35EA1" w:rsidRDefault="00C35EA1" w14:paraId="491FDCC5" w14:textId="77777777">
      <w:pPr>
        <w:pStyle w:val="ListParagraph"/>
        <w:numPr>
          <w:ilvl w:val="0"/>
          <w:numId w:val="4"/>
        </w:numPr>
        <w:ind w:left="426"/>
        <w:rPr>
          <w:noProof w:val="0"/>
          <w:sz w:val="22"/>
        </w:rPr>
      </w:pPr>
      <w:r>
        <w:rPr>
          <w:noProof w:val="0"/>
          <w:sz w:val="22"/>
        </w:rPr>
        <w:lastRenderedPageBreak/>
        <w:t xml:space="preserve">Údaje o poddodávateľoch vo rozsahu nad 10% plnenia  rozpočtu projektu (bude dopĺňať dodávateľ). </w:t>
      </w:r>
    </w:p>
    <w:p w:rsidRPr="00582C63" w:rsidR="00582C63" w:rsidP="00525924" w:rsidRDefault="00C35EA1" w14:paraId="2F557ECD" w14:textId="77777777">
      <w:pPr>
        <w:pStyle w:val="ListParagraph"/>
        <w:numPr>
          <w:ilvl w:val="0"/>
          <w:numId w:val="4"/>
        </w:numPr>
        <w:rPr>
          <w:noProof w:val="0"/>
          <w:sz w:val="22"/>
          <w:highlight w:val="yellow"/>
        </w:rPr>
      </w:pPr>
      <w:r w:rsidRPr="00582C63">
        <w:rPr>
          <w:noProof w:val="0"/>
          <w:sz w:val="22"/>
        </w:rPr>
        <w:t xml:space="preserve">Ako to zabezpečiť z centrálnej úrovne, ako a kde to prezentovať (verejná časť </w:t>
      </w:r>
      <w:proofErr w:type="spellStart"/>
      <w:r w:rsidRPr="00582C63">
        <w:rPr>
          <w:noProof w:val="0"/>
          <w:sz w:val="22"/>
        </w:rPr>
        <w:t>MetaIS</w:t>
      </w:r>
      <w:proofErr w:type="spellEnd"/>
      <w:r w:rsidRPr="00582C63">
        <w:rPr>
          <w:noProof w:val="0"/>
          <w:sz w:val="22"/>
        </w:rPr>
        <w:t>)</w:t>
      </w:r>
    </w:p>
    <w:p w:rsidRPr="00582C63" w:rsidR="00582C63" w:rsidP="00525924" w:rsidRDefault="00582C63" w14:paraId="17CE3509" w14:textId="127BB82E">
      <w:pPr>
        <w:pStyle w:val="ListParagraph"/>
        <w:numPr>
          <w:ilvl w:val="0"/>
          <w:numId w:val="4"/>
        </w:numPr>
        <w:rPr>
          <w:noProof w:val="0"/>
          <w:sz w:val="22"/>
          <w:highlight w:val="yellow"/>
        </w:rPr>
      </w:pPr>
      <w:r w:rsidRPr="00582C63">
        <w:rPr>
          <w:noProof w:val="0"/>
          <w:sz w:val="22"/>
          <w:highlight w:val="yellow"/>
        </w:rPr>
        <w:t>Evidenciu vedie UPVII</w:t>
      </w:r>
    </w:p>
    <w:p w:rsidRPr="00582C63" w:rsidR="00582C63" w:rsidP="00582C63" w:rsidRDefault="00582C63" w14:paraId="5CD550F7" w14:textId="77777777">
      <w:pPr>
        <w:pStyle w:val="ListParagraph"/>
        <w:numPr>
          <w:ilvl w:val="0"/>
          <w:numId w:val="4"/>
        </w:numPr>
        <w:rPr>
          <w:noProof w:val="0"/>
          <w:sz w:val="22"/>
          <w:highlight w:val="yellow"/>
        </w:rPr>
      </w:pPr>
      <w:r>
        <w:rPr>
          <w:noProof w:val="0"/>
          <w:sz w:val="22"/>
          <w:highlight w:val="yellow"/>
        </w:rPr>
        <w:t>Za napĺňanie zodpovedajú OVM</w:t>
      </w:r>
    </w:p>
    <w:p w:rsidRPr="00A82D5A" w:rsidR="00497C44" w:rsidP="00DE2A1A" w:rsidRDefault="00497C44" w14:paraId="68CCBAEE" w14:textId="28E1DD31">
      <w:pPr>
        <w:rPr>
          <w:noProof w:val="0"/>
          <w:sz w:val="22"/>
        </w:rPr>
      </w:pPr>
    </w:p>
    <w:p w:rsidR="00DE2A1A" w:rsidP="00DE2A1A" w:rsidRDefault="00DE2A1A" w14:paraId="112C2A29" w14:textId="77777777">
      <w:pPr>
        <w:rPr>
          <w:noProof w:val="0"/>
          <w:sz w:val="22"/>
        </w:rPr>
      </w:pPr>
    </w:p>
    <w:p w:rsidR="00DE2A1A" w:rsidP="00BB045C" w:rsidRDefault="00DE2A1A" w14:paraId="665A175F" w14:textId="13346FBF">
      <w:pPr>
        <w:pStyle w:val="ListParagraph"/>
        <w:numPr>
          <w:ilvl w:val="0"/>
          <w:numId w:val="9"/>
        </w:numPr>
        <w:ind w:left="142" w:hanging="142"/>
        <w:rPr>
          <w:b/>
          <w:noProof w:val="0"/>
          <w:sz w:val="22"/>
        </w:rPr>
      </w:pPr>
      <w:commentRangeStart w:id="3"/>
      <w:r>
        <w:rPr>
          <w:b/>
          <w:noProof w:val="0"/>
          <w:sz w:val="22"/>
        </w:rPr>
        <w:t>Z</w:t>
      </w:r>
      <w:r w:rsidR="00BB045C">
        <w:rPr>
          <w:b/>
          <w:noProof w:val="0"/>
          <w:sz w:val="22"/>
        </w:rPr>
        <w:t xml:space="preserve">verejňovanie </w:t>
      </w:r>
      <w:commentRangeEnd w:id="3"/>
      <w:r w:rsidR="00360CFD">
        <w:rPr>
          <w:rStyle w:val="CommentReference"/>
        </w:rPr>
        <w:commentReference w:id="3"/>
      </w:r>
      <w:r w:rsidR="00582C63">
        <w:rPr>
          <w:b/>
          <w:noProof w:val="0"/>
          <w:sz w:val="22"/>
        </w:rPr>
        <w:t xml:space="preserve"> – Dosiahnuté výsledky IKT projektov</w:t>
      </w:r>
    </w:p>
    <w:p w:rsidR="009673D3" w:rsidP="009673D3" w:rsidRDefault="009673D3" w14:paraId="293F855C" w14:textId="77777777">
      <w:pPr>
        <w:rPr>
          <w:noProof w:val="0"/>
          <w:sz w:val="22"/>
        </w:rPr>
      </w:pPr>
      <w:r>
        <w:rPr>
          <w:noProof w:val="0"/>
          <w:sz w:val="22"/>
        </w:rPr>
        <w:t>Vznikne</w:t>
      </w:r>
      <w:r w:rsidRPr="00A82D5A">
        <w:rPr>
          <w:noProof w:val="0"/>
          <w:sz w:val="22"/>
        </w:rPr>
        <w:t xml:space="preserve"> prehľadný </w:t>
      </w:r>
      <w:r w:rsidRPr="00A82D5A" w:rsidR="00DE2A1A">
        <w:rPr>
          <w:noProof w:val="0"/>
          <w:sz w:val="22"/>
        </w:rPr>
        <w:t xml:space="preserve">a pre užívateľov ľahko použiteľný systém zverejňovania </w:t>
      </w:r>
      <w:r w:rsidR="00DE2A1A">
        <w:rPr>
          <w:noProof w:val="0"/>
          <w:sz w:val="22"/>
        </w:rPr>
        <w:t xml:space="preserve">výsledkov IT projektov, v ktorom bude zrozumiteľne uvedené, že/či došlo k odovzdaniu projektu v zmysle zadania, aj to, aké sú prínosy projektu pre občanov, podnikateľov a verejnú správu. V prípade merateľných výsledkov projektu sa doplní informáciu o dosiahnutí </w:t>
      </w:r>
      <w:r w:rsidR="00693956">
        <w:rPr>
          <w:noProof w:val="0"/>
          <w:sz w:val="22"/>
        </w:rPr>
        <w:t>požadovaných parametrov v čase, kedy to nastane</w:t>
      </w:r>
      <w:r w:rsidR="00DE2A1A">
        <w:rPr>
          <w:noProof w:val="0"/>
          <w:sz w:val="22"/>
        </w:rPr>
        <w:t xml:space="preserve">. </w:t>
      </w:r>
      <w:r w:rsidRPr="00A82D5A">
        <w:rPr>
          <w:noProof w:val="0"/>
          <w:sz w:val="22"/>
        </w:rPr>
        <w:t xml:space="preserve">Systém </w:t>
      </w:r>
      <w:r>
        <w:rPr>
          <w:noProof w:val="0"/>
          <w:sz w:val="22"/>
        </w:rPr>
        <w:t>sa odprezentuje záujemcom z radov verejnosti a novinárom tak</w:t>
      </w:r>
      <w:r w:rsidRPr="00A82D5A">
        <w:rPr>
          <w:noProof w:val="0"/>
          <w:sz w:val="22"/>
        </w:rPr>
        <w:t>, aby ho poznali a používali.</w:t>
      </w:r>
    </w:p>
    <w:p w:rsidRPr="00BB045C" w:rsidR="000879FB" w:rsidP="00B2614C" w:rsidRDefault="000879FB" w14:paraId="13234869" w14:textId="0023AB6E">
      <w:pPr>
        <w:pStyle w:val="ListParagraph"/>
        <w:numPr>
          <w:ilvl w:val="0"/>
          <w:numId w:val="6"/>
        </w:numPr>
        <w:rPr>
          <w:noProof w:val="0"/>
          <w:sz w:val="22"/>
          <w:highlight w:val="yellow"/>
        </w:rPr>
      </w:pPr>
      <w:r w:rsidRPr="00BB045C">
        <w:rPr>
          <w:noProof w:val="0"/>
          <w:sz w:val="22"/>
          <w:highlight w:val="yellow"/>
        </w:rPr>
        <w:t xml:space="preserve">Zverejnenie informácie o tom, že </w:t>
      </w:r>
      <w:r w:rsidRPr="00BB045C" w:rsidR="00B2614C">
        <w:rPr>
          <w:noProof w:val="0"/>
          <w:sz w:val="22"/>
          <w:highlight w:val="yellow"/>
        </w:rPr>
        <w:t xml:space="preserve">bol nasadený nový </w:t>
      </w:r>
      <w:r w:rsidRPr="00BB045C">
        <w:rPr>
          <w:noProof w:val="0"/>
          <w:sz w:val="22"/>
          <w:highlight w:val="yellow"/>
        </w:rPr>
        <w:t>ISVS:</w:t>
      </w:r>
    </w:p>
    <w:p w:rsidRPr="00BB045C" w:rsidR="000879FB" w:rsidP="000879FB" w:rsidRDefault="000879FB" w14:paraId="4B9D91C7" w14:textId="77777777">
      <w:pPr>
        <w:pStyle w:val="ListParagraph"/>
        <w:numPr>
          <w:ilvl w:val="1"/>
          <w:numId w:val="4"/>
        </w:numPr>
        <w:ind w:left="851"/>
        <w:rPr>
          <w:noProof w:val="0"/>
          <w:sz w:val="22"/>
          <w:highlight w:val="yellow"/>
        </w:rPr>
      </w:pPr>
      <w:r w:rsidRPr="00BB045C">
        <w:rPr>
          <w:noProof w:val="0"/>
          <w:sz w:val="22"/>
          <w:highlight w:val="yellow"/>
        </w:rPr>
        <w:t>Odberateľ</w:t>
      </w:r>
    </w:p>
    <w:p w:rsidRPr="00BB045C" w:rsidR="000879FB" w:rsidP="000879FB" w:rsidRDefault="000879FB" w14:paraId="76EE4A85" w14:textId="624501B6">
      <w:pPr>
        <w:pStyle w:val="ListParagraph"/>
        <w:numPr>
          <w:ilvl w:val="1"/>
          <w:numId w:val="4"/>
        </w:numPr>
        <w:ind w:left="851"/>
        <w:rPr>
          <w:noProof w:val="0"/>
          <w:sz w:val="22"/>
          <w:highlight w:val="yellow"/>
        </w:rPr>
      </w:pPr>
      <w:r w:rsidRPr="00BB045C">
        <w:rPr>
          <w:noProof w:val="0"/>
          <w:sz w:val="22"/>
          <w:highlight w:val="yellow"/>
        </w:rPr>
        <w:t>Dodávateľ</w:t>
      </w:r>
    </w:p>
    <w:p w:rsidRPr="00BB045C" w:rsidR="00B2614C" w:rsidP="000879FB" w:rsidRDefault="00B2614C" w14:paraId="0C5F9D1B" w14:textId="4A54AF22">
      <w:pPr>
        <w:pStyle w:val="ListParagraph"/>
        <w:numPr>
          <w:ilvl w:val="1"/>
          <w:numId w:val="4"/>
        </w:numPr>
        <w:ind w:left="851"/>
        <w:rPr>
          <w:noProof w:val="0"/>
          <w:sz w:val="22"/>
          <w:highlight w:val="yellow"/>
        </w:rPr>
      </w:pPr>
      <w:r w:rsidRPr="00BB045C">
        <w:rPr>
          <w:noProof w:val="0"/>
          <w:sz w:val="22"/>
          <w:highlight w:val="yellow"/>
        </w:rPr>
        <w:t>Názov zmluvy</w:t>
      </w:r>
    </w:p>
    <w:p w:rsidRPr="00BB045C" w:rsidR="00B2614C" w:rsidP="000879FB" w:rsidRDefault="00B2614C" w14:paraId="2DCF97C6" w14:textId="0B9B7488">
      <w:pPr>
        <w:pStyle w:val="ListParagraph"/>
        <w:numPr>
          <w:ilvl w:val="1"/>
          <w:numId w:val="4"/>
        </w:numPr>
        <w:ind w:left="851"/>
        <w:rPr>
          <w:noProof w:val="0"/>
          <w:sz w:val="22"/>
          <w:highlight w:val="yellow"/>
        </w:rPr>
      </w:pPr>
      <w:r w:rsidRPr="00BB045C">
        <w:rPr>
          <w:noProof w:val="0"/>
          <w:sz w:val="22"/>
          <w:highlight w:val="yellow"/>
        </w:rPr>
        <w:t>Zjednodušený názov IS</w:t>
      </w:r>
    </w:p>
    <w:p w:rsidRPr="00BB045C" w:rsidR="000879FB" w:rsidP="000879FB" w:rsidRDefault="00B2614C" w14:paraId="2EADB83E" w14:textId="711EEC1B">
      <w:pPr>
        <w:pStyle w:val="ListParagraph"/>
        <w:numPr>
          <w:ilvl w:val="1"/>
          <w:numId w:val="4"/>
        </w:numPr>
        <w:ind w:left="851"/>
        <w:rPr>
          <w:noProof w:val="0"/>
          <w:sz w:val="22"/>
          <w:highlight w:val="yellow"/>
        </w:rPr>
      </w:pPr>
      <w:r w:rsidRPr="00BB045C">
        <w:rPr>
          <w:noProof w:val="0"/>
          <w:sz w:val="22"/>
          <w:highlight w:val="yellow"/>
        </w:rPr>
        <w:t>Dosiahnutý prínos v súlade s </w:t>
      </w:r>
      <w:proofErr w:type="spellStart"/>
      <w:r w:rsidRPr="00BB045C">
        <w:rPr>
          <w:noProof w:val="0"/>
          <w:sz w:val="22"/>
          <w:highlight w:val="yellow"/>
        </w:rPr>
        <w:t>roadmapou</w:t>
      </w:r>
      <w:proofErr w:type="spellEnd"/>
      <w:r w:rsidRPr="00BB045C">
        <w:rPr>
          <w:noProof w:val="0"/>
          <w:sz w:val="22"/>
          <w:highlight w:val="yellow"/>
        </w:rPr>
        <w:t xml:space="preserve">. </w:t>
      </w:r>
    </w:p>
    <w:p w:rsidRPr="00BB045C" w:rsidR="000879FB" w:rsidP="000879FB" w:rsidRDefault="00B2614C" w14:paraId="6A5F5198" w14:textId="4D569404">
      <w:pPr>
        <w:pStyle w:val="ListParagraph"/>
        <w:numPr>
          <w:ilvl w:val="1"/>
          <w:numId w:val="4"/>
        </w:numPr>
        <w:ind w:left="851"/>
        <w:rPr>
          <w:noProof w:val="0"/>
          <w:sz w:val="22"/>
          <w:highlight w:val="yellow"/>
        </w:rPr>
      </w:pPr>
      <w:r w:rsidRPr="00BB045C">
        <w:rPr>
          <w:noProof w:val="0"/>
          <w:sz w:val="22"/>
          <w:highlight w:val="yellow"/>
        </w:rPr>
        <w:t>Linka na tlačovú správu</w:t>
      </w:r>
    </w:p>
    <w:p w:rsidRPr="00BB045C" w:rsidR="000879FB" w:rsidP="00BB045C" w:rsidRDefault="000879FB" w14:paraId="65CA1E64" w14:textId="77777777">
      <w:pPr>
        <w:pStyle w:val="ListParagraph"/>
        <w:numPr>
          <w:ilvl w:val="0"/>
          <w:numId w:val="6"/>
        </w:numPr>
        <w:rPr>
          <w:noProof w:val="0"/>
          <w:sz w:val="22"/>
          <w:highlight w:val="yellow"/>
        </w:rPr>
      </w:pPr>
      <w:r w:rsidRPr="00BB045C">
        <w:rPr>
          <w:noProof w:val="0"/>
          <w:sz w:val="22"/>
          <w:highlight w:val="yellow"/>
        </w:rPr>
        <w:t>Informácie o cene</w:t>
      </w:r>
    </w:p>
    <w:p w:rsidRPr="00BB045C" w:rsidR="000879FB" w:rsidP="000879FB" w:rsidRDefault="000879FB" w14:paraId="15FCCAEE" w14:textId="77777777">
      <w:pPr>
        <w:pStyle w:val="ListParagraph"/>
        <w:numPr>
          <w:ilvl w:val="1"/>
          <w:numId w:val="4"/>
        </w:numPr>
        <w:ind w:left="851"/>
        <w:rPr>
          <w:noProof w:val="0"/>
          <w:sz w:val="22"/>
          <w:highlight w:val="yellow"/>
        </w:rPr>
      </w:pPr>
      <w:r w:rsidRPr="00BB045C">
        <w:rPr>
          <w:noProof w:val="0"/>
          <w:sz w:val="22"/>
          <w:highlight w:val="yellow"/>
        </w:rPr>
        <w:t>Údaje o rozpočte na zmenu (doplní UPVII)</w:t>
      </w:r>
    </w:p>
    <w:p w:rsidRPr="00BB045C" w:rsidR="000879FB" w:rsidP="000879FB" w:rsidRDefault="00B2614C" w14:paraId="1E01D5D1" w14:textId="0A21DA6C">
      <w:pPr>
        <w:pStyle w:val="ListParagraph"/>
        <w:numPr>
          <w:ilvl w:val="1"/>
          <w:numId w:val="4"/>
        </w:numPr>
        <w:ind w:left="851"/>
        <w:rPr>
          <w:noProof w:val="0"/>
          <w:sz w:val="22"/>
          <w:highlight w:val="yellow"/>
        </w:rPr>
      </w:pPr>
      <w:r w:rsidRPr="00BB045C">
        <w:rPr>
          <w:noProof w:val="0"/>
          <w:sz w:val="22"/>
          <w:highlight w:val="yellow"/>
        </w:rPr>
        <w:t>Pomer hodnoty k</w:t>
      </w:r>
      <w:r w:rsidRPr="00BB045C" w:rsidR="000879FB">
        <w:rPr>
          <w:noProof w:val="0"/>
          <w:sz w:val="22"/>
          <w:highlight w:val="yellow"/>
        </w:rPr>
        <w:t> obstarávacej cene</w:t>
      </w:r>
    </w:p>
    <w:p w:rsidRPr="00BB045C" w:rsidR="00BB045C" w:rsidP="00BB045C" w:rsidRDefault="00BB045C" w14:paraId="7BEF6A78" w14:textId="77777777">
      <w:pPr>
        <w:pStyle w:val="ListParagraph"/>
        <w:numPr>
          <w:ilvl w:val="0"/>
          <w:numId w:val="6"/>
        </w:numPr>
        <w:rPr>
          <w:noProof w:val="0"/>
          <w:sz w:val="22"/>
          <w:highlight w:val="yellow"/>
        </w:rPr>
      </w:pPr>
      <w:r w:rsidRPr="00BB045C">
        <w:rPr>
          <w:noProof w:val="0"/>
          <w:sz w:val="22"/>
          <w:highlight w:val="yellow"/>
        </w:rPr>
        <w:t>Evidenciu vedie UPVII</w:t>
      </w:r>
    </w:p>
    <w:p w:rsidRPr="00BB045C" w:rsidR="00BB045C" w:rsidP="00BB045C" w:rsidRDefault="00BB045C" w14:paraId="2AD48B23" w14:textId="77777777">
      <w:pPr>
        <w:pStyle w:val="ListParagraph"/>
        <w:numPr>
          <w:ilvl w:val="0"/>
          <w:numId w:val="6"/>
        </w:numPr>
        <w:rPr>
          <w:noProof w:val="0"/>
          <w:sz w:val="22"/>
          <w:highlight w:val="yellow"/>
        </w:rPr>
      </w:pPr>
      <w:r w:rsidRPr="00BB045C">
        <w:rPr>
          <w:noProof w:val="0"/>
          <w:sz w:val="22"/>
          <w:highlight w:val="yellow"/>
        </w:rPr>
        <w:t>Za napĺňanie zodpovedajú OVM</w:t>
      </w:r>
    </w:p>
    <w:p w:rsidR="00497C44" w:rsidP="000879FB" w:rsidRDefault="00497C44" w14:paraId="04EBD8D7" w14:textId="185D2DD9">
      <w:pPr>
        <w:rPr>
          <w:noProof w:val="0"/>
          <w:sz w:val="22"/>
        </w:rPr>
      </w:pPr>
    </w:p>
    <w:p w:rsidR="009673D3" w:rsidP="009673D3" w:rsidRDefault="009673D3" w14:paraId="66EA6F58" w14:textId="77777777">
      <w:pPr>
        <w:rPr>
          <w:noProof w:val="0"/>
          <w:sz w:val="22"/>
        </w:rPr>
      </w:pPr>
    </w:p>
    <w:p w:rsidR="009673D3" w:rsidP="00BB045C" w:rsidRDefault="00BB045C" w14:paraId="4ABE687F" w14:textId="186E28FF">
      <w:pPr>
        <w:pStyle w:val="ListParagraph"/>
        <w:numPr>
          <w:ilvl w:val="0"/>
          <w:numId w:val="9"/>
        </w:numPr>
        <w:ind w:left="142" w:hanging="142"/>
        <w:rPr>
          <w:b/>
          <w:noProof w:val="0"/>
          <w:sz w:val="22"/>
        </w:rPr>
      </w:pPr>
      <w:r>
        <w:rPr>
          <w:b/>
          <w:noProof w:val="0"/>
          <w:sz w:val="22"/>
        </w:rPr>
        <w:t>Zverejňovanie</w:t>
      </w:r>
      <w:r w:rsidR="008C2366">
        <w:rPr>
          <w:b/>
          <w:noProof w:val="0"/>
          <w:sz w:val="22"/>
        </w:rPr>
        <w:t xml:space="preserve"> </w:t>
      </w:r>
      <w:r w:rsidR="00582C63">
        <w:rPr>
          <w:b/>
          <w:noProof w:val="0"/>
          <w:sz w:val="22"/>
        </w:rPr>
        <w:t>–</w:t>
      </w:r>
      <w:r w:rsidR="008C2366">
        <w:rPr>
          <w:b/>
          <w:noProof w:val="0"/>
          <w:sz w:val="22"/>
        </w:rPr>
        <w:t xml:space="preserve"> </w:t>
      </w:r>
      <w:r w:rsidR="00582C63">
        <w:rPr>
          <w:b/>
          <w:noProof w:val="0"/>
          <w:sz w:val="22"/>
        </w:rPr>
        <w:t>Stretnutia politikov a úradníkov s predstaviteľmi priemyslu</w:t>
      </w:r>
    </w:p>
    <w:p w:rsidR="00B2614C" w:rsidP="009673D3" w:rsidRDefault="00BC7F91" w14:paraId="3C4F3FA9" w14:textId="4FDA049D">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stretnutí </w:t>
      </w:r>
      <w:commentRangeStart w:id="4"/>
      <w:r>
        <w:rPr>
          <w:noProof w:val="0"/>
          <w:sz w:val="22"/>
        </w:rPr>
        <w:t xml:space="preserve">riadiacich pracovníkov vo verejnej správe </w:t>
      </w:r>
      <w:commentRangeEnd w:id="4"/>
      <w:r w:rsidR="00360CFD">
        <w:rPr>
          <w:rStyle w:val="CommentReference"/>
        </w:rPr>
        <w:commentReference w:id="4"/>
      </w:r>
      <w:r>
        <w:rPr>
          <w:noProof w:val="0"/>
          <w:sz w:val="22"/>
        </w:rPr>
        <w:t>s </w:t>
      </w:r>
      <w:commentRangeStart w:id="5"/>
      <w:r>
        <w:rPr>
          <w:noProof w:val="0"/>
          <w:sz w:val="22"/>
        </w:rPr>
        <w:t xml:space="preserve">predstaviteľmi IT priemyslu </w:t>
      </w:r>
      <w:commentRangeEnd w:id="5"/>
      <w:r w:rsidR="00360CFD">
        <w:rPr>
          <w:rStyle w:val="CommentReference"/>
        </w:rPr>
        <w:commentReference w:id="5"/>
      </w:r>
      <w:r>
        <w:rPr>
          <w:noProof w:val="0"/>
          <w:sz w:val="22"/>
        </w:rPr>
        <w:t xml:space="preserve">a záujmových združení. </w:t>
      </w:r>
      <w:r w:rsidR="00B2614C">
        <w:rPr>
          <w:noProof w:val="0"/>
          <w:sz w:val="22"/>
        </w:rPr>
        <w:t xml:space="preserve">Okrem termínu stretnutia tam bude uvedená téma, ktorá sa </w:t>
      </w:r>
      <w:proofErr w:type="spellStart"/>
      <w:r w:rsidR="00B2614C">
        <w:rPr>
          <w:noProof w:val="0"/>
          <w:sz w:val="22"/>
        </w:rPr>
        <w:t>prejednávala</w:t>
      </w:r>
      <w:proofErr w:type="spellEnd"/>
      <w:r w:rsidR="00B2614C">
        <w:rPr>
          <w:noProof w:val="0"/>
          <w:sz w:val="22"/>
        </w:rPr>
        <w:t>, poprípade výsledok stretnutia.</w:t>
      </w:r>
    </w:p>
    <w:p w:rsidR="00B2614C" w:rsidP="009673D3" w:rsidRDefault="00B2614C" w14:paraId="0F63F71F" w14:textId="77777777">
      <w:pPr>
        <w:rPr>
          <w:noProof w:val="0"/>
          <w:sz w:val="22"/>
        </w:rPr>
      </w:pPr>
      <w:r>
        <w:rPr>
          <w:noProof w:val="0"/>
          <w:sz w:val="22"/>
        </w:rPr>
        <w:t xml:space="preserve">Riadiacimi pracovníkmi sú myslení politickí predstavitelia, pracovníci v N-1 úrovni na orgánoch verejnej moci a osoby zodpovedné za obstarávanie IKT. </w:t>
      </w:r>
    </w:p>
    <w:p w:rsidR="00B2614C" w:rsidP="009673D3" w:rsidRDefault="00B2614C" w14:paraId="5F2CD296" w14:textId="79EFE49B">
      <w:pPr>
        <w:rPr>
          <w:noProof w:val="0"/>
          <w:sz w:val="22"/>
        </w:rPr>
      </w:pPr>
      <w:r>
        <w:rPr>
          <w:noProof w:val="0"/>
          <w:sz w:val="22"/>
        </w:rPr>
        <w:t xml:space="preserve">Predstavitelia IRT priemyslu sú konatelia spoločností, ich obchodníci a osoby, ktoré pôsobia pre firmy ako sprostredkovatelia. </w:t>
      </w:r>
    </w:p>
    <w:p w:rsidR="00B2614C" w:rsidP="009673D3" w:rsidRDefault="00B2614C" w14:paraId="03220BE4" w14:textId="33B9211C">
      <w:pPr>
        <w:rPr>
          <w:noProof w:val="0"/>
          <w:sz w:val="22"/>
        </w:rPr>
      </w:pPr>
      <w:r>
        <w:rPr>
          <w:noProof w:val="0"/>
          <w:sz w:val="22"/>
        </w:rPr>
        <w:t>Predstaviteľmi záujmových združení sa myslia reprezentanti združení fyzických a právnických osôb, ktorí sú zmocnení jednať v ich mene alebo prezentovať ich záujmy.</w:t>
      </w:r>
    </w:p>
    <w:p w:rsidR="00BC7F91" w:rsidP="009673D3" w:rsidRDefault="00BC7F91" w14:paraId="0C29C559" w14:textId="77777777">
      <w:pPr>
        <w:rPr>
          <w:b/>
          <w:noProof w:val="0"/>
          <w:sz w:val="22"/>
        </w:rPr>
      </w:pPr>
    </w:p>
    <w:p w:rsidRPr="00582C63" w:rsidR="00582C63" w:rsidP="00BB045C" w:rsidRDefault="00582C63" w14:paraId="3C1E896F" w14:textId="77777777">
      <w:pPr>
        <w:pStyle w:val="ListParagraph"/>
        <w:numPr>
          <w:ilvl w:val="0"/>
          <w:numId w:val="9"/>
        </w:numPr>
        <w:ind w:left="142" w:hanging="142"/>
        <w:rPr>
          <w:b/>
          <w:noProof w:val="0"/>
          <w:sz w:val="22"/>
        </w:rPr>
      </w:pPr>
      <w:r w:rsidRPr="009673D3">
        <w:rPr>
          <w:b/>
          <w:noProof w:val="0"/>
          <w:sz w:val="22"/>
        </w:rPr>
        <w:t>Zverejň</w:t>
      </w:r>
      <w:r>
        <w:rPr>
          <w:b/>
          <w:noProof w:val="0"/>
          <w:sz w:val="22"/>
        </w:rPr>
        <w:t xml:space="preserve">ovanie V - </w:t>
      </w:r>
      <w:commentRangeStart w:id="6"/>
      <w:r w:rsidRPr="00582C63">
        <w:rPr>
          <w:b/>
          <w:noProof w:val="0"/>
          <w:sz w:val="22"/>
        </w:rPr>
        <w:t>Dary a výhody</w:t>
      </w:r>
      <w:commentRangeEnd w:id="6"/>
      <w:r>
        <w:rPr>
          <w:rStyle w:val="CommentReference"/>
        </w:rPr>
        <w:commentReference w:id="6"/>
      </w:r>
    </w:p>
    <w:p w:rsidRPr="00A82D5A" w:rsidR="00582C63" w:rsidP="00582C63" w:rsidRDefault="00582C63" w14:paraId="7A8B456E" w14:textId="55277EA0">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w:t>
      </w:r>
      <w:r w:rsidRPr="00A82D5A">
        <w:rPr>
          <w:noProof w:val="0"/>
          <w:sz w:val="22"/>
        </w:rPr>
        <w:t xml:space="preserve">darov a poskytnutých výhod pre osoby, ktoré sú zamestnancami </w:t>
      </w:r>
      <w:r>
        <w:rPr>
          <w:noProof w:val="0"/>
          <w:sz w:val="22"/>
        </w:rPr>
        <w:t>verejnej správy vo verejnej alebo štátnej službe</w:t>
      </w:r>
      <w:r w:rsidRPr="00A82D5A">
        <w:rPr>
          <w:noProof w:val="0"/>
          <w:sz w:val="22"/>
        </w:rPr>
        <w:t xml:space="preserve"> a ktorým boli dary poskytnuté členom </w:t>
      </w:r>
      <w:r>
        <w:rPr>
          <w:noProof w:val="0"/>
          <w:sz w:val="22"/>
        </w:rPr>
        <w:t xml:space="preserve">predstaviteľom IKT spoločnosti, </w:t>
      </w:r>
      <w:r w:rsidRPr="00A82D5A">
        <w:rPr>
          <w:noProof w:val="0"/>
          <w:sz w:val="22"/>
        </w:rPr>
        <w:t xml:space="preserve"> jeho managementom, orgánom, spri</w:t>
      </w:r>
      <w:r>
        <w:rPr>
          <w:noProof w:val="0"/>
          <w:sz w:val="22"/>
        </w:rPr>
        <w:t>aznenou osobou (nadácia) alebo od konečného užívateľa výhod IKT firmy</w:t>
      </w:r>
      <w:r w:rsidRPr="00A82D5A">
        <w:rPr>
          <w:noProof w:val="0"/>
          <w:sz w:val="22"/>
        </w:rPr>
        <w:t>.</w:t>
      </w:r>
      <w:r>
        <w:rPr>
          <w:noProof w:val="0"/>
          <w:sz w:val="22"/>
        </w:rPr>
        <w:t xml:space="preserve"> Týka sa darov a pohostení nad 100 € na osobu jednorazovo.</w:t>
      </w:r>
    </w:p>
    <w:p w:rsidR="00582C63" w:rsidP="009673D3" w:rsidRDefault="00582C63" w14:paraId="6F6D0CD9" w14:textId="77777777">
      <w:pPr>
        <w:rPr>
          <w:b/>
          <w:noProof w:val="0"/>
          <w:sz w:val="22"/>
        </w:rPr>
      </w:pPr>
    </w:p>
    <w:p w:rsidRPr="009673D3" w:rsidR="00BC7F91" w:rsidP="00BB045C" w:rsidRDefault="00BC7F91" w14:paraId="3984A346" w14:textId="09730565">
      <w:pPr>
        <w:pStyle w:val="ListParagraph"/>
        <w:numPr>
          <w:ilvl w:val="0"/>
          <w:numId w:val="9"/>
        </w:numPr>
        <w:ind w:left="142" w:hanging="142"/>
        <w:rPr>
          <w:b/>
          <w:noProof w:val="0"/>
          <w:sz w:val="22"/>
        </w:rPr>
      </w:pPr>
      <w:r w:rsidRPr="009673D3">
        <w:rPr>
          <w:b/>
          <w:noProof w:val="0"/>
          <w:sz w:val="22"/>
        </w:rPr>
        <w:t>Zverejň</w:t>
      </w:r>
      <w:r>
        <w:rPr>
          <w:b/>
          <w:noProof w:val="0"/>
          <w:sz w:val="22"/>
        </w:rPr>
        <w:t xml:space="preserve">ovanie </w:t>
      </w:r>
      <w:r w:rsidRPr="009673D3">
        <w:rPr>
          <w:b/>
          <w:noProof w:val="0"/>
          <w:sz w:val="22"/>
        </w:rPr>
        <w:t>V</w:t>
      </w:r>
      <w:r w:rsidR="00582C63">
        <w:rPr>
          <w:b/>
          <w:noProof w:val="0"/>
          <w:sz w:val="22"/>
        </w:rPr>
        <w:t xml:space="preserve">I </w:t>
      </w:r>
    </w:p>
    <w:p w:rsidR="004256B3" w:rsidRDefault="009673D3" w14:paraId="30789A42" w14:textId="77777777">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informácii o jedincoch participujúcich na vzniku strategických, technických a projketových dokumentoch súvisiacich s informatizáciou a prípravou projketov. </w:t>
      </w:r>
      <w:commentRangeStart w:id="7"/>
      <w:r w:rsidRPr="009673D3">
        <w:rPr>
          <w:i/>
          <w:noProof w:val="0"/>
          <w:sz w:val="22"/>
        </w:rPr>
        <w:t>Prosím pána Hargaša, aby doplnil predstavy s.d</w:t>
      </w:r>
      <w:r>
        <w:rPr>
          <w:noProof w:val="0"/>
          <w:sz w:val="22"/>
        </w:rPr>
        <w:t>.</w:t>
      </w:r>
      <w:commentRangeEnd w:id="7"/>
      <w:r w:rsidR="00360CFD">
        <w:rPr>
          <w:rStyle w:val="CommentReference"/>
        </w:rPr>
        <w:commentReference w:id="7"/>
      </w:r>
    </w:p>
    <w:p w:rsidRPr="00A82D5A" w:rsidR="00267863" w:rsidRDefault="00267863" w14:paraId="3BA4D312" w14:textId="6037F587">
      <w:pPr>
        <w:rPr>
          <w:noProof w:val="0"/>
          <w:sz w:val="22"/>
        </w:rPr>
      </w:pPr>
    </w:p>
    <w:p w:rsidRPr="00A82D5A" w:rsidR="00BC7F91" w:rsidRDefault="00BC7F91" w14:paraId="210737C4" w14:textId="77777777">
      <w:pPr>
        <w:rPr>
          <w:noProof w:val="0"/>
          <w:sz w:val="22"/>
        </w:rPr>
      </w:pPr>
    </w:p>
    <w:p w:rsidR="00BB045C" w:rsidRDefault="00BB045C" w14:paraId="5BB76E74" w14:textId="77777777">
      <w:pPr>
        <w:rPr>
          <w:b/>
          <w:noProof w:val="0"/>
          <w:sz w:val="22"/>
          <w:u w:val="single"/>
        </w:rPr>
      </w:pPr>
    </w:p>
    <w:p w:rsidRPr="008C2366" w:rsidR="008C2366" w:rsidRDefault="008C2366" w14:paraId="153A78D6" w14:textId="36EA75D6">
      <w:pPr>
        <w:rPr>
          <w:b/>
          <w:noProof w:val="0"/>
          <w:sz w:val="22"/>
          <w:u w:val="single"/>
        </w:rPr>
      </w:pPr>
      <w:r w:rsidRPr="008C2366">
        <w:rPr>
          <w:b/>
          <w:noProof w:val="0"/>
          <w:sz w:val="22"/>
          <w:u w:val="single"/>
        </w:rPr>
        <w:lastRenderedPageBreak/>
        <w:t>Odporúčané opatrenia, ktorí by sa mali realizovať na strane firiem</w:t>
      </w:r>
      <w:r w:rsidR="00582C63">
        <w:rPr>
          <w:b/>
          <w:noProof w:val="0"/>
          <w:sz w:val="22"/>
          <w:u w:val="single"/>
        </w:rPr>
        <w:t xml:space="preserve"> (návrhy ITAS)</w:t>
      </w:r>
    </w:p>
    <w:p w:rsidR="008C2366" w:rsidRDefault="008C2366" w14:paraId="0701AFE4" w14:textId="66C579B2">
      <w:pPr>
        <w:rPr>
          <w:noProof w:val="0"/>
          <w:sz w:val="22"/>
        </w:rPr>
      </w:pPr>
    </w:p>
    <w:p w:rsidR="00374311" w:rsidP="00374311" w:rsidRDefault="00374311" w14:paraId="6D94D01F" w14:textId="699821BE">
      <w:pPr>
        <w:pStyle w:val="ListParagraph"/>
        <w:numPr>
          <w:ilvl w:val="0"/>
          <w:numId w:val="7"/>
        </w:numPr>
        <w:rPr>
          <w:noProof w:val="0"/>
          <w:sz w:val="22"/>
        </w:rPr>
      </w:pPr>
      <w:r>
        <w:rPr>
          <w:noProof w:val="0"/>
          <w:sz w:val="22"/>
        </w:rPr>
        <w:t>ITAS pripraví a </w:t>
      </w:r>
      <w:proofErr w:type="spellStart"/>
      <w:r>
        <w:rPr>
          <w:noProof w:val="0"/>
          <w:sz w:val="22"/>
        </w:rPr>
        <w:t>odprezentuje</w:t>
      </w:r>
      <w:proofErr w:type="spellEnd"/>
      <w:r>
        <w:rPr>
          <w:noProof w:val="0"/>
          <w:sz w:val="22"/>
        </w:rPr>
        <w:t xml:space="preserve"> svojim členom definíciu stretu záujmov ako etického štandardu pre IKT vo verejnej správe</w:t>
      </w:r>
    </w:p>
    <w:p w:rsidRPr="008C2366" w:rsidR="00374311" w:rsidP="00374311" w:rsidRDefault="00374311" w14:paraId="7855E777" w14:textId="77777777">
      <w:pPr>
        <w:pStyle w:val="ListParagraph"/>
        <w:numPr>
          <w:ilvl w:val="0"/>
          <w:numId w:val="7"/>
        </w:numPr>
        <w:rPr>
          <w:noProof w:val="0"/>
          <w:sz w:val="22"/>
        </w:rPr>
      </w:pPr>
      <w:r w:rsidRPr="008C2366">
        <w:rPr>
          <w:noProof w:val="0"/>
          <w:sz w:val="22"/>
        </w:rPr>
        <w:t xml:space="preserve">ITAS vytvorí transparentný systém zverejňovania pôsobenia zamestnancov a managementov členov </w:t>
      </w:r>
      <w:proofErr w:type="spellStart"/>
      <w:r w:rsidRPr="008C2366">
        <w:rPr>
          <w:noProof w:val="0"/>
          <w:sz w:val="22"/>
        </w:rPr>
        <w:t>ITASu</w:t>
      </w:r>
      <w:proofErr w:type="spellEnd"/>
      <w:r w:rsidRPr="008C2366">
        <w:rPr>
          <w:noProof w:val="0"/>
          <w:sz w:val="22"/>
        </w:rPr>
        <w:t xml:space="preserve"> v poradných a výkonných orgánoch verejnej správy.</w:t>
      </w:r>
    </w:p>
    <w:p w:rsidRPr="00374311" w:rsidR="00374311" w:rsidP="00374311" w:rsidRDefault="00374311" w14:paraId="0C537255" w14:textId="688B692A">
      <w:pPr>
        <w:pStyle w:val="ListParagraph"/>
        <w:numPr>
          <w:ilvl w:val="0"/>
          <w:numId w:val="7"/>
        </w:numPr>
        <w:rPr>
          <w:noProof w:val="0"/>
          <w:sz w:val="22"/>
        </w:rPr>
      </w:pPr>
      <w:commentRangeStart w:id="8"/>
      <w:r w:rsidRPr="00BB045C">
        <w:rPr>
          <w:noProof w:val="0"/>
          <w:sz w:val="22"/>
        </w:rPr>
        <w:t xml:space="preserve">ITAS vytvorí transparentný systém </w:t>
      </w:r>
      <w:commentRangeEnd w:id="8"/>
      <w:r w:rsidRPr="00582C63">
        <w:commentReference w:id="8"/>
      </w:r>
      <w:r w:rsidRPr="00BB045C">
        <w:rPr>
          <w:noProof w:val="0"/>
          <w:sz w:val="22"/>
        </w:rPr>
        <w:t>zverejňovania zamestnancov prijatých z oblasti verejnej správy skôr ako 5 rokov po odchode z verejnej správy.</w:t>
      </w:r>
      <w:r>
        <w:rPr>
          <w:noProof w:val="0"/>
          <w:sz w:val="22"/>
        </w:rPr>
        <w:t xml:space="preserve"> (2 roky?)</w:t>
      </w:r>
    </w:p>
    <w:p w:rsidR="00582C63" w:rsidP="002B749F" w:rsidRDefault="008C2366" w14:paraId="380CDA07" w14:textId="77777777">
      <w:pPr>
        <w:pStyle w:val="ListParagraph"/>
        <w:numPr>
          <w:ilvl w:val="0"/>
          <w:numId w:val="7"/>
        </w:numPr>
        <w:rPr>
          <w:noProof w:val="0"/>
          <w:sz w:val="22"/>
        </w:rPr>
      </w:pPr>
      <w:r w:rsidRPr="00582C63">
        <w:rPr>
          <w:noProof w:val="0"/>
          <w:sz w:val="22"/>
        </w:rPr>
        <w:t xml:space="preserve">ITAS </w:t>
      </w:r>
      <w:r w:rsidRPr="00582C63">
        <w:rPr>
          <w:noProof w:val="0"/>
          <w:sz w:val="22"/>
        </w:rPr>
        <w:t xml:space="preserve">odporučí svojim členom, aby zaviedli evidenciu darov a výhod ktoré sprístupnia na verejne dostupnom mieste. Predmetom bude </w:t>
      </w:r>
      <w:r w:rsidRPr="00582C63">
        <w:rPr>
          <w:noProof w:val="0"/>
          <w:sz w:val="22"/>
        </w:rPr>
        <w:t xml:space="preserve">zverejňovania darov a poskytnutých výhod pre osoby, ktoré nie sú zamestnancami členov </w:t>
      </w:r>
      <w:proofErr w:type="spellStart"/>
      <w:r w:rsidRPr="00582C63">
        <w:rPr>
          <w:noProof w:val="0"/>
          <w:sz w:val="22"/>
        </w:rPr>
        <w:t>ITASu</w:t>
      </w:r>
      <w:proofErr w:type="spellEnd"/>
      <w:r w:rsidRPr="00582C63">
        <w:rPr>
          <w:noProof w:val="0"/>
          <w:sz w:val="22"/>
        </w:rPr>
        <w:t xml:space="preserve"> a ktorým boli dary poskytnuté členom </w:t>
      </w:r>
      <w:proofErr w:type="spellStart"/>
      <w:r w:rsidRPr="00582C63">
        <w:rPr>
          <w:noProof w:val="0"/>
          <w:sz w:val="22"/>
        </w:rPr>
        <w:t>ITASu</w:t>
      </w:r>
      <w:proofErr w:type="spellEnd"/>
      <w:r w:rsidRPr="00582C63">
        <w:rPr>
          <w:noProof w:val="0"/>
          <w:sz w:val="22"/>
        </w:rPr>
        <w:t xml:space="preserve"> jeho managementom, orgánom, spriaznenou osobou (nadácia) alebo jeho členom alebo od konečného </w:t>
      </w:r>
      <w:bookmarkStart w:name="_GoBack" w:id="9"/>
      <w:bookmarkEnd w:id="9"/>
      <w:r w:rsidRPr="00582C63">
        <w:rPr>
          <w:noProof w:val="0"/>
          <w:sz w:val="22"/>
        </w:rPr>
        <w:t xml:space="preserve">užívateľa výhod člena </w:t>
      </w:r>
      <w:proofErr w:type="spellStart"/>
      <w:r w:rsidRPr="00582C63">
        <w:rPr>
          <w:noProof w:val="0"/>
          <w:sz w:val="22"/>
        </w:rPr>
        <w:t>ITASu</w:t>
      </w:r>
      <w:proofErr w:type="spellEnd"/>
      <w:r w:rsidRPr="00582C63">
        <w:rPr>
          <w:noProof w:val="0"/>
          <w:sz w:val="22"/>
        </w:rPr>
        <w:t>. Týka sa darov a pohostení nad 100 € na osobu jednorazovo</w:t>
      </w:r>
      <w:r w:rsidRPr="00582C63" w:rsidR="00582C63">
        <w:rPr>
          <w:noProof w:val="0"/>
          <w:sz w:val="22"/>
        </w:rPr>
        <w:t>.</w:t>
      </w:r>
    </w:p>
    <w:p w:rsidR="000D0910" w:rsidP="00BB045C" w:rsidRDefault="00582C63" w14:paraId="3DDDA84A" w14:textId="08AF66B1">
      <w:pPr>
        <w:pStyle w:val="ListParagraph"/>
        <w:numPr>
          <w:ilvl w:val="0"/>
          <w:numId w:val="7"/>
        </w:numPr>
        <w:rPr>
          <w:noProof w:val="0"/>
          <w:sz w:val="22"/>
        </w:rPr>
      </w:pPr>
      <w:r w:rsidRPr="00582C63">
        <w:rPr>
          <w:noProof w:val="0"/>
          <w:sz w:val="22"/>
        </w:rPr>
        <w:t>ITAS odporučí svojim členom, aby</w:t>
      </w:r>
      <w:r w:rsidRPr="00582C63">
        <w:rPr>
          <w:noProof w:val="0"/>
          <w:sz w:val="22"/>
        </w:rPr>
        <w:t xml:space="preserve"> ne</w:t>
      </w:r>
      <w:r w:rsidRPr="00582C63" w:rsidR="008C2366">
        <w:rPr>
          <w:noProof w:val="0"/>
          <w:sz w:val="22"/>
        </w:rPr>
        <w:t>poskytova</w:t>
      </w:r>
      <w:r w:rsidRPr="00582C63">
        <w:rPr>
          <w:noProof w:val="0"/>
          <w:sz w:val="22"/>
        </w:rPr>
        <w:t>li referencie</w:t>
      </w:r>
      <w:r w:rsidRPr="00582C63" w:rsidR="008C2366">
        <w:rPr>
          <w:noProof w:val="0"/>
          <w:sz w:val="22"/>
        </w:rPr>
        <w:t xml:space="preserve"> bez plnenia (t.j. ak </w:t>
      </w:r>
      <w:r w:rsidRPr="00582C63">
        <w:rPr>
          <w:noProof w:val="0"/>
          <w:sz w:val="22"/>
        </w:rPr>
        <w:t xml:space="preserve">firma poskytne </w:t>
      </w:r>
      <w:r w:rsidRPr="00582C63" w:rsidR="008C2366">
        <w:rPr>
          <w:noProof w:val="0"/>
          <w:sz w:val="22"/>
        </w:rPr>
        <w:t xml:space="preserve">poskytnem CV experta do </w:t>
      </w:r>
      <w:r w:rsidRPr="00582C63">
        <w:rPr>
          <w:noProof w:val="0"/>
          <w:sz w:val="22"/>
        </w:rPr>
        <w:t>verejného obstarávania, tak v prípade výhry uchádzača by tam dotyčný mal pôsobiť, respektíve mal by tam pôsobi</w:t>
      </w:r>
      <w:r w:rsidR="00374311">
        <w:rPr>
          <w:noProof w:val="0"/>
          <w:sz w:val="22"/>
        </w:rPr>
        <w:t>ť adekvátne kompetentný pracovník, firm</w:t>
      </w:r>
      <w:r w:rsidRPr="00582C63">
        <w:rPr>
          <w:noProof w:val="0"/>
          <w:sz w:val="22"/>
        </w:rPr>
        <w:t>y, ktorá poskytla referenciu)</w:t>
      </w:r>
    </w:p>
    <w:p w:rsidR="00582C63" w:rsidP="00694826" w:rsidRDefault="00BB045C" w14:paraId="0194B8B5" w14:textId="4BC49CCB">
      <w:pPr>
        <w:pStyle w:val="ListParagraph"/>
        <w:numPr>
          <w:ilvl w:val="0"/>
          <w:numId w:val="7"/>
        </w:numPr>
        <w:rPr>
          <w:noProof w:val="0"/>
          <w:sz w:val="22"/>
        </w:rPr>
      </w:pPr>
      <w:r>
        <w:rPr>
          <w:noProof w:val="0"/>
          <w:sz w:val="22"/>
        </w:rPr>
        <w:t>ITAS pripraví pre členov odporúčanie, ako by mali spoločnosti postupovať pri sprístupňovaní užívateľských a majetkových práv k IKT riešeniam a produktom, ktoré vznikli alebo vzniknú ako autorské diela s </w:t>
      </w:r>
      <w:r w:rsidR="000D0910">
        <w:rPr>
          <w:noProof w:val="0"/>
          <w:sz w:val="22"/>
        </w:rPr>
        <w:t>o</w:t>
      </w:r>
      <w:r>
        <w:rPr>
          <w:noProof w:val="0"/>
          <w:sz w:val="22"/>
        </w:rPr>
        <w:t>hľadom na záujm</w:t>
      </w:r>
      <w:r w:rsidR="000D0910">
        <w:rPr>
          <w:noProof w:val="0"/>
          <w:sz w:val="22"/>
        </w:rPr>
        <w:t xml:space="preserve">y štátu pri obstarávaní autorských diel z verejných zdrojov. </w:t>
      </w:r>
      <w:r>
        <w:rPr>
          <w:noProof w:val="0"/>
          <w:sz w:val="22"/>
        </w:rPr>
        <w:t xml:space="preserve"> </w:t>
      </w:r>
      <w:r w:rsidR="000D0910">
        <w:rPr>
          <w:noProof w:val="0"/>
          <w:sz w:val="22"/>
        </w:rPr>
        <w:t>Uvedené bude zvlášť upravené pre nové IKT riešenia a zvlášť pre riešenia dodané v minulosti.</w:t>
      </w:r>
    </w:p>
    <w:p w:rsidRPr="00582C63" w:rsidR="00582C63" w:rsidP="00694826" w:rsidRDefault="00BB045C" w14:paraId="3D076F27" w14:textId="2E2E4F7B">
      <w:pPr>
        <w:pStyle w:val="ListParagraph"/>
        <w:numPr>
          <w:ilvl w:val="0"/>
          <w:numId w:val="7"/>
        </w:numPr>
        <w:rPr>
          <w:noProof w:val="0"/>
          <w:sz w:val="22"/>
          <w:highlight w:val="yellow"/>
        </w:rPr>
      </w:pPr>
      <w:r>
        <w:rPr>
          <w:noProof w:val="0"/>
          <w:sz w:val="22"/>
          <w:highlight w:val="yellow"/>
        </w:rPr>
        <w:t xml:space="preserve">ITAS </w:t>
      </w:r>
      <w:r w:rsidRPr="00582C63" w:rsidR="00582C63">
        <w:rPr>
          <w:noProof w:val="0"/>
          <w:sz w:val="22"/>
          <w:highlight w:val="yellow"/>
        </w:rPr>
        <w:t xml:space="preserve">odporučí svojim členom, </w:t>
      </w:r>
      <w:r w:rsidRPr="00582C63" w:rsidR="00582C63">
        <w:rPr>
          <w:noProof w:val="0"/>
          <w:sz w:val="22"/>
          <w:highlight w:val="yellow"/>
        </w:rPr>
        <w:t>aby podporovali</w:t>
      </w:r>
      <w:r w:rsidRPr="00582C63" w:rsidR="00582C63">
        <w:rPr>
          <w:noProof w:val="0"/>
          <w:sz w:val="22"/>
          <w:highlight w:val="yellow"/>
        </w:rPr>
        <w:t xml:space="preserve"> OVM v tom, aby ich plnenia transparentne súťažili (t.j. odmietať aktivity na štýl „ja vás nejak obstarám, zožente mi 2 ďalšie ponuky“)</w:t>
      </w:r>
    </w:p>
    <w:p w:rsidRPr="00582C63" w:rsidR="00582C63" w:rsidP="00582C63" w:rsidRDefault="00582C63" w14:paraId="48095109" w14:textId="77777777">
      <w:pPr>
        <w:rPr>
          <w:noProof w:val="0"/>
          <w:sz w:val="22"/>
        </w:rPr>
      </w:pPr>
    </w:p>
    <w:p w:rsidRPr="00582C63" w:rsidR="008C2366" w:rsidP="00582C63" w:rsidRDefault="008C2366" w14:paraId="5C8EA4CD" w14:textId="77777777">
      <w:pPr>
        <w:rPr>
          <w:noProof w:val="0"/>
          <w:sz w:val="22"/>
        </w:rPr>
      </w:pPr>
      <w:r w:rsidRPr="00582C63">
        <w:rPr>
          <w:noProof w:val="0"/>
          <w:sz w:val="22"/>
        </w:rPr>
        <w:t xml:space="preserve"> </w:t>
      </w:r>
      <w:r w:rsidRPr="00582C63">
        <w:rPr>
          <w:noProof w:val="0"/>
          <w:sz w:val="22"/>
          <w:highlight w:val="yellow"/>
        </w:rPr>
        <w:t>Boj proti reťazeniu zákaziek a dodatkom</w:t>
      </w:r>
    </w:p>
    <w:p w:rsidRPr="00582C63" w:rsidR="008C2366" w:rsidP="00582C63" w:rsidRDefault="008C2366" w14:paraId="4835C209" w14:textId="16BBC87F">
      <w:pPr>
        <w:rPr>
          <w:noProof w:val="0"/>
          <w:sz w:val="22"/>
        </w:rPr>
      </w:pPr>
      <w:commentRangeStart w:id="10"/>
      <w:r w:rsidRPr="00582C63">
        <w:rPr>
          <w:noProof w:val="0"/>
          <w:sz w:val="22"/>
        </w:rPr>
        <w:t>Zverejňovanie v akých tendroch sa firmy zúčastnili (ako prime alebo subcon) – po ohlásení výsledku VO</w:t>
      </w:r>
      <w:commentRangeEnd w:id="10"/>
      <w:r w:rsidR="00BB045C">
        <w:rPr>
          <w:rStyle w:val="CommentReference"/>
        </w:rPr>
        <w:commentReference w:id="10"/>
      </w:r>
    </w:p>
    <w:p w:rsidRPr="00582C63" w:rsidR="008C2366" w:rsidP="00582C63" w:rsidRDefault="008C2366" w14:paraId="5161BC2B" w14:textId="77777777">
      <w:pPr>
        <w:rPr>
          <w:noProof w:val="0"/>
          <w:sz w:val="22"/>
        </w:rPr>
      </w:pPr>
      <w:commentRangeStart w:id="11"/>
      <w:r w:rsidRPr="00582C63">
        <w:rPr>
          <w:noProof w:val="0"/>
          <w:sz w:val="22"/>
        </w:rPr>
        <w:t xml:space="preserve"> Záväzok firiem, že budú podporovať OVM pri boji proti lock-in. T.j. dobrovoľne odovzdať zdrojáky a podporiť OVM pri príprave novej súťaže</w:t>
      </w:r>
    </w:p>
    <w:p w:rsidRPr="00582C63" w:rsidR="008C2366" w:rsidP="00582C63" w:rsidRDefault="008C2366" w14:paraId="2D7CA2DA" w14:textId="77777777">
      <w:pPr>
        <w:rPr>
          <w:noProof w:val="0"/>
          <w:sz w:val="22"/>
        </w:rPr>
      </w:pPr>
      <w:r w:rsidRPr="00582C63">
        <w:rPr>
          <w:noProof w:val="0"/>
          <w:sz w:val="22"/>
        </w:rPr>
        <w:t xml:space="preserve"> Zamedzenie bráneniu sprístupnenia dokumentácie vytcorenej z verejných zdrojov (napr. cez autorské práva)</w:t>
      </w:r>
      <w:commentRangeEnd w:id="11"/>
      <w:r w:rsidR="000D0910">
        <w:rPr>
          <w:rStyle w:val="CommentReference"/>
        </w:rPr>
        <w:commentReference w:id="11"/>
      </w:r>
    </w:p>
    <w:p w:rsidRPr="00582C63" w:rsidR="008C2366" w:rsidP="00582C63" w:rsidRDefault="008C2366" w14:paraId="218047E2" w14:textId="77777777">
      <w:pPr>
        <w:rPr>
          <w:noProof w:val="0"/>
          <w:sz w:val="22"/>
        </w:rPr>
      </w:pPr>
      <w:commentRangeStart w:id="12"/>
      <w:commentRangeStart w:id="13"/>
      <w:r w:rsidRPr="00582C63">
        <w:rPr>
          <w:noProof w:val="0"/>
          <w:sz w:val="22"/>
        </w:rPr>
        <w:t>Konflikt záujmov</w:t>
      </w:r>
      <w:commentRangeEnd w:id="12"/>
      <w:r w:rsidRPr="00582C63">
        <w:rPr>
          <w:noProof w:val="0"/>
          <w:sz w:val="22"/>
        </w:rPr>
        <w:commentReference w:id="12"/>
      </w:r>
      <w:commentRangeEnd w:id="13"/>
      <w:r w:rsidR="001F5CA7">
        <w:rPr>
          <w:rStyle w:val="CommentReference"/>
        </w:rPr>
        <w:commentReference w:id="13"/>
      </w:r>
    </w:p>
    <w:p w:rsidRPr="00582C63" w:rsidR="008C2366" w:rsidP="00582C63" w:rsidRDefault="008C2366" w14:paraId="0D3C5020" w14:textId="77777777">
      <w:pPr>
        <w:rPr>
          <w:noProof w:val="0"/>
          <w:sz w:val="22"/>
        </w:rPr>
      </w:pPr>
    </w:p>
    <w:p w:rsidR="008C2366" w:rsidP="008C2366" w:rsidRDefault="008C2366" w14:paraId="5DDA8F06" w14:textId="77777777">
      <w:pPr>
        <w:rPr>
          <w:noProof w:val="0"/>
          <w:sz w:val="22"/>
        </w:rPr>
      </w:pPr>
      <w:commentRangeStart w:id="14"/>
      <w:r>
        <w:t>Špecialita pre konzultačky: expertné odhady budú obsahovať aj meno experta</w:t>
      </w:r>
      <w:commentRangeEnd w:id="14"/>
      <w:r w:rsidR="000D0910">
        <w:rPr>
          <w:rStyle w:val="CommentReference"/>
        </w:rPr>
        <w:commentReference w:id="14"/>
      </w:r>
    </w:p>
    <w:p w:rsidR="008C2366" w:rsidP="008C2366" w:rsidRDefault="008C2366" w14:paraId="126006E9" w14:textId="77777777">
      <w:pPr>
        <w:rPr>
          <w:noProof w:val="0"/>
          <w:sz w:val="22"/>
        </w:rPr>
      </w:pPr>
    </w:p>
    <w:p w:rsidR="008C2366" w:rsidP="008C2366" w:rsidRDefault="008C2366" w14:paraId="08F5C18F" w14:textId="77777777">
      <w:pPr>
        <w:rPr>
          <w:noProof w:val="0"/>
          <w:sz w:val="22"/>
        </w:rPr>
      </w:pPr>
      <w:r>
        <w:rPr>
          <w:noProof w:val="0"/>
          <w:sz w:val="22"/>
        </w:rPr>
        <w:t xml:space="preserve">Odporúčania do zmlúv ohľadom </w:t>
      </w:r>
      <w:proofErr w:type="spellStart"/>
      <w:r>
        <w:rPr>
          <w:noProof w:val="0"/>
          <w:sz w:val="22"/>
        </w:rPr>
        <w:t>key</w:t>
      </w:r>
      <w:proofErr w:type="spellEnd"/>
      <w:r>
        <w:rPr>
          <w:noProof w:val="0"/>
          <w:sz w:val="22"/>
        </w:rPr>
        <w:t xml:space="preserve"> expertov</w:t>
      </w:r>
    </w:p>
    <w:p w:rsidR="008C2366" w:rsidP="008C2366" w:rsidRDefault="008C2366" w14:paraId="570F452B" w14:textId="77777777">
      <w:pPr>
        <w:rPr>
          <w:noProof w:val="0"/>
          <w:sz w:val="22"/>
        </w:rPr>
      </w:pPr>
    </w:p>
    <w:p w:rsidR="008C2366" w:rsidP="008C2366" w:rsidRDefault="008C2366" w14:paraId="7FDD61A0" w14:textId="77777777">
      <w:pPr>
        <w:rPr>
          <w:noProof w:val="0"/>
          <w:sz w:val="22"/>
        </w:rPr>
      </w:pPr>
    </w:p>
    <w:p w:rsidR="008C2366" w:rsidP="008C2366" w:rsidRDefault="008C2366" w14:paraId="67ACF66A" w14:textId="71762A87">
      <w:pPr>
        <w:rPr>
          <w:noProof w:val="0"/>
          <w:sz w:val="22"/>
        </w:rPr>
      </w:pPr>
    </w:p>
    <w:p w:rsidR="008C2366" w:rsidP="008C2366" w:rsidRDefault="008C2366" w14:paraId="5D4A7E11" w14:textId="0DD34A4A">
      <w:pPr>
        <w:rPr>
          <w:noProof w:val="0"/>
          <w:sz w:val="22"/>
        </w:rPr>
      </w:pPr>
    </w:p>
    <w:p w:rsidRPr="00A82D5A" w:rsidR="008C2366" w:rsidP="008C2366" w:rsidRDefault="008C2366" w14:paraId="7DD5B2E0" w14:textId="77777777">
      <w:pPr>
        <w:rPr>
          <w:noProof w:val="0"/>
          <w:sz w:val="22"/>
        </w:rPr>
      </w:pPr>
    </w:p>
    <w:p w:rsidRPr="00A82D5A" w:rsidR="008C2366" w:rsidRDefault="008C2366" w14:paraId="768589E9" w14:textId="77777777">
      <w:pPr>
        <w:rPr>
          <w:noProof w:val="0"/>
          <w:sz w:val="22"/>
        </w:rPr>
      </w:pPr>
    </w:p>
    <w:sectPr w:rsidRPr="00A82D5A" w:rsidR="008C2366" w:rsidSect="006806A3">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JH" w:author="Jan Hargas" w:date="2018-05-28T23:49:00Z" w:id="0">
    <w:p w:rsidR="00360CFD" w:rsidRDefault="00360CFD" w14:paraId="272DD880" w14:textId="77777777">
      <w:pPr>
        <w:pStyle w:val="CommentText"/>
      </w:pPr>
      <w:r>
        <w:rPr>
          <w:rStyle w:val="CommentReference"/>
        </w:rPr>
        <w:annotationRef/>
      </w:r>
      <w:r>
        <w:t>V čom by to malo byť iné ako CRZ? Znie to trochu ako duplicita</w:t>
      </w:r>
    </w:p>
  </w:comment>
  <w:comment w:initials="JH" w:author="Jan Hargas" w:date="2018-05-28T23:49:00Z" w:id="1">
    <w:p w:rsidR="00360CFD" w:rsidRDefault="00360CFD" w14:paraId="24D7770D" w14:textId="77777777">
      <w:pPr>
        <w:pStyle w:val="CommentText"/>
      </w:pPr>
      <w:r>
        <w:rPr>
          <w:rStyle w:val="CommentReference"/>
        </w:rPr>
        <w:annotationRef/>
      </w:r>
      <w:r>
        <w:t>Ako bude definovaný subdodávateľ? Do akej úrovne?</w:t>
      </w:r>
    </w:p>
  </w:comment>
  <w:comment w:initials="JH" w:author="Jan Hargas" w:date="2018-05-28T23:50:00Z" w:id="2">
    <w:p w:rsidR="00360CFD" w:rsidRDefault="00360CFD" w14:paraId="78FEEB50" w14:textId="77777777">
      <w:pPr>
        <w:pStyle w:val="CommentText"/>
      </w:pPr>
      <w:r>
        <w:rPr>
          <w:rStyle w:val="CommentReference"/>
        </w:rPr>
        <w:annotationRef/>
      </w:r>
      <w:r>
        <w:t>To znie ako CRZ – kedže asi každá podstatná zmena projektu je aj zmenou zmluvy...</w:t>
      </w:r>
    </w:p>
  </w:comment>
  <w:comment w:initials="JH" w:author="Jan Hargas" w:date="2018-05-28T23:51:00Z" w:id="3">
    <w:p w:rsidR="00360CFD" w:rsidRDefault="00360CFD" w14:paraId="669641BD" w14:textId="77777777">
      <w:pPr>
        <w:pStyle w:val="CommentText"/>
      </w:pPr>
      <w:r>
        <w:rPr>
          <w:rStyle w:val="CommentReference"/>
        </w:rPr>
        <w:annotationRef/>
      </w:r>
      <w:r>
        <w:t>MetaIS? Prečo tam dnes takéto dáta nie sú?</w:t>
      </w:r>
    </w:p>
  </w:comment>
  <w:comment w:initials="JH" w:author="Jan Hargas" w:date="2018-05-28T23:51:00Z" w:id="4">
    <w:p w:rsidR="00360CFD" w:rsidRDefault="00360CFD" w14:paraId="2D64DC3C" w14:textId="77777777">
      <w:pPr>
        <w:pStyle w:val="CommentText"/>
      </w:pPr>
      <w:r>
        <w:rPr>
          <w:rStyle w:val="CommentReference"/>
        </w:rPr>
        <w:annotationRef/>
      </w:r>
      <w:r>
        <w:t>Ako bude definovaný riadiaci pracovník vo VS?</w:t>
      </w:r>
    </w:p>
  </w:comment>
  <w:comment w:initials="JH" w:author="Jan Hargas" w:date="2018-05-28T23:52:00Z" w:id="5">
    <w:p w:rsidR="00360CFD" w:rsidRDefault="00360CFD" w14:paraId="1161A4D8" w14:textId="77777777">
      <w:pPr>
        <w:pStyle w:val="CommentText"/>
      </w:pPr>
      <w:r>
        <w:rPr>
          <w:rStyle w:val="CommentReference"/>
        </w:rPr>
        <w:annotationRef/>
      </w:r>
      <w:r>
        <w:t>Kto sú predstavitelia IT priemyslu?</w:t>
      </w:r>
    </w:p>
  </w:comment>
  <w:comment w:initials="JH" w:author="Jan Hargas" w:date="2018-05-28T23:56:00Z" w:id="6">
    <w:p w:rsidR="00582C63" w:rsidP="00582C63" w:rsidRDefault="00582C63" w14:paraId="4BF3928F" w14:textId="77777777">
      <w:pPr>
        <w:pStyle w:val="CommentText"/>
      </w:pPr>
      <w:r>
        <w:rPr>
          <w:rStyle w:val="CommentReference"/>
        </w:rPr>
        <w:annotationRef/>
      </w:r>
      <w:r>
        <w:t xml:space="preserve">Aký problém tým chceme riešiť? Nepredpokladám, že ITAS upláca vedenie informatizácie bonboniérami </w:t>
      </w:r>
      <w:r>
        <w:sym w:font="Wingdings" w:char="F04A"/>
      </w:r>
    </w:p>
  </w:comment>
  <w:comment w:initials="JH" w:author="Jan Hargas" w:date="2018-05-28T23:55:00Z" w:id="7">
    <w:p w:rsidR="00360CFD" w:rsidRDefault="00360CFD" w14:paraId="69FDAB0A" w14:textId="77777777">
      <w:pPr>
        <w:pStyle w:val="CommentText"/>
      </w:pPr>
      <w:r>
        <w:rPr>
          <w:rStyle w:val="CommentReference"/>
        </w:rPr>
        <w:annotationRef/>
      </w:r>
      <w:r>
        <w:t>Navrhujeme, aby bolo rozlíšené či ide o externistu alebo internistu. Kedže takéto dokumenty by mali primárne vznikať v pracovných skupinách, navrhujeme, aby do tohto scope spadali aj členovia PS. V prípade, ak ide o „vyslaného zamestnanca“ (model ITAS), navrhujeme aby bolo zverejnené jeho CV, vysielajúca firma, obdobie na ktoré je vyslaný a témy, ktorým sa venuje.</w:t>
      </w:r>
    </w:p>
  </w:comment>
  <w:comment w:initials="JH" w:author="Jan Hargas" w:date="2018-05-28T23:57:00Z" w:id="8">
    <w:p w:rsidR="00374311" w:rsidP="00374311" w:rsidRDefault="00374311" w14:paraId="46799044" w14:textId="77777777">
      <w:pPr>
        <w:pStyle w:val="CommentText"/>
      </w:pPr>
      <w:r>
        <w:rPr>
          <w:rStyle w:val="CommentReference"/>
        </w:rPr>
        <w:annotationRef/>
      </w:r>
      <w:r>
        <w:t>To isté by sa žiadalo aj opačne, t.j. zamestnanci VS, ktorý predtým pôsobili v komercii</w:t>
      </w:r>
    </w:p>
  </w:comment>
  <w:comment w:initials="EF" w:author="Emil Fitoš" w:date="2018-06-26T08:44:00Z" w:id="10">
    <w:p w:rsidR="00BB045C" w:rsidRDefault="00BB045C" w14:paraId="41ABE08C" w14:textId="55A1DDBB">
      <w:pPr>
        <w:pStyle w:val="CommentText"/>
      </w:pPr>
      <w:r>
        <w:rPr>
          <w:rStyle w:val="CommentReference"/>
        </w:rPr>
        <w:annotationRef/>
      </w:r>
      <w:r>
        <w:t>Zaradil som do I.</w:t>
      </w:r>
    </w:p>
  </w:comment>
  <w:comment w:initials="EF" w:author="Emil Fitoš" w:date="2018-06-26T08:55:00Z" w:id="11">
    <w:p w:rsidR="000D0910" w:rsidRDefault="000D0910" w14:paraId="0A0FC8C7" w14:textId="76E70A65">
      <w:pPr>
        <w:pStyle w:val="CommentText"/>
      </w:pPr>
      <w:r>
        <w:rPr>
          <w:rStyle w:val="CommentReference"/>
        </w:rPr>
        <w:annotationRef/>
      </w:r>
      <w:r>
        <w:t>Uvedení vyššie</w:t>
      </w:r>
    </w:p>
  </w:comment>
  <w:comment w:initials="JH" w:author="Jan Hargas" w:date="2018-05-28T23:58:00Z" w:id="12">
    <w:p w:rsidR="008C2366" w:rsidP="008C2366" w:rsidRDefault="008C2366" w14:paraId="2185C962" w14:textId="77777777">
      <w:pPr>
        <w:pStyle w:val="CommentText"/>
      </w:pPr>
      <w:r>
        <w:rPr>
          <w:rStyle w:val="CommentReference"/>
        </w:rPr>
        <w:annotationRef/>
      </w:r>
      <w:r>
        <w:t>Podľa nás by ešte pomohla definícia konfliktu záujmov. Napr. že odborná práca v témach je OK, ale konflikt začína tam, kde už sa tvaruje obchodný model alebo scope projektu o ktorý sa chce firma uchádzať</w:t>
      </w:r>
    </w:p>
  </w:comment>
  <w:comment w:initials="EF" w:author="Emil Fitoš" w:date="2018-06-26T09:16:00Z" w:id="13">
    <w:p w:rsidR="001F5CA7" w:rsidRDefault="001F5CA7" w14:paraId="6A7305B6" w14:textId="20E48F17">
      <w:pPr>
        <w:pStyle w:val="CommentText"/>
      </w:pPr>
      <w:r>
        <w:rPr>
          <w:rStyle w:val="CommentReference"/>
        </w:rPr>
        <w:annotationRef/>
      </w:r>
      <w:r w:rsidR="00374311">
        <w:t>Súhlas, uvedené vyššie ako task</w:t>
      </w:r>
    </w:p>
  </w:comment>
  <w:comment w:initials="EF" w:author="Emil Fitoš" w:date="2018-06-26T08:52:00Z" w:id="14">
    <w:p w:rsidR="000D0910" w:rsidRDefault="000D0910" w14:paraId="50BFFB1A" w14:textId="72CB53A6">
      <w:pPr>
        <w:pStyle w:val="CommentText"/>
      </w:pPr>
      <w:r>
        <w:rPr>
          <w:rStyle w:val="CommentReference"/>
        </w:rPr>
        <w:annotationRef/>
      </w:r>
      <w:r>
        <w:t>Toto by som dal do pikynov CBA, ŠÚ, KRIS</w:t>
      </w:r>
    </w:p>
  </w:comment>
</w:comments>
</file>

<file path=word/commentsExtended.xml><?xml version="1.0" encoding="utf-8"?>
<w15:commentsEx xmlns:mc="http://schemas.openxmlformats.org/markup-compatibility/2006" xmlns:w15="http://schemas.microsoft.com/office/word/2012/wordml" mc:Ignorable="w15">
  <w15:commentEx w15:done="1" w15:paraId="272DD880"/>
  <w15:commentEx w15:done="0" w15:paraId="24D7770D"/>
  <w15:commentEx w15:done="0" w15:paraId="78FEEB50"/>
  <w15:commentEx w15:done="0" w15:paraId="669641BD"/>
  <w15:commentEx w15:done="0" w15:paraId="2D64DC3C"/>
  <w15:commentEx w15:done="0" w15:paraId="1161A4D8"/>
  <w15:commentEx w15:done="0" w15:paraId="4BF3928F"/>
  <w15:commentEx w15:done="0" w15:paraId="69FDAB0A"/>
  <w15:commentEx w15:done="0" w15:paraId="46799044"/>
  <w15:commentEx w15:done="0" w15:paraId="41ABE08C"/>
  <w15:commentEx w15:done="0" w15:paraId="0A0FC8C7"/>
  <w15:commentEx w15:done="0" w15:paraId="2185C962"/>
  <w15:commentEx w15:done="0" w15:paraId="6A7305B6" w15:paraIdParent="2185C962"/>
  <w15:commentEx w15:done="0" w15:paraId="50BFFB1A"/>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2DD880" w16cid:durableId="1EB7A507"/>
  <w16cid:commentId w16cid:paraId="24D7770D" w16cid:durableId="1EB7A508"/>
  <w16cid:commentId w16cid:paraId="78FEEB50" w16cid:durableId="1EB7A509"/>
  <w16cid:commentId w16cid:paraId="669641BD" w16cid:durableId="1EB7A50A"/>
  <w16cid:commentId w16cid:paraId="2D64DC3C" w16cid:durableId="1EB7A50B"/>
  <w16cid:commentId w16cid:paraId="1161A4D8" w16cid:durableId="1EB7A50C"/>
  <w16cid:commentId w16cid:paraId="4BF3928F" w16cid:durableId="1EB7A50F"/>
  <w16cid:commentId w16cid:paraId="69FDAB0A" w16cid:durableId="1EB7A50D"/>
  <w16cid:commentId w16cid:paraId="46799044" w16cid:durableId="1EB7A511"/>
  <w16cid:commentId w16cid:paraId="41ABE08C" w16cid:durableId="1EDC7B5D"/>
  <w16cid:commentId w16cid:paraId="0A0FC8C7" w16cid:durableId="1EDC7DEE"/>
  <w16cid:commentId w16cid:paraId="2185C962" w16cid:durableId="1EB7A510"/>
  <w16cid:commentId w16cid:paraId="6A7305B6" w16cid:durableId="1EDC82DF"/>
  <w16cid:commentId w16cid:paraId="50BFFB1A" w16cid:durableId="1EDC7D3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653C"/>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B90A8B"/>
    <w:multiLevelType w:val="hybridMultilevel"/>
    <w:tmpl w:val="15D045E6"/>
    <w:lvl w:ilvl="0" w:tplc="61FEACF0">
      <w:numFmt w:val="bullet"/>
      <w:lvlText w:val="-"/>
      <w:lvlJc w:val="left"/>
      <w:pPr>
        <w:ind w:left="400" w:hanging="360"/>
      </w:pPr>
      <w:rPr>
        <w:rFonts w:hint="default" w:ascii="Calibri" w:hAnsi="Calibri" w:cs="Calibri" w:eastAsiaTheme="minorHAnsi"/>
      </w:rPr>
    </w:lvl>
    <w:lvl w:ilvl="1" w:tplc="04090003" w:tentative="1">
      <w:start w:val="1"/>
      <w:numFmt w:val="bullet"/>
      <w:lvlText w:val="o"/>
      <w:lvlJc w:val="left"/>
      <w:pPr>
        <w:ind w:left="1120" w:hanging="360"/>
      </w:pPr>
      <w:rPr>
        <w:rFonts w:hint="default" w:ascii="Courier New" w:hAnsi="Courier New" w:cs="Courier New"/>
      </w:rPr>
    </w:lvl>
    <w:lvl w:ilvl="2" w:tplc="04090005" w:tentative="1">
      <w:start w:val="1"/>
      <w:numFmt w:val="bullet"/>
      <w:lvlText w:val=""/>
      <w:lvlJc w:val="left"/>
      <w:pPr>
        <w:ind w:left="1840" w:hanging="360"/>
      </w:pPr>
      <w:rPr>
        <w:rFonts w:hint="default" w:ascii="Wingdings" w:hAnsi="Wingdings"/>
      </w:rPr>
    </w:lvl>
    <w:lvl w:ilvl="3" w:tplc="04090001" w:tentative="1">
      <w:start w:val="1"/>
      <w:numFmt w:val="bullet"/>
      <w:lvlText w:val=""/>
      <w:lvlJc w:val="left"/>
      <w:pPr>
        <w:ind w:left="2560" w:hanging="360"/>
      </w:pPr>
      <w:rPr>
        <w:rFonts w:hint="default" w:ascii="Symbol" w:hAnsi="Symbol"/>
      </w:rPr>
    </w:lvl>
    <w:lvl w:ilvl="4" w:tplc="04090003" w:tentative="1">
      <w:start w:val="1"/>
      <w:numFmt w:val="bullet"/>
      <w:lvlText w:val="o"/>
      <w:lvlJc w:val="left"/>
      <w:pPr>
        <w:ind w:left="3280" w:hanging="360"/>
      </w:pPr>
      <w:rPr>
        <w:rFonts w:hint="default" w:ascii="Courier New" w:hAnsi="Courier New" w:cs="Courier New"/>
      </w:rPr>
    </w:lvl>
    <w:lvl w:ilvl="5" w:tplc="04090005" w:tentative="1">
      <w:start w:val="1"/>
      <w:numFmt w:val="bullet"/>
      <w:lvlText w:val=""/>
      <w:lvlJc w:val="left"/>
      <w:pPr>
        <w:ind w:left="4000" w:hanging="360"/>
      </w:pPr>
      <w:rPr>
        <w:rFonts w:hint="default" w:ascii="Wingdings" w:hAnsi="Wingdings"/>
      </w:rPr>
    </w:lvl>
    <w:lvl w:ilvl="6" w:tplc="04090001" w:tentative="1">
      <w:start w:val="1"/>
      <w:numFmt w:val="bullet"/>
      <w:lvlText w:val=""/>
      <w:lvlJc w:val="left"/>
      <w:pPr>
        <w:ind w:left="4720" w:hanging="360"/>
      </w:pPr>
      <w:rPr>
        <w:rFonts w:hint="default" w:ascii="Symbol" w:hAnsi="Symbol"/>
      </w:rPr>
    </w:lvl>
    <w:lvl w:ilvl="7" w:tplc="04090003" w:tentative="1">
      <w:start w:val="1"/>
      <w:numFmt w:val="bullet"/>
      <w:lvlText w:val="o"/>
      <w:lvlJc w:val="left"/>
      <w:pPr>
        <w:ind w:left="5440" w:hanging="360"/>
      </w:pPr>
      <w:rPr>
        <w:rFonts w:hint="default" w:ascii="Courier New" w:hAnsi="Courier New" w:cs="Courier New"/>
      </w:rPr>
    </w:lvl>
    <w:lvl w:ilvl="8" w:tplc="04090005" w:tentative="1">
      <w:start w:val="1"/>
      <w:numFmt w:val="bullet"/>
      <w:lvlText w:val=""/>
      <w:lvlJc w:val="left"/>
      <w:pPr>
        <w:ind w:left="6160" w:hanging="360"/>
      </w:pPr>
      <w:rPr>
        <w:rFonts w:hint="default" w:ascii="Wingdings" w:hAnsi="Wingdings"/>
      </w:rPr>
    </w:lvl>
  </w:abstractNum>
  <w:abstractNum w:abstractNumId="2" w15:restartNumberingAfterBreak="0">
    <w:nsid w:val="2EE96126"/>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32865"/>
    <w:multiLevelType w:val="hybridMultilevel"/>
    <w:tmpl w:val="CA0824D6"/>
    <w:lvl w:ilvl="0" w:tplc="041B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B0419BF"/>
    <w:multiLevelType w:val="hybridMultilevel"/>
    <w:tmpl w:val="A05EA670"/>
    <w:lvl w:ilvl="0" w:tplc="2A5C4FCC">
      <w:start w:val="27"/>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64136BF"/>
    <w:multiLevelType w:val="hybridMultilevel"/>
    <w:tmpl w:val="9F0AC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346911"/>
    <w:multiLevelType w:val="hybridMultilevel"/>
    <w:tmpl w:val="FDD4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C6091E"/>
    <w:multiLevelType w:val="hybridMultilevel"/>
    <w:tmpl w:val="C8C4A9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7014769C"/>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0"/>
  </w:num>
  <w:num w:numId="5">
    <w:abstractNumId w:val="8"/>
  </w:num>
  <w:num w:numId="6">
    <w:abstractNumId w:val="5"/>
  </w:num>
  <w:num w:numId="7">
    <w:abstractNumId w:val="6"/>
  </w:num>
  <w:num w:numId="8">
    <w:abstractNumId w:val="1"/>
  </w:num>
  <w:num w:numId="9">
    <w:abstractNumId w:val="3"/>
  </w:num>
</w:numbering>
</file>

<file path=word/people.xml><?xml version="1.0" encoding="utf-8"?>
<w15:people xmlns:mc="http://schemas.openxmlformats.org/markup-compatibility/2006" xmlns:w15="http://schemas.microsoft.com/office/word/2012/wordml" mc:Ignorable="w15">
  <w15:person w15:author="Emil Fitoš">
    <w15:presenceInfo w15:providerId="Windows Live" w15:userId="301bab121148f6b6"/>
  </w15:person>
  <w15:person w15:author="Ján Hargaš">
    <w15:presenceInfo w15:providerId="AD" w15:userId="JAN.HARG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56B3"/>
    <w:rsid w:val="00045553"/>
    <w:rsid w:val="00056E10"/>
    <w:rsid w:val="0007467B"/>
    <w:rsid w:val="000879FB"/>
    <w:rsid w:val="000D0910"/>
    <w:rsid w:val="00111B9E"/>
    <w:rsid w:val="00160B64"/>
    <w:rsid w:val="001931D7"/>
    <w:rsid w:val="001F5CA7"/>
    <w:rsid w:val="00267863"/>
    <w:rsid w:val="002B1418"/>
    <w:rsid w:val="002E7D04"/>
    <w:rsid w:val="00360CFD"/>
    <w:rsid w:val="00374311"/>
    <w:rsid w:val="0037777A"/>
    <w:rsid w:val="003A0D78"/>
    <w:rsid w:val="003B104C"/>
    <w:rsid w:val="003E52BC"/>
    <w:rsid w:val="004256B3"/>
    <w:rsid w:val="004817A6"/>
    <w:rsid w:val="00497C44"/>
    <w:rsid w:val="004A0C19"/>
    <w:rsid w:val="004D7B3A"/>
    <w:rsid w:val="00582C63"/>
    <w:rsid w:val="005B5180"/>
    <w:rsid w:val="005D5C74"/>
    <w:rsid w:val="005F443C"/>
    <w:rsid w:val="0063178C"/>
    <w:rsid w:val="006806A3"/>
    <w:rsid w:val="00693956"/>
    <w:rsid w:val="008C2366"/>
    <w:rsid w:val="008C35BA"/>
    <w:rsid w:val="00923E16"/>
    <w:rsid w:val="0094733A"/>
    <w:rsid w:val="009542DB"/>
    <w:rsid w:val="009673D3"/>
    <w:rsid w:val="009B34FC"/>
    <w:rsid w:val="00A82D5A"/>
    <w:rsid w:val="00AD2DA6"/>
    <w:rsid w:val="00B07FA0"/>
    <w:rsid w:val="00B2614C"/>
    <w:rsid w:val="00B315B5"/>
    <w:rsid w:val="00BB045C"/>
    <w:rsid w:val="00BC7F91"/>
    <w:rsid w:val="00C35EA1"/>
    <w:rsid w:val="00C5734E"/>
    <w:rsid w:val="00DB2F1F"/>
    <w:rsid w:val="00DB7961"/>
    <w:rsid w:val="00DD6273"/>
    <w:rsid w:val="00DE2A1A"/>
    <w:rsid w:val="00DF12AB"/>
    <w:rsid w:val="00E10AE1"/>
    <w:rsid w:val="00EE56BD"/>
    <w:rsid w:val="00F2493D"/>
    <w:rsid w:val="00F31B1A"/>
    <w:rsid w:val="00F53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AFBAE"/>
  <w15:docId w15:val="{507F1696-F82F-6C48-BE12-994C01F8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4733A"/>
    <w:rPr>
      <w:noProof/>
      <w:lang w:val="sk-SK"/>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31B1A"/>
    <w:rPr>
      <w:color w:val="0563C1" w:themeColor="hyperlink"/>
      <w:u w:val="single"/>
    </w:rPr>
  </w:style>
  <w:style w:type="character" w:styleId="UnresolvedMention1" w:customStyle="1">
    <w:name w:val="Unresolved Mention1"/>
    <w:basedOn w:val="DefaultParagraphFont"/>
    <w:uiPriority w:val="99"/>
    <w:rsid w:val="00F31B1A"/>
    <w:rPr>
      <w:color w:val="808080"/>
      <w:shd w:val="clear" w:color="auto" w:fill="E6E6E6"/>
    </w:rPr>
  </w:style>
  <w:style w:type="character" w:styleId="FollowedHyperlink">
    <w:name w:val="FollowedHyperlink"/>
    <w:basedOn w:val="DefaultParagraphFont"/>
    <w:uiPriority w:val="99"/>
    <w:semiHidden/>
    <w:unhideWhenUsed/>
    <w:rsid w:val="00BC7F91"/>
    <w:rPr>
      <w:color w:val="954F72" w:themeColor="followedHyperlink"/>
      <w:u w:val="single"/>
    </w:rPr>
  </w:style>
  <w:style w:type="character" w:styleId="CommentReference">
    <w:name w:val="annotation reference"/>
    <w:basedOn w:val="DefaultParagraphFont"/>
    <w:uiPriority w:val="99"/>
    <w:semiHidden/>
    <w:unhideWhenUsed/>
    <w:rsid w:val="00360CFD"/>
    <w:rPr>
      <w:sz w:val="16"/>
      <w:szCs w:val="16"/>
    </w:rPr>
  </w:style>
  <w:style w:type="paragraph" w:styleId="CommentText">
    <w:name w:val="annotation text"/>
    <w:basedOn w:val="Normal"/>
    <w:link w:val="CommentTextChar"/>
    <w:uiPriority w:val="99"/>
    <w:semiHidden/>
    <w:unhideWhenUsed/>
    <w:rsid w:val="00360CFD"/>
    <w:rPr>
      <w:sz w:val="20"/>
      <w:szCs w:val="20"/>
    </w:rPr>
  </w:style>
  <w:style w:type="character" w:styleId="CommentTextChar" w:customStyle="1">
    <w:name w:val="Comment Text Char"/>
    <w:basedOn w:val="DefaultParagraphFont"/>
    <w:link w:val="CommentText"/>
    <w:uiPriority w:val="99"/>
    <w:semiHidden/>
    <w:rsid w:val="00360CFD"/>
    <w:rPr>
      <w:noProof/>
      <w:sz w:val="20"/>
      <w:szCs w:val="20"/>
      <w:lang w:val="sk-SK"/>
    </w:rPr>
  </w:style>
  <w:style w:type="paragraph" w:styleId="CommentSubject">
    <w:name w:val="annotation subject"/>
    <w:basedOn w:val="CommentText"/>
    <w:next w:val="CommentText"/>
    <w:link w:val="CommentSubjectChar"/>
    <w:uiPriority w:val="99"/>
    <w:semiHidden/>
    <w:unhideWhenUsed/>
    <w:rsid w:val="00360CFD"/>
    <w:rPr>
      <w:b/>
      <w:bCs/>
    </w:rPr>
  </w:style>
  <w:style w:type="character" w:styleId="CommentSubjectChar" w:customStyle="1">
    <w:name w:val="Comment Subject Char"/>
    <w:basedOn w:val="CommentTextChar"/>
    <w:link w:val="CommentSubject"/>
    <w:uiPriority w:val="99"/>
    <w:semiHidden/>
    <w:rsid w:val="00360CFD"/>
    <w:rPr>
      <w:b/>
      <w:bCs/>
      <w:noProof/>
      <w:sz w:val="20"/>
      <w:szCs w:val="20"/>
      <w:lang w:val="sk-SK"/>
    </w:rPr>
  </w:style>
  <w:style w:type="paragraph" w:styleId="BalloonText">
    <w:name w:val="Balloon Text"/>
    <w:basedOn w:val="Normal"/>
    <w:link w:val="BalloonTextChar"/>
    <w:uiPriority w:val="99"/>
    <w:semiHidden/>
    <w:unhideWhenUsed/>
    <w:rsid w:val="00360CFD"/>
    <w:rPr>
      <w:rFonts w:ascii="Tahoma" w:hAnsi="Tahoma" w:cs="Tahoma"/>
      <w:sz w:val="16"/>
      <w:szCs w:val="16"/>
    </w:rPr>
  </w:style>
  <w:style w:type="character" w:styleId="BalloonTextChar" w:customStyle="1">
    <w:name w:val="Balloon Text Char"/>
    <w:basedOn w:val="DefaultParagraphFont"/>
    <w:link w:val="BalloonText"/>
    <w:uiPriority w:val="99"/>
    <w:semiHidden/>
    <w:rsid w:val="00360CFD"/>
    <w:rPr>
      <w:rFonts w:ascii="Tahoma" w:hAnsi="Tahoma" w:cs="Tahoma"/>
      <w:noProof/>
      <w:sz w:val="16"/>
      <w:szCs w:val="16"/>
      <w:lang w:val="sk-SK"/>
    </w:rPr>
  </w:style>
  <w:style w:type="paragraph" w:styleId="ListParagraph">
    <w:name w:val="List Paragraph"/>
    <w:basedOn w:val="Normal"/>
    <w:uiPriority w:val="34"/>
    <w:qFormat/>
    <w:rsid w:val="00DF1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086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CTYWSUCD3UHA-2032434865-177</_dlc_DocId>
    <_dlc_DocIdUrl xmlns="af457a4c-de28-4d38-bda9-e56a61b168cd">
      <Url>https://sp1.prod.metais.local/governance-a-delivery/_layouts/15/DocIdRedir.aspx?ID=CTYWSUCD3UHA-2032434865-177</Url>
      <Description>CTYWSUCD3UHA-2032434865-177</Description>
    </_dlc_DocIdUrl>
  </documentManagement>
</p:properties>
</file>

<file path=customXml/itemProps1.xml><?xml version="1.0" encoding="utf-8"?>
<ds:datastoreItem xmlns:ds="http://schemas.openxmlformats.org/officeDocument/2006/customXml" ds:itemID="{28919202-E2A6-446D-9FEA-8A558732BCD6}"/>
</file>

<file path=customXml/itemProps2.xml><?xml version="1.0" encoding="utf-8"?>
<ds:datastoreItem xmlns:ds="http://schemas.openxmlformats.org/officeDocument/2006/customXml" ds:itemID="{74CD34D7-6115-43DC-8F09-BDEFD0A15F7D}"/>
</file>

<file path=customXml/itemProps3.xml><?xml version="1.0" encoding="utf-8"?>
<ds:datastoreItem xmlns:ds="http://schemas.openxmlformats.org/officeDocument/2006/customXml" ds:itemID="{56B7446E-542C-4C31-A9EF-C3828EB008F8}"/>
</file>

<file path=customXml/itemProps4.xml><?xml version="1.0" encoding="utf-8"?>
<ds:datastoreItem xmlns:ds="http://schemas.openxmlformats.org/officeDocument/2006/customXml" ds:itemID="{42B5B682-2702-4C51-BD68-8E700E696D98}"/>
</file>

<file path=docProps/app.xml><?xml version="1.0" encoding="utf-8"?>
<Properties xmlns="http://schemas.openxmlformats.org/officeDocument/2006/extended-properties" xmlns:vt="http://schemas.openxmlformats.org/officeDocument/2006/docPropsVTypes">
  <Template>Normal.dotm</Template>
  <TotalTime>51</TotalTime>
  <Pages>3</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 Dobák</dc:creator>
  <cp:lastModifiedBy>Emil Fitoš</cp:lastModifiedBy>
  <cp:revision>4</cp:revision>
  <cp:lastPrinted>2017-08-10T08:50:00Z</cp:lastPrinted>
  <dcterms:created xsi:type="dcterms:W3CDTF">2018-06-26T05:45:00Z</dcterms:created>
  <dcterms:modified xsi:type="dcterms:W3CDTF">2018-06-26T07:20:00Z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300fe0e2-3833-4afa-9455-b3529a2a87e8</vt:lpwstr>
  </property>
</Properties>
</file>